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1E983" w14:textId="77777777" w:rsidR="009F7A0F" w:rsidRDefault="009F7A0F" w:rsidP="009F7A0F">
      <w:pPr>
        <w:rPr>
          <w:b/>
        </w:rPr>
      </w:pPr>
      <w:bookmarkStart w:id="0" w:name="_GoBack"/>
      <w:bookmarkEnd w:id="0"/>
    </w:p>
    <w:p w14:paraId="22183ACE" w14:textId="77777777" w:rsidR="009F7A0F" w:rsidRDefault="009F7A0F" w:rsidP="009F7A0F">
      <w:pPr>
        <w:rPr>
          <w:b/>
        </w:rPr>
      </w:pPr>
      <w:r w:rsidRPr="007B3198">
        <w:rPr>
          <w:b/>
          <w:noProof/>
        </w:rPr>
        <w:drawing>
          <wp:anchor distT="0" distB="0" distL="114300" distR="114300" simplePos="0" relativeHeight="251825152" behindDoc="0" locked="0" layoutInCell="1" allowOverlap="1" wp14:anchorId="704D6CF9" wp14:editId="655A8AA2">
            <wp:simplePos x="0" y="0"/>
            <wp:positionH relativeFrom="margin">
              <wp:align>center</wp:align>
            </wp:positionH>
            <wp:positionV relativeFrom="paragraph">
              <wp:posOffset>10160</wp:posOffset>
            </wp:positionV>
            <wp:extent cx="2226734" cy="1202437"/>
            <wp:effectExtent l="0" t="0" r="2540" b="0"/>
            <wp:wrapNone/>
            <wp:docPr id="2" name="Picture 2" descr="Prope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 Schoo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733" cy="12024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4C030" w14:textId="77777777" w:rsidR="009F7A0F" w:rsidRDefault="009F7A0F" w:rsidP="009F7A0F">
      <w:pPr>
        <w:rPr>
          <w:b/>
        </w:rPr>
      </w:pPr>
    </w:p>
    <w:p w14:paraId="639DB2A0" w14:textId="77777777" w:rsidR="009F7A0F" w:rsidRDefault="009F7A0F" w:rsidP="009F7A0F">
      <w:pPr>
        <w:rPr>
          <w:b/>
        </w:rPr>
      </w:pPr>
    </w:p>
    <w:p w14:paraId="33DA7F04" w14:textId="77777777" w:rsidR="009F7A0F" w:rsidRDefault="009F7A0F" w:rsidP="009F7A0F">
      <w:pPr>
        <w:rPr>
          <w:b/>
          <w:sz w:val="40"/>
        </w:rPr>
      </w:pPr>
    </w:p>
    <w:p w14:paraId="60477C97" w14:textId="7E1354F5" w:rsidR="009F7A0F" w:rsidRPr="007D6D7B" w:rsidRDefault="00312B4C" w:rsidP="009F7A0F">
      <w:pPr>
        <w:jc w:val="center"/>
        <w:rPr>
          <w:b/>
          <w:i/>
          <w:sz w:val="40"/>
          <w:szCs w:val="40"/>
        </w:rPr>
      </w:pPr>
      <w:r>
        <w:rPr>
          <w:b/>
          <w:i/>
          <w:sz w:val="40"/>
          <w:szCs w:val="40"/>
        </w:rPr>
        <w:t>Propel</w:t>
      </w:r>
      <w:r w:rsidR="009F7A0F">
        <w:rPr>
          <w:b/>
          <w:i/>
          <w:sz w:val="40"/>
          <w:szCs w:val="40"/>
        </w:rPr>
        <w:t xml:space="preserve"> </w:t>
      </w:r>
      <w:r w:rsidR="009F7A0F" w:rsidRPr="007D6D7B">
        <w:rPr>
          <w:b/>
          <w:i/>
          <w:sz w:val="40"/>
          <w:szCs w:val="40"/>
        </w:rPr>
        <w:t>Partners in Wellness</w:t>
      </w:r>
    </w:p>
    <w:p w14:paraId="31839947" w14:textId="77777777" w:rsidR="009F7A0F" w:rsidRPr="00C31BB9" w:rsidRDefault="009F7A0F" w:rsidP="009F7A0F">
      <w:pPr>
        <w:jc w:val="center"/>
        <w:rPr>
          <w:b/>
        </w:rPr>
      </w:pPr>
      <w:r w:rsidRPr="00C31BB9">
        <w:rPr>
          <w:b/>
        </w:rPr>
        <w:t>TRACY LARSON, M.Ed., NCSP</w:t>
      </w:r>
    </w:p>
    <w:p w14:paraId="209C0C44" w14:textId="77777777" w:rsidR="009F7A0F" w:rsidRPr="00C31BB9" w:rsidRDefault="009F7A0F" w:rsidP="009F7A0F">
      <w:pPr>
        <w:jc w:val="center"/>
      </w:pPr>
      <w:r w:rsidRPr="00C31BB9">
        <w:t>Manager, SPECS for PPIW</w:t>
      </w:r>
    </w:p>
    <w:p w14:paraId="1D8F4D85" w14:textId="77777777" w:rsidR="009F7A0F" w:rsidRPr="00C31BB9" w:rsidRDefault="009F7A0F" w:rsidP="009F7A0F">
      <w:pPr>
        <w:jc w:val="center"/>
        <w:rPr>
          <w:b/>
        </w:rPr>
      </w:pPr>
      <w:r w:rsidRPr="00C31BB9">
        <w:rPr>
          <w:b/>
        </w:rPr>
        <w:t>STEPHEN J. BAGNATO, Ed.D., NCSP</w:t>
      </w:r>
    </w:p>
    <w:p w14:paraId="1D9D9F5D" w14:textId="77777777" w:rsidR="009F7A0F" w:rsidRPr="00C31BB9" w:rsidRDefault="009F7A0F" w:rsidP="009F7A0F">
      <w:pPr>
        <w:jc w:val="center"/>
      </w:pPr>
      <w:r w:rsidRPr="00C31BB9">
        <w:t>PI, SPECS for PPIW</w:t>
      </w:r>
    </w:p>
    <w:p w14:paraId="42F78787" w14:textId="77777777" w:rsidR="009F7A0F" w:rsidRPr="00C31BB9" w:rsidRDefault="009F7A0F" w:rsidP="009F7A0F">
      <w:pPr>
        <w:jc w:val="center"/>
        <w:rPr>
          <w:b/>
        </w:rPr>
      </w:pPr>
      <w:r w:rsidRPr="00C31BB9">
        <w:rPr>
          <w:b/>
        </w:rPr>
        <w:t>JANELL SMITH-JONES, Ph.D.</w:t>
      </w:r>
    </w:p>
    <w:p w14:paraId="2D173098" w14:textId="77777777" w:rsidR="009F7A0F" w:rsidRPr="00C31BB9" w:rsidRDefault="009F7A0F" w:rsidP="009F7A0F">
      <w:pPr>
        <w:jc w:val="center"/>
      </w:pPr>
      <w:r w:rsidRPr="00C31BB9">
        <w:t>Evaluator/Analyst, PPIW</w:t>
      </w:r>
    </w:p>
    <w:p w14:paraId="6DAFF5EE" w14:textId="77777777" w:rsidR="009F7A0F" w:rsidRPr="00C31BB9" w:rsidRDefault="009F7A0F" w:rsidP="009F7A0F">
      <w:pPr>
        <w:jc w:val="center"/>
        <w:rPr>
          <w:b/>
        </w:rPr>
      </w:pPr>
      <w:r w:rsidRPr="00C31BB9">
        <w:rPr>
          <w:b/>
        </w:rPr>
        <w:t>CAITLIN FORBES SPEARS, Ph.D.</w:t>
      </w:r>
    </w:p>
    <w:p w14:paraId="127AACF1" w14:textId="77777777" w:rsidR="009F7A0F" w:rsidRPr="00C31BB9" w:rsidRDefault="009F7A0F" w:rsidP="009F7A0F">
      <w:pPr>
        <w:jc w:val="center"/>
      </w:pPr>
      <w:r w:rsidRPr="00C31BB9">
        <w:t>Evaluator/Analyst, PPIW</w:t>
      </w:r>
    </w:p>
    <w:p w14:paraId="0749483C" w14:textId="77777777" w:rsidR="009F7A0F" w:rsidRPr="00C31BB9" w:rsidRDefault="009F7A0F" w:rsidP="009F7A0F">
      <w:pPr>
        <w:jc w:val="center"/>
      </w:pPr>
      <w:r w:rsidRPr="00C31BB9">
        <w:t>University of Pittsburgh</w:t>
      </w:r>
    </w:p>
    <w:p w14:paraId="2164DF7E" w14:textId="77777777" w:rsidR="009F7A0F" w:rsidRPr="00C31BB9" w:rsidRDefault="009F7A0F" w:rsidP="009F7A0F">
      <w:pPr>
        <w:jc w:val="center"/>
      </w:pPr>
      <w:r w:rsidRPr="00C31BB9">
        <w:t>Office of Child Development</w:t>
      </w:r>
    </w:p>
    <w:p w14:paraId="35DEB95E" w14:textId="77777777" w:rsidR="009F7A0F" w:rsidRPr="00C31BB9" w:rsidRDefault="009F7A0F" w:rsidP="009F7A0F">
      <w:pPr>
        <w:jc w:val="center"/>
      </w:pPr>
      <w:r w:rsidRPr="00C31BB9">
        <w:t>Psychology-in-Education</w:t>
      </w:r>
    </w:p>
    <w:p w14:paraId="3C7A27C3" w14:textId="77777777" w:rsidR="009F7A0F" w:rsidRDefault="009F7A0F" w:rsidP="009F7A0F">
      <w:pPr>
        <w:jc w:val="center"/>
        <w:rPr>
          <w:b/>
        </w:rPr>
      </w:pPr>
    </w:p>
    <w:p w14:paraId="35542ACC" w14:textId="77777777" w:rsidR="009F7A0F" w:rsidRDefault="009F7A0F" w:rsidP="009F7A0F">
      <w:pPr>
        <w:jc w:val="center"/>
        <w:rPr>
          <w:b/>
        </w:rPr>
      </w:pPr>
      <w:r>
        <w:rPr>
          <w:b/>
        </w:rPr>
        <w:t>Program Evaluation Research Report—Year 1 of PPIW Model</w:t>
      </w:r>
    </w:p>
    <w:p w14:paraId="78FAAE78" w14:textId="77777777" w:rsidR="009F7A0F" w:rsidRDefault="009F7A0F" w:rsidP="009F7A0F">
      <w:pPr>
        <w:spacing w:after="0"/>
        <w:jc w:val="center"/>
        <w:rPr>
          <w:b/>
        </w:rPr>
      </w:pPr>
      <w:r w:rsidRPr="001D5EC6">
        <w:rPr>
          <w:rFonts w:ascii="Arial Narrow" w:hAnsi="Arial Narrow" w:cstheme="minorHAnsi"/>
          <w:noProof/>
        </w:rPr>
        <w:drawing>
          <wp:inline distT="0" distB="0" distL="0" distR="0" wp14:anchorId="5D85648F" wp14:editId="616F9784">
            <wp:extent cx="1111374" cy="1073590"/>
            <wp:effectExtent l="0" t="0" r="0" b="0"/>
            <wp:docPr id="38" name="Picture 38" descr="Pi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896" cy="1077958"/>
                    </a:xfrm>
                    <a:prstGeom prst="rect">
                      <a:avLst/>
                    </a:prstGeom>
                    <a:noFill/>
                    <a:ln>
                      <a:noFill/>
                    </a:ln>
                  </pic:spPr>
                </pic:pic>
              </a:graphicData>
            </a:graphic>
          </wp:inline>
        </w:drawing>
      </w:r>
    </w:p>
    <w:p w14:paraId="4404340B" w14:textId="77777777" w:rsidR="009F7A0F" w:rsidRDefault="009F7A0F" w:rsidP="009F7A0F">
      <w:pPr>
        <w:spacing w:after="0"/>
        <w:jc w:val="center"/>
        <w:rPr>
          <w:b/>
        </w:rPr>
      </w:pPr>
      <w:r w:rsidRPr="001D5EC6">
        <w:rPr>
          <w:rFonts w:ascii="Arial Narrow" w:hAnsi="Arial Narrow" w:cstheme="minorHAnsi"/>
          <w:noProof/>
        </w:rPr>
        <w:drawing>
          <wp:inline distT="0" distB="0" distL="0" distR="0" wp14:anchorId="11148D6E" wp14:editId="5C826CB5">
            <wp:extent cx="1540093" cy="694267"/>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0692" cy="694537"/>
                    </a:xfrm>
                    <a:prstGeom prst="rect">
                      <a:avLst/>
                    </a:prstGeom>
                    <a:noFill/>
                    <a:ln>
                      <a:noFill/>
                    </a:ln>
                  </pic:spPr>
                </pic:pic>
              </a:graphicData>
            </a:graphic>
          </wp:inline>
        </w:drawing>
      </w:r>
    </w:p>
    <w:p w14:paraId="71F259F4" w14:textId="77777777" w:rsidR="009F7A0F" w:rsidRDefault="009F7A0F" w:rsidP="0014615E">
      <w:pPr>
        <w:jc w:val="center"/>
        <w:rPr>
          <w:b/>
          <w:color w:val="4472C4" w:themeColor="accent5"/>
          <w:sz w:val="28"/>
          <w:szCs w:val="28"/>
        </w:rPr>
        <w:sectPr w:rsidR="009F7A0F" w:rsidSect="00746164">
          <w:footerReference w:type="default" r:id="rId11"/>
          <w:footerReference w:type="first" r:id="rId12"/>
          <w:pgSz w:w="12240" w:h="15840"/>
          <w:pgMar w:top="1440" w:right="1440" w:bottom="1440" w:left="1440" w:header="720" w:footer="720" w:gutter="0"/>
          <w:cols w:space="720"/>
          <w:titlePg/>
          <w:docGrid w:linePitch="360"/>
        </w:sectPr>
      </w:pPr>
    </w:p>
    <w:p w14:paraId="07DA7823" w14:textId="494CD1B7" w:rsidR="009C287F" w:rsidRDefault="00820BFE" w:rsidP="000C2728">
      <w:pPr>
        <w:spacing w:after="120"/>
        <w:jc w:val="center"/>
        <w:rPr>
          <w:b/>
          <w:color w:val="4472C4" w:themeColor="accent5"/>
          <w:sz w:val="28"/>
          <w:szCs w:val="28"/>
        </w:rPr>
      </w:pPr>
      <w:r>
        <w:rPr>
          <w:b/>
          <w:color w:val="4472C4" w:themeColor="accent5"/>
          <w:sz w:val="28"/>
          <w:szCs w:val="28"/>
        </w:rPr>
        <w:lastRenderedPageBreak/>
        <w:t>Overview</w:t>
      </w:r>
    </w:p>
    <w:p w14:paraId="7FA457A2" w14:textId="77777777" w:rsidR="00352444" w:rsidRDefault="00352444" w:rsidP="000C2728">
      <w:pPr>
        <w:spacing w:after="120"/>
        <w:jc w:val="both"/>
        <w:rPr>
          <w:b/>
          <w:color w:val="4472C4" w:themeColor="accent5"/>
        </w:rPr>
      </w:pPr>
      <w:r w:rsidRPr="003A49F5">
        <w:rPr>
          <w:b/>
          <w:color w:val="4472C4" w:themeColor="accent5"/>
        </w:rPr>
        <w:t>Purpose</w:t>
      </w:r>
    </w:p>
    <w:p w14:paraId="5EC2D012" w14:textId="50DA8F94" w:rsidR="00352444" w:rsidRDefault="00352444" w:rsidP="00352444">
      <w:pPr>
        <w:jc w:val="both"/>
        <w:rPr>
          <w:color w:val="000000" w:themeColor="text1"/>
        </w:rPr>
      </w:pPr>
      <w:r w:rsidRPr="00312B4C">
        <w:rPr>
          <w:color w:val="000000" w:themeColor="text1"/>
        </w:rPr>
        <w:t>This repo</w:t>
      </w:r>
      <w:r w:rsidR="00636884">
        <w:rPr>
          <w:color w:val="000000" w:themeColor="text1"/>
        </w:rPr>
        <w:t xml:space="preserve">rt is a summary of the intermediate outcomes </w:t>
      </w:r>
      <w:r>
        <w:rPr>
          <w:color w:val="000000" w:themeColor="text1"/>
        </w:rPr>
        <w:t>of</w:t>
      </w:r>
      <w:r w:rsidRPr="00312B4C">
        <w:rPr>
          <w:color w:val="000000" w:themeColor="text1"/>
        </w:rPr>
        <w:t xml:space="preserve"> the University of Pittsburg</w:t>
      </w:r>
      <w:r w:rsidR="005F4ED2">
        <w:rPr>
          <w:color w:val="000000" w:themeColor="text1"/>
        </w:rPr>
        <w:t xml:space="preserve">h’s Office of Child Development, </w:t>
      </w:r>
      <w:r w:rsidR="000C2728">
        <w:rPr>
          <w:b/>
          <w:i/>
          <w:color w:val="000000" w:themeColor="text1"/>
        </w:rPr>
        <w:t xml:space="preserve">SPECS for Propel </w:t>
      </w:r>
      <w:r w:rsidR="00636884" w:rsidRPr="005F4ED2">
        <w:rPr>
          <w:b/>
          <w:i/>
          <w:color w:val="000000" w:themeColor="text1"/>
        </w:rPr>
        <w:t>Partners in Wellness</w:t>
      </w:r>
      <w:r w:rsidR="00636884">
        <w:rPr>
          <w:color w:val="000000" w:themeColor="text1"/>
        </w:rPr>
        <w:t xml:space="preserve"> </w:t>
      </w:r>
      <w:r w:rsidR="005F4ED2">
        <w:rPr>
          <w:color w:val="000000" w:themeColor="text1"/>
        </w:rPr>
        <w:t xml:space="preserve">program </w:t>
      </w:r>
      <w:r w:rsidR="00636884">
        <w:rPr>
          <w:color w:val="000000" w:themeColor="text1"/>
        </w:rPr>
        <w:t xml:space="preserve">evaluation </w:t>
      </w:r>
      <w:r w:rsidR="005F4ED2">
        <w:rPr>
          <w:color w:val="000000" w:themeColor="text1"/>
        </w:rPr>
        <w:t xml:space="preserve">research of </w:t>
      </w:r>
      <w:r w:rsidR="00636884">
        <w:rPr>
          <w:color w:val="000000" w:themeColor="text1"/>
        </w:rPr>
        <w:t xml:space="preserve">the Propel Charter School’s behavioral health initiative in collaboration with Turtle Creek Valley Community </w:t>
      </w:r>
      <w:r w:rsidR="006F2827">
        <w:rPr>
          <w:color w:val="000000" w:themeColor="text1"/>
        </w:rPr>
        <w:t xml:space="preserve">Human Services.  </w:t>
      </w:r>
      <w:r w:rsidR="00636884">
        <w:rPr>
          <w:color w:val="000000" w:themeColor="text1"/>
        </w:rPr>
        <w:t xml:space="preserve">The initiative </w:t>
      </w:r>
      <w:r>
        <w:rPr>
          <w:color w:val="000000" w:themeColor="text1"/>
        </w:rPr>
        <w:t xml:space="preserve">began in the 2016-2017 school year at three Propel schools, with implementation of many components beginning </w:t>
      </w:r>
      <w:r w:rsidR="00636884">
        <w:rPr>
          <w:color w:val="000000" w:themeColor="text1"/>
        </w:rPr>
        <w:t xml:space="preserve">mid-year (i.e., January, 2017) after and active design, implementation and startup phase.  </w:t>
      </w:r>
      <w:r>
        <w:rPr>
          <w:color w:val="000000" w:themeColor="text1"/>
        </w:rPr>
        <w:t xml:space="preserve">This report provides a summary of the data that was collected in year 1 of this evaluation, along with an overview of </w:t>
      </w:r>
      <w:r w:rsidRPr="00636884">
        <w:rPr>
          <w:i/>
          <w:color w:val="000000" w:themeColor="text1"/>
        </w:rPr>
        <w:t>lessons learned</w:t>
      </w:r>
      <w:r>
        <w:rPr>
          <w:color w:val="000000" w:themeColor="text1"/>
        </w:rPr>
        <w:t xml:space="preserve"> that can be used to inform our </w:t>
      </w:r>
      <w:r w:rsidR="00636884">
        <w:rPr>
          <w:color w:val="000000" w:themeColor="text1"/>
        </w:rPr>
        <w:t xml:space="preserve">formative quality improvement </w:t>
      </w:r>
      <w:r>
        <w:rPr>
          <w:color w:val="000000" w:themeColor="text1"/>
        </w:rPr>
        <w:t>work in years 2 and 3 of PPIW implementation.  Data were collected across three critical school-level areas: (a) student screeners, (b) classroom quality, and (c) prevention specialist activities.</w:t>
      </w:r>
    </w:p>
    <w:p w14:paraId="0D5D332D" w14:textId="625F968B" w:rsidR="00D44959" w:rsidRDefault="00976067" w:rsidP="00352444">
      <w:pPr>
        <w:spacing w:after="120"/>
        <w:jc w:val="both"/>
        <w:rPr>
          <w:b/>
          <w:color w:val="4472C4" w:themeColor="accent5"/>
        </w:rPr>
      </w:pPr>
      <w:r>
        <w:rPr>
          <w:noProof/>
          <w:color w:val="000000" w:themeColor="text1"/>
          <w:szCs w:val="28"/>
        </w:rPr>
        <w:drawing>
          <wp:anchor distT="0" distB="0" distL="114300" distR="114300" simplePos="0" relativeHeight="251829248" behindDoc="0" locked="0" layoutInCell="1" allowOverlap="1" wp14:anchorId="7022DB2A" wp14:editId="7B4A3AD4">
            <wp:simplePos x="0" y="0"/>
            <wp:positionH relativeFrom="column">
              <wp:posOffset>3009862</wp:posOffset>
            </wp:positionH>
            <wp:positionV relativeFrom="paragraph">
              <wp:posOffset>55624</wp:posOffset>
            </wp:positionV>
            <wp:extent cx="2951480" cy="2538095"/>
            <wp:effectExtent l="38100" t="38100" r="39370" b="33655"/>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1480" cy="2538095"/>
                    </a:xfrm>
                    <a:prstGeom prst="rect">
                      <a:avLst/>
                    </a:prstGeom>
                    <a:noFill/>
                    <a:ln w="38100" cmpd="sng">
                      <a:solidFill>
                        <a:schemeClr val="accent1"/>
                      </a:solidFill>
                    </a:ln>
                  </pic:spPr>
                </pic:pic>
              </a:graphicData>
            </a:graphic>
            <wp14:sizeRelH relativeFrom="margin">
              <wp14:pctWidth>0</wp14:pctWidth>
            </wp14:sizeRelH>
            <wp14:sizeRelV relativeFrom="margin">
              <wp14:pctHeight>0</wp14:pctHeight>
            </wp14:sizeRelV>
          </wp:anchor>
        </w:drawing>
      </w:r>
      <w:r w:rsidR="00D44959">
        <w:rPr>
          <w:b/>
          <w:color w:val="4472C4" w:themeColor="accent5"/>
        </w:rPr>
        <w:t>PPIW Model</w:t>
      </w:r>
    </w:p>
    <w:p w14:paraId="4B80F7A0" w14:textId="2FD211F6" w:rsidR="00D44959" w:rsidRPr="00D44959" w:rsidRDefault="00D44959" w:rsidP="00D44959">
      <w:pPr>
        <w:rPr>
          <w:color w:val="000000" w:themeColor="text1"/>
          <w:szCs w:val="28"/>
        </w:rPr>
      </w:pPr>
      <w:r w:rsidRPr="005F4ED2">
        <w:rPr>
          <w:b/>
          <w:i/>
          <w:color w:val="000000" w:themeColor="text1"/>
          <w:szCs w:val="28"/>
        </w:rPr>
        <w:t>Propel Partners in Wellness (PPIW)</w:t>
      </w:r>
      <w:r w:rsidRPr="00D44959">
        <w:rPr>
          <w:color w:val="000000" w:themeColor="text1"/>
          <w:szCs w:val="28"/>
        </w:rPr>
        <w:t xml:space="preserve"> is an innovative school-wide behavioral health intervention pilot initiative for a vulnerable and high-risk urban population of students from grades K-12th.  Propel Partners in Wellness uses a </w:t>
      </w:r>
      <w:r w:rsidR="00820BFE">
        <w:rPr>
          <w:color w:val="000000" w:themeColor="text1"/>
          <w:szCs w:val="28"/>
        </w:rPr>
        <w:t>Multi</w:t>
      </w:r>
      <w:r w:rsidR="00D16FA7">
        <w:rPr>
          <w:color w:val="000000" w:themeColor="text1"/>
          <w:szCs w:val="28"/>
        </w:rPr>
        <w:t>-</w:t>
      </w:r>
      <w:r w:rsidR="00820BFE">
        <w:rPr>
          <w:color w:val="000000" w:themeColor="text1"/>
          <w:szCs w:val="28"/>
        </w:rPr>
        <w:t xml:space="preserve">tiered Systems of Support (MTSS; e.g., RTI, PBIS) model </w:t>
      </w:r>
      <w:r w:rsidR="006F2827">
        <w:rPr>
          <w:color w:val="000000" w:themeColor="text1"/>
          <w:szCs w:val="28"/>
        </w:rPr>
        <w:t xml:space="preserve">(required by PA state and federal government regulations) </w:t>
      </w:r>
      <w:r w:rsidR="00820BFE">
        <w:rPr>
          <w:color w:val="000000" w:themeColor="text1"/>
          <w:szCs w:val="28"/>
        </w:rPr>
        <w:t xml:space="preserve">that </w:t>
      </w:r>
      <w:r w:rsidRPr="00D44959">
        <w:rPr>
          <w:color w:val="000000" w:themeColor="text1"/>
          <w:szCs w:val="28"/>
        </w:rPr>
        <w:t>encompass</w:t>
      </w:r>
      <w:r w:rsidR="00820BFE">
        <w:rPr>
          <w:color w:val="000000" w:themeColor="text1"/>
          <w:szCs w:val="28"/>
        </w:rPr>
        <w:t>es</w:t>
      </w:r>
      <w:r w:rsidRPr="00D44959">
        <w:rPr>
          <w:color w:val="000000" w:themeColor="text1"/>
          <w:szCs w:val="28"/>
        </w:rPr>
        <w:t xml:space="preserve"> a continuum of broad-based prevention-to-intervention supports to address student, teacher, school climate, and family assets and needs and to promote healthy learning, behavior, interpersonal relationships, school environments, and community-based interagency partnerships.  </w:t>
      </w:r>
    </w:p>
    <w:p w14:paraId="5E70BE23" w14:textId="1A366C5F" w:rsidR="006F2827" w:rsidRDefault="000C2728" w:rsidP="00D44959">
      <w:pPr>
        <w:rPr>
          <w:color w:val="000000" w:themeColor="text1"/>
          <w:szCs w:val="28"/>
        </w:rPr>
      </w:pPr>
      <w:r>
        <w:rPr>
          <w:rFonts w:ascii="Arial Narrow" w:eastAsia="Arial Narrow" w:hAnsi="Arial Narrow" w:cs="Arial Narrow"/>
          <w:noProof/>
        </w:rPr>
        <w:drawing>
          <wp:anchor distT="0" distB="0" distL="114300" distR="114300" simplePos="0" relativeHeight="251673088" behindDoc="0" locked="0" layoutInCell="1" allowOverlap="1" wp14:anchorId="435B6FFC" wp14:editId="4D8FB0AE">
            <wp:simplePos x="0" y="0"/>
            <wp:positionH relativeFrom="margin">
              <wp:posOffset>778510</wp:posOffset>
            </wp:positionH>
            <wp:positionV relativeFrom="paragraph">
              <wp:posOffset>1003935</wp:posOffset>
            </wp:positionV>
            <wp:extent cx="4652010" cy="2210435"/>
            <wp:effectExtent l="38100" t="38100" r="34290" b="3746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52010" cy="2210435"/>
                    </a:xfrm>
                    <a:prstGeom prst="rect">
                      <a:avLst/>
                    </a:prstGeom>
                    <a:ln w="38100" cap="flat" cmpd="sng">
                      <a:solidFill>
                        <a:schemeClr val="accent1"/>
                      </a:solidFill>
                      <a:miter lim="400000"/>
                    </a:ln>
                    <a:effectLst/>
                  </pic:spPr>
                </pic:pic>
              </a:graphicData>
            </a:graphic>
            <wp14:sizeRelH relativeFrom="margin">
              <wp14:pctWidth>0</wp14:pctWidth>
            </wp14:sizeRelH>
            <wp14:sizeRelV relativeFrom="margin">
              <wp14:pctHeight>0</wp14:pctHeight>
            </wp14:sizeRelV>
          </wp:anchor>
        </w:drawing>
      </w:r>
      <w:r w:rsidR="00D44959" w:rsidRPr="00D44959">
        <w:rPr>
          <w:color w:val="000000" w:themeColor="text1"/>
          <w:szCs w:val="28"/>
        </w:rPr>
        <w:t xml:space="preserve">The operational element of the </w:t>
      </w:r>
      <w:r w:rsidR="00352444">
        <w:rPr>
          <w:color w:val="000000" w:themeColor="text1"/>
          <w:szCs w:val="28"/>
        </w:rPr>
        <w:t>PPIW</w:t>
      </w:r>
      <w:r w:rsidR="00D44959" w:rsidRPr="00D44959">
        <w:rPr>
          <w:color w:val="000000" w:themeColor="text1"/>
          <w:szCs w:val="28"/>
        </w:rPr>
        <w:t xml:space="preserve"> model is a school-community partnership and teamwork model to engage teachers, support staff, parents/families, and community partners in supporting students so as to promote their healthy behaviors and progress. The Propel Partners in Wellness pilot model engages a partnership between Propel Schools and Turtle Creek Valley Comm</w:t>
      </w:r>
      <w:r w:rsidR="00820BFE">
        <w:rPr>
          <w:color w:val="000000" w:themeColor="text1"/>
          <w:szCs w:val="28"/>
        </w:rPr>
        <w:t>unity Services (TCV</w:t>
      </w:r>
      <w:r w:rsidR="00D44959" w:rsidRPr="00D44959">
        <w:rPr>
          <w:color w:val="000000" w:themeColor="text1"/>
          <w:szCs w:val="28"/>
        </w:rPr>
        <w:t>).  The central intervention elements of Propel Partners in Wellness are organized w</w:t>
      </w:r>
      <w:r w:rsidR="00820BFE">
        <w:rPr>
          <w:color w:val="000000" w:themeColor="text1"/>
          <w:szCs w:val="28"/>
        </w:rPr>
        <w:t>ithin three overarching pillars:</w:t>
      </w:r>
    </w:p>
    <w:p w14:paraId="136309CA" w14:textId="7AB55979" w:rsidR="00820BFE" w:rsidRDefault="00820BFE" w:rsidP="00D44959">
      <w:pPr>
        <w:rPr>
          <w:color w:val="000000" w:themeColor="text1"/>
          <w:szCs w:val="28"/>
        </w:rPr>
      </w:pPr>
    </w:p>
    <w:p w14:paraId="2DA88A65" w14:textId="1DE5E3DE" w:rsidR="00D44959" w:rsidRDefault="00D44959" w:rsidP="00D44959">
      <w:pPr>
        <w:rPr>
          <w:color w:val="000000" w:themeColor="text1"/>
          <w:szCs w:val="28"/>
        </w:rPr>
      </w:pPr>
    </w:p>
    <w:p w14:paraId="6C7E21EC" w14:textId="4A1CFD54" w:rsidR="00352444" w:rsidRDefault="00352444" w:rsidP="00312B4C">
      <w:pPr>
        <w:jc w:val="both"/>
        <w:rPr>
          <w:b/>
          <w:color w:val="4472C4" w:themeColor="accent5"/>
        </w:rPr>
      </w:pPr>
    </w:p>
    <w:p w14:paraId="3DE8491B" w14:textId="66211ABB" w:rsidR="00352444" w:rsidRDefault="00352444" w:rsidP="00312B4C">
      <w:pPr>
        <w:jc w:val="both"/>
        <w:rPr>
          <w:b/>
          <w:color w:val="4472C4" w:themeColor="accent5"/>
        </w:rPr>
      </w:pPr>
    </w:p>
    <w:p w14:paraId="134970A5" w14:textId="77777777" w:rsidR="00352444" w:rsidRDefault="00352444" w:rsidP="00312B4C">
      <w:pPr>
        <w:jc w:val="both"/>
        <w:rPr>
          <w:b/>
          <w:color w:val="4472C4" w:themeColor="accent5"/>
        </w:rPr>
      </w:pPr>
    </w:p>
    <w:p w14:paraId="037329A2" w14:textId="77777777" w:rsidR="00352444" w:rsidRDefault="00352444" w:rsidP="00312B4C">
      <w:pPr>
        <w:jc w:val="both"/>
        <w:rPr>
          <w:b/>
          <w:color w:val="4472C4" w:themeColor="accent5"/>
        </w:rPr>
      </w:pPr>
    </w:p>
    <w:p w14:paraId="38869AF1" w14:textId="77777777" w:rsidR="00A27693" w:rsidRDefault="00A27693" w:rsidP="000C2728">
      <w:pPr>
        <w:spacing w:after="120"/>
        <w:jc w:val="both"/>
        <w:rPr>
          <w:b/>
          <w:color w:val="4472C4" w:themeColor="accent5"/>
        </w:rPr>
        <w:sectPr w:rsidR="00A27693" w:rsidSect="00A27693">
          <w:pgSz w:w="12240" w:h="15840"/>
          <w:pgMar w:top="1440" w:right="1440" w:bottom="1440" w:left="1440" w:header="720" w:footer="720" w:gutter="0"/>
          <w:cols w:space="720"/>
          <w:docGrid w:linePitch="360"/>
        </w:sectPr>
      </w:pPr>
    </w:p>
    <w:p w14:paraId="66AD963C" w14:textId="2F7BB975" w:rsidR="00352444" w:rsidRPr="00352444" w:rsidRDefault="001D556A" w:rsidP="000C2728">
      <w:pPr>
        <w:spacing w:after="120"/>
        <w:jc w:val="both"/>
        <w:rPr>
          <w:b/>
          <w:color w:val="4472C4" w:themeColor="accent5"/>
        </w:rPr>
      </w:pPr>
      <w:r>
        <w:rPr>
          <w:b/>
          <w:color w:val="4472C4" w:themeColor="accent5"/>
        </w:rPr>
        <w:lastRenderedPageBreak/>
        <w:t xml:space="preserve">SPECS Authentic Program </w:t>
      </w:r>
      <w:r w:rsidR="00352444" w:rsidRPr="00352444">
        <w:rPr>
          <w:b/>
          <w:color w:val="4472C4" w:themeColor="accent5"/>
        </w:rPr>
        <w:t xml:space="preserve">Evaluation </w:t>
      </w:r>
      <w:r>
        <w:rPr>
          <w:b/>
          <w:color w:val="4472C4" w:themeColor="accent5"/>
        </w:rPr>
        <w:t xml:space="preserve">Research </w:t>
      </w:r>
      <w:r w:rsidR="00352444" w:rsidRPr="00352444">
        <w:rPr>
          <w:b/>
          <w:color w:val="4472C4" w:themeColor="accent5"/>
        </w:rPr>
        <w:t>Model</w:t>
      </w:r>
    </w:p>
    <w:p w14:paraId="147C20C1" w14:textId="77777777" w:rsidR="000C2728" w:rsidRDefault="006510CA" w:rsidP="00312B4C">
      <w:pPr>
        <w:jc w:val="both"/>
        <w:rPr>
          <w:color w:val="000000" w:themeColor="text1"/>
        </w:rPr>
        <w:sectPr w:rsidR="000C2728" w:rsidSect="00A27693">
          <w:pgSz w:w="12240" w:h="15840"/>
          <w:pgMar w:top="1440" w:right="1440" w:bottom="1440" w:left="1440" w:header="720" w:footer="720" w:gutter="0"/>
          <w:cols w:space="720"/>
          <w:docGrid w:linePitch="360"/>
        </w:sectPr>
      </w:pPr>
      <w:r>
        <w:rPr>
          <w:color w:val="000000" w:themeColor="text1"/>
        </w:rPr>
        <w:t xml:space="preserve">The goals of this evaluation are to </w:t>
      </w:r>
      <w:r w:rsidR="00D44959" w:rsidRPr="00D44959">
        <w:rPr>
          <w:color w:val="000000" w:themeColor="text1"/>
        </w:rPr>
        <w:t>(1) document implementation of the key elements of the Propel Partners in Wellness model, including direct services, family engagement, and professional development; (2) examine the interrelations among the three intervention key elements; and (3) assess and analyze the relative effectiveness of the intervention elements on the following outcomes categories: School Climate; Teachers; Students; Family/Parents.</w:t>
      </w:r>
      <w:r w:rsidR="001D556A">
        <w:rPr>
          <w:color w:val="000000" w:themeColor="text1"/>
        </w:rPr>
        <w:t xml:space="preserve"> </w:t>
      </w:r>
      <w:r w:rsidR="00D44959">
        <w:rPr>
          <w:color w:val="000000" w:themeColor="text1"/>
        </w:rPr>
        <w:t xml:space="preserve">Given the complexities involved in implementing a program of this scale, this year 1 summary focuses on the school-level data noted above. </w:t>
      </w:r>
      <w:r w:rsidR="00CD7193">
        <w:rPr>
          <w:color w:val="000000" w:themeColor="text1"/>
        </w:rPr>
        <w:t xml:space="preserve">The </w:t>
      </w:r>
      <w:r w:rsidR="00093F76">
        <w:rPr>
          <w:color w:val="000000" w:themeColor="text1"/>
        </w:rPr>
        <w:t>SPECS</w:t>
      </w:r>
      <w:r w:rsidR="00CD7193">
        <w:rPr>
          <w:color w:val="000000" w:themeColor="text1"/>
        </w:rPr>
        <w:t xml:space="preserve"> </w:t>
      </w:r>
      <w:r w:rsidR="00093F76">
        <w:rPr>
          <w:color w:val="000000" w:themeColor="text1"/>
        </w:rPr>
        <w:t xml:space="preserve"> </w:t>
      </w:r>
      <w:r w:rsidR="00CD7193">
        <w:rPr>
          <w:color w:val="000000" w:themeColor="text1"/>
        </w:rPr>
        <w:t xml:space="preserve">team </w:t>
      </w:r>
      <w:r w:rsidR="00093F76">
        <w:rPr>
          <w:color w:val="000000" w:themeColor="text1"/>
        </w:rPr>
        <w:t xml:space="preserve">collects ongoing </w:t>
      </w:r>
      <w:r w:rsidR="00CD7193">
        <w:rPr>
          <w:color w:val="000000" w:themeColor="text1"/>
        </w:rPr>
        <w:t xml:space="preserve">natural authentic observation and recordings of </w:t>
      </w:r>
      <w:r w:rsidR="00093F76">
        <w:rPr>
          <w:color w:val="000000" w:themeColor="text1"/>
        </w:rPr>
        <w:t xml:space="preserve">actual student performance and </w:t>
      </w:r>
      <w:r w:rsidR="00CD7193">
        <w:rPr>
          <w:color w:val="000000" w:themeColor="text1"/>
        </w:rPr>
        <w:t xml:space="preserve">classroom </w:t>
      </w:r>
      <w:r w:rsidR="00093F76">
        <w:rPr>
          <w:color w:val="000000" w:themeColor="text1"/>
        </w:rPr>
        <w:t xml:space="preserve">teaching practices in-situ in everyday classroom </w:t>
      </w:r>
      <w:r w:rsidR="00CD7193">
        <w:rPr>
          <w:color w:val="000000" w:themeColor="text1"/>
        </w:rPr>
        <w:t xml:space="preserve">and schools activities and </w:t>
      </w:r>
      <w:r w:rsidR="00093F76">
        <w:rPr>
          <w:color w:val="000000" w:themeColor="text1"/>
        </w:rPr>
        <w:t xml:space="preserve">routines.  Moreover, </w:t>
      </w:r>
      <w:r w:rsidR="00CD7193">
        <w:rPr>
          <w:color w:val="000000" w:themeColor="text1"/>
        </w:rPr>
        <w:t xml:space="preserve">SPECS collects information on how the TCVCHS support staff consults with teachers and classroom staff to improve classroom client and to promote student academic and behavioral performance through specific prevention and intervention practices of graduated intensities and strategies.  </w:t>
      </w:r>
    </w:p>
    <w:p w14:paraId="505801B0" w14:textId="1CE83D15" w:rsidR="00312B4C" w:rsidRDefault="00312B4C" w:rsidP="00312B4C">
      <w:pPr>
        <w:jc w:val="both"/>
        <w:rPr>
          <w:color w:val="000000" w:themeColor="text1"/>
        </w:rPr>
      </w:pPr>
    </w:p>
    <w:p w14:paraId="0A8EE20F" w14:textId="77777777" w:rsidR="00D44959" w:rsidRDefault="00D44959" w:rsidP="0014615E">
      <w:pPr>
        <w:jc w:val="center"/>
        <w:rPr>
          <w:b/>
          <w:color w:val="4472C4" w:themeColor="accent5"/>
          <w:sz w:val="28"/>
          <w:szCs w:val="28"/>
        </w:rPr>
      </w:pPr>
    </w:p>
    <w:p w14:paraId="20531FD0" w14:textId="77777777" w:rsidR="00A24DEE" w:rsidRPr="007B3198" w:rsidRDefault="00A24DEE" w:rsidP="007B3198">
      <w:pPr>
        <w:jc w:val="center"/>
        <w:rPr>
          <w:sz w:val="40"/>
        </w:rPr>
      </w:pPr>
    </w:p>
    <w:p w14:paraId="2FF8446E" w14:textId="77777777" w:rsidR="00A24DEE" w:rsidRDefault="007B3198">
      <w:r>
        <w:rPr>
          <w:b/>
          <w:noProof/>
          <w:sz w:val="44"/>
          <w:szCs w:val="44"/>
        </w:rPr>
        <mc:AlternateContent>
          <mc:Choice Requires="wps">
            <w:drawing>
              <wp:anchor distT="0" distB="0" distL="114300" distR="114300" simplePos="0" relativeHeight="251642368" behindDoc="1" locked="0" layoutInCell="1" allowOverlap="1" wp14:anchorId="65B7878F" wp14:editId="0CFFC0FC">
                <wp:simplePos x="0" y="0"/>
                <wp:positionH relativeFrom="margin">
                  <wp:align>center</wp:align>
                </wp:positionH>
                <wp:positionV relativeFrom="paragraph">
                  <wp:posOffset>2537614</wp:posOffset>
                </wp:positionV>
                <wp:extent cx="6731700" cy="2238704"/>
                <wp:effectExtent l="0" t="0" r="12065" b="28575"/>
                <wp:wrapNone/>
                <wp:docPr id="203" name="Rounded Rectangle 203"/>
                <wp:cNvGraphicFramePr/>
                <a:graphic xmlns:a="http://schemas.openxmlformats.org/drawingml/2006/main">
                  <a:graphicData uri="http://schemas.microsoft.com/office/word/2010/wordprocessingShape">
                    <wps:wsp>
                      <wps:cNvSpPr/>
                      <wps:spPr>
                        <a:xfrm>
                          <a:off x="0" y="0"/>
                          <a:ext cx="6731700" cy="2238704"/>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FB3FA" w14:textId="77777777" w:rsidR="000C2728" w:rsidRPr="00762105" w:rsidRDefault="000C2728" w:rsidP="007B3198">
                            <w:pPr>
                              <w:jc w:val="center"/>
                              <w:rPr>
                                <w:b/>
                                <w:sz w:val="44"/>
                                <w:szCs w:val="44"/>
                              </w:rPr>
                            </w:pPr>
                            <w:r>
                              <w:rPr>
                                <w:b/>
                                <w:sz w:val="44"/>
                                <w:szCs w:val="44"/>
                              </w:rPr>
                              <w:t>A</w:t>
                            </w:r>
                            <w:r w:rsidRPr="00762105">
                              <w:rPr>
                                <w:b/>
                                <w:sz w:val="44"/>
                                <w:szCs w:val="44"/>
                              </w:rPr>
                              <w:t xml:space="preserve">. </w:t>
                            </w:r>
                            <w:r>
                              <w:rPr>
                                <w:b/>
                                <w:sz w:val="44"/>
                                <w:szCs w:val="44"/>
                              </w:rPr>
                              <w:t>Student Screener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3" o:spid="_x0000_s1026" style="position:absolute;margin-left:0;margin-top:199.8pt;width:530.05pt;height:176.3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" fillcolor="#4472c4 [3208]" strokecolor="#1f4d78 [1604]" strokeweight="1pt">
                <v:stroke joinstyle="miter"/>
                <v:textbox>
                  <w:txbxContent>
                    <w:p w14:paraId="09CFB3FA" w14:textId="77777777" w:rsidR="000C2728" w:rsidRPr="00762105" w:rsidRDefault="000C2728" w:rsidP="007B3198">
                      <w:pPr>
                        <w:jc w:val="center"/>
                        <w:rPr>
                          <w:b/>
                          <w:sz w:val="44"/>
                          <w:szCs w:val="44"/>
                        </w:rPr>
                      </w:pPr>
                      <w:r>
                        <w:rPr>
                          <w:b/>
                          <w:sz w:val="44"/>
                          <w:szCs w:val="44"/>
                        </w:rPr>
                        <w:t>A</w:t>
                      </w:r>
                      <w:r w:rsidRPr="00762105">
                        <w:rPr>
                          <w:b/>
                          <w:sz w:val="44"/>
                          <w:szCs w:val="44"/>
                        </w:rPr>
                        <w:t xml:space="preserve">. </w:t>
                      </w:r>
                      <w:r>
                        <w:rPr>
                          <w:b/>
                          <w:sz w:val="44"/>
                          <w:szCs w:val="44"/>
                        </w:rPr>
                        <w:t>Student Screener Overview</w:t>
                      </w:r>
                    </w:p>
                  </w:txbxContent>
                </v:textbox>
                <w10:wrap anchorx="margin"/>
              </v:roundrect>
            </w:pict>
          </mc:Fallback>
        </mc:AlternateContent>
      </w:r>
    </w:p>
    <w:p w14:paraId="62660FF1" w14:textId="77777777" w:rsidR="007B3198" w:rsidRDefault="007B3198">
      <w:pPr>
        <w:sectPr w:rsidR="007B3198" w:rsidSect="000C2728">
          <w:pgSz w:w="12240" w:h="15840"/>
          <w:pgMar w:top="1440" w:right="1440" w:bottom="1440" w:left="1440" w:header="720" w:footer="720" w:gutter="0"/>
          <w:cols w:space="720"/>
          <w:titlePg/>
          <w:docGrid w:linePitch="360"/>
        </w:sectPr>
      </w:pPr>
    </w:p>
    <w:p w14:paraId="27324655" w14:textId="3890B696" w:rsidR="00384C32" w:rsidRPr="003F2608" w:rsidRDefault="00384C32" w:rsidP="00384C32">
      <w:pPr>
        <w:jc w:val="center"/>
        <w:rPr>
          <w:b/>
          <w:color w:val="2F5496" w:themeColor="accent5" w:themeShade="BF"/>
          <w:sz w:val="28"/>
        </w:rPr>
      </w:pPr>
      <w:r w:rsidRPr="003F2608">
        <w:rPr>
          <w:b/>
          <w:color w:val="2F5496" w:themeColor="accent5" w:themeShade="BF"/>
          <w:sz w:val="28"/>
        </w:rPr>
        <w:lastRenderedPageBreak/>
        <w:t>Overall</w:t>
      </w:r>
      <w:r w:rsidRPr="003F2608">
        <w:rPr>
          <w:color w:val="2F5496" w:themeColor="accent5" w:themeShade="BF"/>
          <w:sz w:val="24"/>
        </w:rPr>
        <w:t xml:space="preserve"> </w:t>
      </w:r>
      <w:r w:rsidRPr="003F2608">
        <w:rPr>
          <w:b/>
          <w:color w:val="2F5496" w:themeColor="accent5" w:themeShade="BF"/>
          <w:sz w:val="28"/>
        </w:rPr>
        <w:t>Screener Results</w:t>
      </w:r>
    </w:p>
    <w:p w14:paraId="192B74E7" w14:textId="0BA125D8" w:rsidR="003F52B5" w:rsidRDefault="003F52B5" w:rsidP="00477C4F">
      <w:pPr>
        <w:spacing w:after="0"/>
      </w:pPr>
      <w:r>
        <w:t>Teachers completed two screening measures at three points across the year (</w:t>
      </w:r>
      <w:r w:rsidRPr="00384C32">
        <w:rPr>
          <w:i/>
        </w:rPr>
        <w:t>fall, winter, spring</w:t>
      </w:r>
      <w:r>
        <w:t>)</w:t>
      </w:r>
    </w:p>
    <w:p w14:paraId="0EC88D6F" w14:textId="437EE769" w:rsidR="003F52B5" w:rsidRDefault="003F52B5" w:rsidP="00384C32">
      <w:pPr>
        <w:pStyle w:val="ListParagraph"/>
        <w:numPr>
          <w:ilvl w:val="0"/>
          <w:numId w:val="7"/>
        </w:numPr>
      </w:pPr>
      <w:r w:rsidRPr="003F2608">
        <w:rPr>
          <w:b/>
        </w:rPr>
        <w:t>The Student Risk Sc</w:t>
      </w:r>
      <w:r w:rsidR="00384C32" w:rsidRPr="003F2608">
        <w:rPr>
          <w:b/>
        </w:rPr>
        <w:t>reening Scale (SSRS):</w:t>
      </w:r>
      <w:r w:rsidR="00384C32">
        <w:t xml:space="preserve"> </w:t>
      </w:r>
      <w:r w:rsidR="00384C32" w:rsidRPr="003F2608">
        <w:rPr>
          <w:i/>
        </w:rPr>
        <w:t>Risk for Externalizing B</w:t>
      </w:r>
      <w:r w:rsidRPr="003F2608">
        <w:rPr>
          <w:i/>
        </w:rPr>
        <w:t>ehaviors</w:t>
      </w:r>
    </w:p>
    <w:p w14:paraId="0969077D" w14:textId="3C6803A2" w:rsidR="003F52B5" w:rsidRDefault="003F52B5" w:rsidP="00384C32">
      <w:pPr>
        <w:pStyle w:val="ListParagraph"/>
        <w:numPr>
          <w:ilvl w:val="0"/>
          <w:numId w:val="7"/>
        </w:numPr>
      </w:pPr>
      <w:r w:rsidRPr="003F2608">
        <w:rPr>
          <w:b/>
        </w:rPr>
        <w:t>The Student Internalizing Behavior Scr</w:t>
      </w:r>
      <w:r w:rsidR="00384C32" w:rsidRPr="003F2608">
        <w:rPr>
          <w:b/>
        </w:rPr>
        <w:t>eening Scale (SIBSS):</w:t>
      </w:r>
      <w:r w:rsidR="00384C32">
        <w:t xml:space="preserve"> </w:t>
      </w:r>
      <w:r w:rsidR="00384C32" w:rsidRPr="003F2608">
        <w:rPr>
          <w:i/>
        </w:rPr>
        <w:t>Risk for Internalizing B</w:t>
      </w:r>
      <w:r w:rsidRPr="003F2608">
        <w:rPr>
          <w:i/>
        </w:rPr>
        <w:t>ehaviors</w:t>
      </w:r>
    </w:p>
    <w:p w14:paraId="13DCD01C" w14:textId="43A1BC72" w:rsidR="003F52B5" w:rsidRDefault="003F52B5" w:rsidP="00384C32">
      <w:pPr>
        <w:pStyle w:val="ListParagraph"/>
        <w:numPr>
          <w:ilvl w:val="0"/>
          <w:numId w:val="7"/>
        </w:numPr>
        <w:spacing w:after="120"/>
      </w:pPr>
      <w:r>
        <w:t xml:space="preserve">Risk levels are categorized as </w:t>
      </w:r>
      <w:r w:rsidRPr="00384C32">
        <w:rPr>
          <w:i/>
        </w:rPr>
        <w:t>Low</w:t>
      </w:r>
      <w:r>
        <w:t xml:space="preserve"> (0-3), </w:t>
      </w:r>
      <w:r w:rsidRPr="00384C32">
        <w:rPr>
          <w:i/>
        </w:rPr>
        <w:t>Moderate</w:t>
      </w:r>
      <w:r>
        <w:t xml:space="preserve"> (4-8), and </w:t>
      </w:r>
      <w:r w:rsidRPr="00384C32">
        <w:rPr>
          <w:i/>
        </w:rPr>
        <w:t>High</w:t>
      </w:r>
      <w:r>
        <w:t xml:space="preserve"> (9-21) across both measures</w:t>
      </w:r>
    </w:p>
    <w:p w14:paraId="615A7EF9" w14:textId="77777777" w:rsidR="003F2608" w:rsidRDefault="003F2608" w:rsidP="00384C32">
      <w:pPr>
        <w:spacing w:after="120"/>
        <w:rPr>
          <w:b/>
          <w:color w:val="4472C4" w:themeColor="accent5"/>
        </w:rPr>
      </w:pPr>
    </w:p>
    <w:p w14:paraId="6DA6E83F" w14:textId="6F96F411" w:rsidR="003F52B5" w:rsidRPr="00384C32" w:rsidRDefault="005D5743" w:rsidP="00384C32">
      <w:pPr>
        <w:spacing w:after="120"/>
        <w:rPr>
          <w:color w:val="4472C4" w:themeColor="accent5"/>
        </w:rPr>
      </w:pPr>
      <w:r>
        <w:rPr>
          <w:noProof/>
        </w:rPr>
        <w:drawing>
          <wp:anchor distT="0" distB="0" distL="114300" distR="114300" simplePos="0" relativeHeight="251685888" behindDoc="0" locked="0" layoutInCell="1" allowOverlap="1" wp14:anchorId="3FA27891" wp14:editId="7D464852">
            <wp:simplePos x="0" y="0"/>
            <wp:positionH relativeFrom="margin">
              <wp:posOffset>-23751</wp:posOffset>
            </wp:positionH>
            <wp:positionV relativeFrom="page">
              <wp:posOffset>3146961</wp:posOffset>
            </wp:positionV>
            <wp:extent cx="6163294" cy="4061361"/>
            <wp:effectExtent l="0" t="0" r="9525" b="1587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F937F3">
        <w:rPr>
          <w:b/>
          <w:noProof/>
        </w:rPr>
        <mc:AlternateContent>
          <mc:Choice Requires="wps">
            <w:drawing>
              <wp:anchor distT="45720" distB="45720" distL="114300" distR="114300" simplePos="0" relativeHeight="251706368" behindDoc="0" locked="0" layoutInCell="1" allowOverlap="1" wp14:anchorId="50061E60" wp14:editId="0D1E1256">
                <wp:simplePos x="0" y="0"/>
                <wp:positionH relativeFrom="margin">
                  <wp:align>center</wp:align>
                </wp:positionH>
                <wp:positionV relativeFrom="margin">
                  <wp:align>bottom</wp:align>
                </wp:positionV>
                <wp:extent cx="4983480" cy="1737360"/>
                <wp:effectExtent l="0" t="0" r="762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737360"/>
                        </a:xfrm>
                        <a:prstGeom prst="rect">
                          <a:avLst/>
                        </a:prstGeom>
                        <a:solidFill>
                          <a:srgbClr val="FFFFFF"/>
                        </a:solidFill>
                        <a:ln w="9525">
                          <a:noFill/>
                          <a:miter lim="800000"/>
                          <a:headEnd/>
                          <a:tailEnd/>
                        </a:ln>
                      </wps:spPr>
                      <wps:txbx>
                        <w:txbxContent>
                          <w:p w14:paraId="11C29D6D" w14:textId="77777777" w:rsidR="000C2728" w:rsidRPr="00EE560A" w:rsidRDefault="000C2728" w:rsidP="005D5743">
                            <w:pPr>
                              <w:pStyle w:val="ListParagraph"/>
                              <w:numPr>
                                <w:ilvl w:val="0"/>
                                <w:numId w:val="8"/>
                              </w:numPr>
                              <w:spacing w:after="120"/>
                              <w:ind w:left="187" w:hanging="187"/>
                              <w:contextualSpacing w:val="0"/>
                            </w:pPr>
                            <w:r w:rsidRPr="00EE560A">
                              <w:t>Overall screening results indicate relatively stable patterns across the year</w:t>
                            </w:r>
                          </w:p>
                          <w:p w14:paraId="376A37CE" w14:textId="721E1285" w:rsidR="000C2728" w:rsidRPr="00EE560A" w:rsidRDefault="000C2728" w:rsidP="005D5743">
                            <w:pPr>
                              <w:pStyle w:val="ListParagraph"/>
                              <w:numPr>
                                <w:ilvl w:val="0"/>
                                <w:numId w:val="8"/>
                              </w:numPr>
                              <w:spacing w:after="120"/>
                              <w:ind w:left="187" w:hanging="187"/>
                              <w:contextualSpacing w:val="0"/>
                            </w:pPr>
                            <w:r w:rsidRPr="00EE560A">
                              <w:t>There was a decrease in students identified as at moderate risk across the year</w:t>
                            </w:r>
                          </w:p>
                          <w:p w14:paraId="390F566C" w14:textId="517C8C6C" w:rsidR="000C2728" w:rsidRPr="00EE560A" w:rsidRDefault="000C2728" w:rsidP="005D5743">
                            <w:pPr>
                              <w:pStyle w:val="ListParagraph"/>
                              <w:numPr>
                                <w:ilvl w:val="0"/>
                                <w:numId w:val="8"/>
                              </w:numPr>
                              <w:spacing w:after="120"/>
                              <w:ind w:left="187" w:hanging="187"/>
                              <w:contextualSpacing w:val="0"/>
                            </w:pPr>
                            <w:r w:rsidRPr="00EE560A">
                              <w:t>There was an increase in the number of students identified as at high risk across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392.4pt;height:136.8pt;z-index:25170636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" stroked="f">
                <v:textbox>
                  <w:txbxContent>
                    <w:p w14:paraId="11C29D6D" w14:textId="77777777" w:rsidR="000C2728" w:rsidRPr="00EE560A" w:rsidRDefault="000C2728" w:rsidP="005D5743">
                      <w:pPr>
                        <w:pStyle w:val="ListParagraph"/>
                        <w:numPr>
                          <w:ilvl w:val="0"/>
                          <w:numId w:val="8"/>
                        </w:numPr>
                        <w:spacing w:after="120"/>
                        <w:ind w:left="187" w:hanging="187"/>
                        <w:contextualSpacing w:val="0"/>
                      </w:pPr>
                      <w:r w:rsidRPr="00EE560A">
                        <w:t>Overall screening results indicate relatively stable patterns across the year</w:t>
                      </w:r>
                    </w:p>
                    <w:p w14:paraId="376A37CE" w14:textId="721E1285" w:rsidR="000C2728" w:rsidRPr="00EE560A" w:rsidRDefault="000C2728" w:rsidP="005D5743">
                      <w:pPr>
                        <w:pStyle w:val="ListParagraph"/>
                        <w:numPr>
                          <w:ilvl w:val="0"/>
                          <w:numId w:val="8"/>
                        </w:numPr>
                        <w:spacing w:after="120"/>
                        <w:ind w:left="187" w:hanging="187"/>
                        <w:contextualSpacing w:val="0"/>
                      </w:pPr>
                      <w:r w:rsidRPr="00EE560A">
                        <w:t>There was a decrease in students identified as at moderate risk across the year</w:t>
                      </w:r>
                    </w:p>
                    <w:p w14:paraId="390F566C" w14:textId="517C8C6C" w:rsidR="000C2728" w:rsidRPr="00EE560A" w:rsidRDefault="000C2728" w:rsidP="005D5743">
                      <w:pPr>
                        <w:pStyle w:val="ListParagraph"/>
                        <w:numPr>
                          <w:ilvl w:val="0"/>
                          <w:numId w:val="8"/>
                        </w:numPr>
                        <w:spacing w:after="120"/>
                        <w:ind w:left="187" w:hanging="187"/>
                        <w:contextualSpacing w:val="0"/>
                      </w:pPr>
                      <w:r w:rsidRPr="00EE560A">
                        <w:t>There was an increase in the number of students identified as at high risk across the year</w:t>
                      </w:r>
                    </w:p>
                  </w:txbxContent>
                </v:textbox>
                <w10:wrap anchorx="margin" anchory="margin"/>
              </v:shape>
            </w:pict>
          </mc:Fallback>
        </mc:AlternateContent>
      </w:r>
      <w:r w:rsidR="00EE560A" w:rsidRPr="00F937F3">
        <w:rPr>
          <w:b/>
          <w:noProof/>
        </w:rPr>
        <mc:AlternateContent>
          <mc:Choice Requires="wps">
            <w:drawing>
              <wp:anchor distT="45720" distB="45720" distL="114300" distR="114300" simplePos="0" relativeHeight="251708416" behindDoc="0" locked="0" layoutInCell="1" allowOverlap="1" wp14:anchorId="2A3E45EF" wp14:editId="03C49790">
                <wp:simplePos x="0" y="0"/>
                <wp:positionH relativeFrom="margin">
                  <wp:posOffset>-59641</wp:posOffset>
                </wp:positionH>
                <wp:positionV relativeFrom="paragraph">
                  <wp:posOffset>313591</wp:posOffset>
                </wp:positionV>
                <wp:extent cx="5949315" cy="308758"/>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02F36213" w14:textId="32F4B1B6" w:rsidR="000C2728" w:rsidRPr="003F2608" w:rsidRDefault="000C2728" w:rsidP="00EE560A">
                            <w:pPr>
                              <w:rPr>
                                <w:b/>
                                <w:color w:val="5B9BD5" w:themeColor="accent1"/>
                              </w:rPr>
                            </w:pPr>
                            <w:r>
                              <w:rPr>
                                <w:b/>
                                <w:color w:val="5B9BD5" w:themeColor="accent1"/>
                              </w:rPr>
                              <w:t>Exhibit 1:</w:t>
                            </w:r>
                            <w:r w:rsidRPr="003F2608">
                              <w:rPr>
                                <w:b/>
                                <w:color w:val="5B9BD5" w:themeColor="accent1"/>
                              </w:rPr>
                              <w:t xml:space="preserve"> Combined Schools Externalizing Risk Categories across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pt;margin-top:24.7pt;width:468.45pt;height:24.3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lZJAIAACM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" stroked="f">
                <v:textbox>
                  <w:txbxContent>
                    <w:p w14:paraId="02F36213" w14:textId="32F4B1B6" w:rsidR="000C2728" w:rsidRPr="003F2608" w:rsidRDefault="000C2728" w:rsidP="00EE560A">
                      <w:pPr>
                        <w:rPr>
                          <w:b/>
                          <w:color w:val="5B9BD5" w:themeColor="accent1"/>
                        </w:rPr>
                      </w:pPr>
                      <w:r>
                        <w:rPr>
                          <w:b/>
                          <w:color w:val="5B9BD5" w:themeColor="accent1"/>
                        </w:rPr>
                        <w:t>Exhibit 1:</w:t>
                      </w:r>
                      <w:r w:rsidRPr="003F2608">
                        <w:rPr>
                          <w:b/>
                          <w:color w:val="5B9BD5" w:themeColor="accent1"/>
                        </w:rPr>
                        <w:t xml:space="preserve"> Combined Schools Externalizing Risk Categories across School Year</w:t>
                      </w:r>
                    </w:p>
                  </w:txbxContent>
                </v:textbox>
                <w10:wrap anchorx="margin"/>
              </v:shape>
            </w:pict>
          </mc:Fallback>
        </mc:AlternateContent>
      </w:r>
      <w:r w:rsidR="003F52B5" w:rsidRPr="00384C32">
        <w:rPr>
          <w:b/>
          <w:color w:val="4472C4" w:themeColor="accent5"/>
        </w:rPr>
        <w:t>Cross School</w:t>
      </w:r>
      <w:r w:rsidR="00384C32" w:rsidRPr="00384C32">
        <w:rPr>
          <w:b/>
          <w:color w:val="4472C4" w:themeColor="accent5"/>
        </w:rPr>
        <w:t>s</w:t>
      </w:r>
      <w:r w:rsidR="003F52B5" w:rsidRPr="00384C32">
        <w:rPr>
          <w:b/>
          <w:color w:val="4472C4" w:themeColor="accent5"/>
        </w:rPr>
        <w:t xml:space="preserve"> Externalizing</w:t>
      </w:r>
      <w:r w:rsidR="003F52B5" w:rsidRPr="00384C32">
        <w:rPr>
          <w:color w:val="4472C4" w:themeColor="accent5"/>
        </w:rPr>
        <w:t xml:space="preserve"> </w:t>
      </w:r>
    </w:p>
    <w:p w14:paraId="2D88DBD8" w14:textId="77777777" w:rsidR="00EE560A" w:rsidRDefault="00EE560A" w:rsidP="004E0E17">
      <w:pPr>
        <w:spacing w:after="0" w:line="240" w:lineRule="auto"/>
        <w:rPr>
          <w:rFonts w:eastAsia="Times New Roman" w:cs="Times New Roman"/>
          <w:b/>
          <w:color w:val="000000" w:themeColor="text1"/>
          <w:szCs w:val="20"/>
        </w:rPr>
        <w:sectPr w:rsidR="00EE560A" w:rsidSect="000C2728">
          <w:pgSz w:w="12240" w:h="15840"/>
          <w:pgMar w:top="1440" w:right="1440" w:bottom="1440" w:left="1440" w:header="720" w:footer="720" w:gutter="0"/>
          <w:cols w:space="720"/>
          <w:docGrid w:linePitch="360"/>
        </w:sectPr>
      </w:pPr>
    </w:p>
    <w:tbl>
      <w:tblPr>
        <w:tblpPr w:leftFromText="180" w:rightFromText="180" w:vertAnchor="text" w:horzAnchor="margin" w:tblpY="375"/>
        <w:tblW w:w="5000" w:type="pct"/>
        <w:tblLook w:val="04A0" w:firstRow="1" w:lastRow="0" w:firstColumn="1" w:lastColumn="0" w:noHBand="0" w:noVBand="1"/>
      </w:tblPr>
      <w:tblGrid>
        <w:gridCol w:w="788"/>
        <w:gridCol w:w="680"/>
        <w:gridCol w:w="774"/>
        <w:gridCol w:w="680"/>
        <w:gridCol w:w="699"/>
        <w:gridCol w:w="272"/>
        <w:gridCol w:w="613"/>
        <w:gridCol w:w="701"/>
        <w:gridCol w:w="680"/>
        <w:gridCol w:w="701"/>
        <w:gridCol w:w="272"/>
        <w:gridCol w:w="634"/>
        <w:gridCol w:w="701"/>
        <w:gridCol w:w="680"/>
        <w:gridCol w:w="701"/>
      </w:tblGrid>
      <w:tr w:rsidR="003F2608" w:rsidRPr="004E0E17" w14:paraId="4E5F2AFD" w14:textId="77777777" w:rsidTr="003F2608">
        <w:trPr>
          <w:trHeight w:val="255"/>
        </w:trPr>
        <w:tc>
          <w:tcPr>
            <w:tcW w:w="5000" w:type="pct"/>
            <w:gridSpan w:val="15"/>
            <w:shd w:val="clear" w:color="auto" w:fill="auto"/>
            <w:noWrap/>
            <w:hideMark/>
          </w:tcPr>
          <w:p w14:paraId="46D75831" w14:textId="36D4D443" w:rsidR="003F2608" w:rsidRPr="004E0E17" w:rsidRDefault="0014615E" w:rsidP="005A5381">
            <w:pPr>
              <w:spacing w:after="0" w:line="240" w:lineRule="auto"/>
              <w:rPr>
                <w:rFonts w:eastAsia="Times New Roman" w:cs="Times New Roman"/>
                <w:b/>
                <w:color w:val="000000" w:themeColor="text1"/>
                <w:szCs w:val="20"/>
              </w:rPr>
            </w:pPr>
            <w:r>
              <w:rPr>
                <w:rFonts w:eastAsia="Times New Roman" w:cs="Times New Roman"/>
                <w:b/>
                <w:color w:val="5B9BD5" w:themeColor="accent1"/>
                <w:szCs w:val="20"/>
              </w:rPr>
              <w:lastRenderedPageBreak/>
              <w:t>Exhibit 2:</w:t>
            </w:r>
          </w:p>
        </w:tc>
      </w:tr>
      <w:tr w:rsidR="003F2608" w:rsidRPr="004E0E17" w14:paraId="2699C4AC" w14:textId="77777777" w:rsidTr="003F2608">
        <w:trPr>
          <w:trHeight w:val="255"/>
        </w:trPr>
        <w:tc>
          <w:tcPr>
            <w:tcW w:w="5000" w:type="pct"/>
            <w:gridSpan w:val="15"/>
            <w:tcBorders>
              <w:bottom w:val="single" w:sz="4" w:space="0" w:color="auto"/>
            </w:tcBorders>
            <w:shd w:val="clear" w:color="auto" w:fill="auto"/>
            <w:noWrap/>
            <w:hideMark/>
          </w:tcPr>
          <w:p w14:paraId="340107EC" w14:textId="77777777" w:rsidR="003F2608" w:rsidRPr="003F2608" w:rsidRDefault="003F2608" w:rsidP="003F2608">
            <w:pPr>
              <w:spacing w:after="0" w:line="240" w:lineRule="auto"/>
              <w:rPr>
                <w:rFonts w:eastAsia="Times New Roman" w:cs="Times New Roman"/>
                <w:color w:val="000000" w:themeColor="text1"/>
              </w:rPr>
            </w:pPr>
            <w:r w:rsidRPr="003F2608">
              <w:rPr>
                <w:rFonts w:eastAsia="Times New Roman" w:cs="Times New Roman"/>
                <w:color w:val="000000" w:themeColor="text1"/>
              </w:rPr>
              <w:t>Cross Schools Percentage of Students in SRSS Externalizing Risk Categories by Grade across Year</w:t>
            </w:r>
          </w:p>
        </w:tc>
      </w:tr>
      <w:tr w:rsidR="003F2608" w:rsidRPr="004E0E17" w14:paraId="087041D5" w14:textId="77777777" w:rsidTr="005A5381">
        <w:trPr>
          <w:trHeight w:val="255"/>
        </w:trPr>
        <w:tc>
          <w:tcPr>
            <w:tcW w:w="412" w:type="pct"/>
            <w:vMerge w:val="restart"/>
            <w:tcBorders>
              <w:top w:val="single" w:sz="4" w:space="0" w:color="auto"/>
              <w:bottom w:val="single" w:sz="4" w:space="0" w:color="auto"/>
            </w:tcBorders>
            <w:shd w:val="clear" w:color="auto" w:fill="auto"/>
            <w:noWrap/>
            <w:vAlign w:val="center"/>
            <w:hideMark/>
          </w:tcPr>
          <w:p w14:paraId="741ACF73" w14:textId="77777777" w:rsidR="003F2608" w:rsidRPr="003F2608" w:rsidRDefault="003F2608" w:rsidP="003F2608">
            <w:pPr>
              <w:spacing w:after="0" w:line="240" w:lineRule="auto"/>
              <w:jc w:val="center"/>
              <w:rPr>
                <w:rFonts w:eastAsia="Times New Roman" w:cs="Times New Roman"/>
                <w:b/>
                <w:color w:val="000000" w:themeColor="text1"/>
              </w:rPr>
            </w:pPr>
            <w:r w:rsidRPr="003F2608">
              <w:rPr>
                <w:rFonts w:eastAsia="Times New Roman" w:cs="Times New Roman"/>
                <w:b/>
                <w:color w:val="000000" w:themeColor="text1"/>
              </w:rPr>
              <w:t>Grade</w:t>
            </w:r>
          </w:p>
        </w:tc>
        <w:tc>
          <w:tcPr>
            <w:tcW w:w="1479" w:type="pct"/>
            <w:gridSpan w:val="4"/>
            <w:tcBorders>
              <w:top w:val="single" w:sz="4" w:space="0" w:color="auto"/>
              <w:bottom w:val="single" w:sz="4" w:space="0" w:color="auto"/>
            </w:tcBorders>
            <w:shd w:val="clear" w:color="auto" w:fill="auto"/>
            <w:noWrap/>
            <w:vAlign w:val="bottom"/>
            <w:hideMark/>
          </w:tcPr>
          <w:p w14:paraId="43956E3B" w14:textId="77777777" w:rsidR="003F2608" w:rsidRPr="003F2608" w:rsidRDefault="003F2608" w:rsidP="003F2608">
            <w:pPr>
              <w:spacing w:after="0" w:line="240" w:lineRule="auto"/>
              <w:jc w:val="center"/>
              <w:rPr>
                <w:rFonts w:eastAsia="Times New Roman" w:cs="Times New Roman"/>
                <w:b/>
                <w:color w:val="000000" w:themeColor="text1"/>
              </w:rPr>
            </w:pPr>
            <w:r w:rsidRPr="003F2608">
              <w:rPr>
                <w:rFonts w:eastAsia="Times New Roman" w:cs="Times New Roman"/>
                <w:b/>
                <w:color w:val="000000" w:themeColor="text1"/>
              </w:rPr>
              <w:t>Fall 2016</w:t>
            </w:r>
          </w:p>
        </w:tc>
        <w:tc>
          <w:tcPr>
            <w:tcW w:w="142" w:type="pct"/>
            <w:tcBorders>
              <w:top w:val="single" w:sz="4" w:space="0" w:color="auto"/>
            </w:tcBorders>
            <w:shd w:val="clear" w:color="auto" w:fill="auto"/>
            <w:noWrap/>
            <w:vAlign w:val="bottom"/>
            <w:hideMark/>
          </w:tcPr>
          <w:p w14:paraId="56B2A639"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1407" w:type="pct"/>
            <w:gridSpan w:val="4"/>
            <w:tcBorders>
              <w:top w:val="single" w:sz="4" w:space="0" w:color="auto"/>
              <w:bottom w:val="single" w:sz="4" w:space="0" w:color="auto"/>
            </w:tcBorders>
            <w:shd w:val="clear" w:color="auto" w:fill="auto"/>
            <w:noWrap/>
            <w:vAlign w:val="bottom"/>
            <w:hideMark/>
          </w:tcPr>
          <w:p w14:paraId="1E9FBBEA" w14:textId="77777777" w:rsidR="003F2608" w:rsidRPr="003F2608" w:rsidRDefault="003F2608" w:rsidP="003F2608">
            <w:pPr>
              <w:spacing w:after="0" w:line="240" w:lineRule="auto"/>
              <w:jc w:val="center"/>
              <w:rPr>
                <w:rFonts w:eastAsia="Times New Roman" w:cs="Times New Roman"/>
                <w:b/>
                <w:color w:val="000000" w:themeColor="text1"/>
              </w:rPr>
            </w:pPr>
            <w:r w:rsidRPr="003F2608">
              <w:rPr>
                <w:rFonts w:eastAsia="Times New Roman" w:cs="Times New Roman"/>
                <w:b/>
                <w:color w:val="000000" w:themeColor="text1"/>
              </w:rPr>
              <w:t>Winter 2017</w:t>
            </w:r>
          </w:p>
        </w:tc>
        <w:tc>
          <w:tcPr>
            <w:tcW w:w="142" w:type="pct"/>
            <w:tcBorders>
              <w:top w:val="single" w:sz="4" w:space="0" w:color="auto"/>
            </w:tcBorders>
            <w:shd w:val="clear" w:color="auto" w:fill="auto"/>
            <w:noWrap/>
            <w:vAlign w:val="bottom"/>
            <w:hideMark/>
          </w:tcPr>
          <w:p w14:paraId="70F8C65D"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1418" w:type="pct"/>
            <w:gridSpan w:val="4"/>
            <w:tcBorders>
              <w:top w:val="single" w:sz="4" w:space="0" w:color="auto"/>
              <w:bottom w:val="single" w:sz="4" w:space="0" w:color="auto"/>
            </w:tcBorders>
            <w:shd w:val="clear" w:color="auto" w:fill="auto"/>
            <w:noWrap/>
            <w:vAlign w:val="bottom"/>
            <w:hideMark/>
          </w:tcPr>
          <w:p w14:paraId="12DECD22" w14:textId="77777777" w:rsidR="003F2608" w:rsidRPr="003F2608" w:rsidRDefault="003F2608" w:rsidP="003F2608">
            <w:pPr>
              <w:spacing w:after="0" w:line="240" w:lineRule="auto"/>
              <w:jc w:val="center"/>
              <w:rPr>
                <w:rFonts w:eastAsia="Times New Roman" w:cs="Times New Roman"/>
                <w:b/>
                <w:color w:val="000000" w:themeColor="text1"/>
              </w:rPr>
            </w:pPr>
            <w:r w:rsidRPr="003F2608">
              <w:rPr>
                <w:rFonts w:eastAsia="Times New Roman" w:cs="Times New Roman"/>
                <w:b/>
                <w:color w:val="000000" w:themeColor="text1"/>
              </w:rPr>
              <w:t>Spring 2017</w:t>
            </w:r>
          </w:p>
        </w:tc>
      </w:tr>
      <w:tr w:rsidR="003F2608" w:rsidRPr="004E0E17" w14:paraId="151542A8" w14:textId="77777777" w:rsidTr="005A5381">
        <w:trPr>
          <w:trHeight w:val="255"/>
        </w:trPr>
        <w:tc>
          <w:tcPr>
            <w:tcW w:w="412" w:type="pct"/>
            <w:vMerge/>
            <w:tcBorders>
              <w:bottom w:val="single" w:sz="4" w:space="0" w:color="auto"/>
            </w:tcBorders>
            <w:shd w:val="clear" w:color="auto" w:fill="auto"/>
            <w:noWrap/>
            <w:vAlign w:val="bottom"/>
            <w:hideMark/>
          </w:tcPr>
          <w:p w14:paraId="559A4FDC" w14:textId="77777777" w:rsidR="003F2608" w:rsidRPr="003F2608" w:rsidRDefault="003F2608" w:rsidP="003F2608">
            <w:pPr>
              <w:spacing w:after="0" w:line="240" w:lineRule="auto"/>
              <w:rPr>
                <w:rFonts w:eastAsia="Times New Roman" w:cs="Times New Roman"/>
                <w:color w:val="000000" w:themeColor="text1"/>
              </w:rPr>
            </w:pPr>
          </w:p>
        </w:tc>
        <w:tc>
          <w:tcPr>
            <w:tcW w:w="355" w:type="pct"/>
            <w:tcBorders>
              <w:bottom w:val="single" w:sz="4" w:space="0" w:color="auto"/>
            </w:tcBorders>
            <w:shd w:val="clear" w:color="auto" w:fill="auto"/>
            <w:noWrap/>
            <w:vAlign w:val="center"/>
            <w:hideMark/>
          </w:tcPr>
          <w:p w14:paraId="1BF68FB4" w14:textId="399A5EDE" w:rsidR="003F2608" w:rsidRPr="003F2608" w:rsidRDefault="003F2608" w:rsidP="003F2608">
            <w:pPr>
              <w:spacing w:after="0" w:line="240" w:lineRule="auto"/>
              <w:jc w:val="center"/>
              <w:rPr>
                <w:rFonts w:eastAsia="Times New Roman" w:cs="Times New Roman"/>
                <w:i/>
                <w:color w:val="000000" w:themeColor="text1"/>
              </w:rPr>
            </w:pPr>
            <w:r w:rsidRPr="003F2608">
              <w:rPr>
                <w:rFonts w:eastAsia="Times New Roman" w:cs="Times New Roman"/>
                <w:i/>
                <w:color w:val="000000" w:themeColor="text1"/>
              </w:rPr>
              <w:t xml:space="preserve">Low </w:t>
            </w:r>
          </w:p>
        </w:tc>
        <w:tc>
          <w:tcPr>
            <w:tcW w:w="404" w:type="pct"/>
            <w:tcBorders>
              <w:bottom w:val="single" w:sz="4" w:space="0" w:color="auto"/>
            </w:tcBorders>
            <w:shd w:val="clear" w:color="auto" w:fill="auto"/>
            <w:noWrap/>
            <w:vAlign w:val="center"/>
            <w:hideMark/>
          </w:tcPr>
          <w:p w14:paraId="5CF3ABA1" w14:textId="77777777" w:rsidR="003F2608" w:rsidRPr="003F2608" w:rsidRDefault="003F2608" w:rsidP="003F2608">
            <w:pPr>
              <w:spacing w:after="0" w:line="240" w:lineRule="auto"/>
              <w:jc w:val="center"/>
              <w:rPr>
                <w:rFonts w:eastAsia="Times New Roman" w:cs="Times New Roman"/>
                <w:i/>
                <w:color w:val="000000" w:themeColor="text1"/>
              </w:rPr>
            </w:pPr>
            <w:r w:rsidRPr="003F2608">
              <w:rPr>
                <w:rFonts w:eastAsia="Times New Roman" w:cs="Times New Roman"/>
                <w:i/>
                <w:color w:val="000000" w:themeColor="text1"/>
              </w:rPr>
              <w:t xml:space="preserve">Mod. </w:t>
            </w:r>
          </w:p>
        </w:tc>
        <w:tc>
          <w:tcPr>
            <w:tcW w:w="355" w:type="pct"/>
            <w:tcBorders>
              <w:bottom w:val="single" w:sz="4" w:space="0" w:color="auto"/>
            </w:tcBorders>
            <w:shd w:val="clear" w:color="auto" w:fill="auto"/>
            <w:noWrap/>
            <w:vAlign w:val="center"/>
            <w:hideMark/>
          </w:tcPr>
          <w:p w14:paraId="0B0C2505" w14:textId="77777777" w:rsidR="003F2608" w:rsidRPr="003F2608" w:rsidRDefault="003F2608" w:rsidP="003F2608">
            <w:pPr>
              <w:spacing w:after="0" w:line="240" w:lineRule="auto"/>
              <w:jc w:val="center"/>
              <w:rPr>
                <w:rFonts w:eastAsia="Times New Roman" w:cs="Times New Roman"/>
                <w:i/>
                <w:color w:val="000000" w:themeColor="text1"/>
              </w:rPr>
            </w:pPr>
            <w:r w:rsidRPr="003F2608">
              <w:rPr>
                <w:rFonts w:eastAsia="Times New Roman" w:cs="Times New Roman"/>
                <w:i/>
                <w:color w:val="000000" w:themeColor="text1"/>
              </w:rPr>
              <w:t xml:space="preserve">High </w:t>
            </w:r>
          </w:p>
        </w:tc>
        <w:tc>
          <w:tcPr>
            <w:tcW w:w="365" w:type="pct"/>
            <w:tcBorders>
              <w:bottom w:val="single" w:sz="4" w:space="0" w:color="auto"/>
            </w:tcBorders>
            <w:shd w:val="clear" w:color="auto" w:fill="auto"/>
            <w:noWrap/>
            <w:vAlign w:val="center"/>
            <w:hideMark/>
          </w:tcPr>
          <w:p w14:paraId="6BF4E903" w14:textId="77777777" w:rsidR="003F2608" w:rsidRPr="003F2608" w:rsidRDefault="003F2608" w:rsidP="003F2608">
            <w:pPr>
              <w:spacing w:after="0" w:line="240" w:lineRule="auto"/>
              <w:jc w:val="center"/>
              <w:rPr>
                <w:rFonts w:eastAsia="Times New Roman" w:cs="Times New Roman"/>
                <w:b/>
                <w:color w:val="000000" w:themeColor="text1"/>
              </w:rPr>
            </w:pPr>
            <w:r w:rsidRPr="003F2608">
              <w:rPr>
                <w:rFonts w:eastAsia="Times New Roman" w:cs="Times New Roman"/>
                <w:b/>
                <w:color w:val="000000" w:themeColor="text1"/>
              </w:rPr>
              <w:t>Total</w:t>
            </w:r>
          </w:p>
        </w:tc>
        <w:tc>
          <w:tcPr>
            <w:tcW w:w="142" w:type="pct"/>
            <w:tcBorders>
              <w:bottom w:val="single" w:sz="4" w:space="0" w:color="auto"/>
            </w:tcBorders>
            <w:shd w:val="clear" w:color="auto" w:fill="auto"/>
            <w:noWrap/>
            <w:vAlign w:val="center"/>
            <w:hideMark/>
          </w:tcPr>
          <w:p w14:paraId="2D9BFAC6"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tcBorders>
              <w:top w:val="single" w:sz="4" w:space="0" w:color="auto"/>
              <w:bottom w:val="single" w:sz="4" w:space="0" w:color="auto"/>
            </w:tcBorders>
            <w:shd w:val="clear" w:color="auto" w:fill="auto"/>
            <w:noWrap/>
            <w:vAlign w:val="center"/>
            <w:hideMark/>
          </w:tcPr>
          <w:p w14:paraId="53F039F2" w14:textId="77777777" w:rsidR="003F2608" w:rsidRPr="003F2608" w:rsidRDefault="003F2608" w:rsidP="003F2608">
            <w:pPr>
              <w:spacing w:after="0" w:line="240" w:lineRule="auto"/>
              <w:jc w:val="center"/>
              <w:rPr>
                <w:rFonts w:eastAsia="Times New Roman" w:cs="Times New Roman"/>
                <w:i/>
                <w:color w:val="000000" w:themeColor="text1"/>
              </w:rPr>
            </w:pPr>
            <w:r w:rsidRPr="003F2608">
              <w:rPr>
                <w:rFonts w:eastAsia="Times New Roman" w:cs="Times New Roman"/>
                <w:i/>
                <w:color w:val="000000" w:themeColor="text1"/>
              </w:rPr>
              <w:t xml:space="preserve">Low </w:t>
            </w:r>
          </w:p>
        </w:tc>
        <w:tc>
          <w:tcPr>
            <w:tcW w:w="366" w:type="pct"/>
            <w:tcBorders>
              <w:top w:val="single" w:sz="4" w:space="0" w:color="auto"/>
              <w:bottom w:val="single" w:sz="4" w:space="0" w:color="auto"/>
            </w:tcBorders>
            <w:shd w:val="clear" w:color="auto" w:fill="auto"/>
            <w:noWrap/>
            <w:vAlign w:val="center"/>
            <w:hideMark/>
          </w:tcPr>
          <w:p w14:paraId="41EBE5B6" w14:textId="77777777" w:rsidR="003F2608" w:rsidRPr="003F2608" w:rsidRDefault="003F2608" w:rsidP="003F2608">
            <w:pPr>
              <w:spacing w:after="0" w:line="240" w:lineRule="auto"/>
              <w:jc w:val="center"/>
              <w:rPr>
                <w:rFonts w:eastAsia="Times New Roman" w:cs="Times New Roman"/>
                <w:i/>
                <w:color w:val="000000" w:themeColor="text1"/>
              </w:rPr>
            </w:pPr>
            <w:r w:rsidRPr="003F2608">
              <w:rPr>
                <w:rFonts w:eastAsia="Times New Roman" w:cs="Times New Roman"/>
                <w:i/>
                <w:color w:val="000000" w:themeColor="text1"/>
              </w:rPr>
              <w:t xml:space="preserve">Mod. </w:t>
            </w:r>
          </w:p>
        </w:tc>
        <w:tc>
          <w:tcPr>
            <w:tcW w:w="355" w:type="pct"/>
            <w:tcBorders>
              <w:top w:val="single" w:sz="4" w:space="0" w:color="auto"/>
              <w:bottom w:val="single" w:sz="4" w:space="0" w:color="auto"/>
            </w:tcBorders>
            <w:shd w:val="clear" w:color="auto" w:fill="auto"/>
            <w:noWrap/>
            <w:vAlign w:val="center"/>
            <w:hideMark/>
          </w:tcPr>
          <w:p w14:paraId="11D84712" w14:textId="77777777" w:rsidR="003F2608" w:rsidRPr="003F2608" w:rsidRDefault="003F2608" w:rsidP="003F2608">
            <w:pPr>
              <w:spacing w:after="0" w:line="240" w:lineRule="auto"/>
              <w:jc w:val="center"/>
              <w:rPr>
                <w:rFonts w:eastAsia="Times New Roman" w:cs="Times New Roman"/>
                <w:i/>
                <w:color w:val="000000" w:themeColor="text1"/>
              </w:rPr>
            </w:pPr>
            <w:r w:rsidRPr="003F2608">
              <w:rPr>
                <w:rFonts w:eastAsia="Times New Roman" w:cs="Times New Roman"/>
                <w:i/>
                <w:color w:val="000000" w:themeColor="text1"/>
              </w:rPr>
              <w:t xml:space="preserve">High </w:t>
            </w:r>
          </w:p>
        </w:tc>
        <w:tc>
          <w:tcPr>
            <w:tcW w:w="365" w:type="pct"/>
            <w:tcBorders>
              <w:top w:val="single" w:sz="4" w:space="0" w:color="auto"/>
              <w:bottom w:val="single" w:sz="4" w:space="0" w:color="auto"/>
            </w:tcBorders>
            <w:shd w:val="clear" w:color="auto" w:fill="auto"/>
            <w:noWrap/>
            <w:vAlign w:val="center"/>
            <w:hideMark/>
          </w:tcPr>
          <w:p w14:paraId="312B29BF" w14:textId="77777777" w:rsidR="003F2608" w:rsidRPr="003F2608" w:rsidRDefault="003F2608" w:rsidP="003F2608">
            <w:pPr>
              <w:spacing w:after="0" w:line="240" w:lineRule="auto"/>
              <w:jc w:val="center"/>
              <w:rPr>
                <w:rFonts w:eastAsia="Times New Roman" w:cs="Times New Roman"/>
                <w:b/>
                <w:color w:val="000000" w:themeColor="text1"/>
              </w:rPr>
            </w:pPr>
            <w:r w:rsidRPr="003F2608">
              <w:rPr>
                <w:rFonts w:eastAsia="Times New Roman" w:cs="Times New Roman"/>
                <w:b/>
                <w:color w:val="000000" w:themeColor="text1"/>
              </w:rPr>
              <w:t>Total</w:t>
            </w:r>
          </w:p>
        </w:tc>
        <w:tc>
          <w:tcPr>
            <w:tcW w:w="142" w:type="pct"/>
            <w:tcBorders>
              <w:bottom w:val="single" w:sz="4" w:space="0" w:color="auto"/>
            </w:tcBorders>
            <w:shd w:val="clear" w:color="auto" w:fill="auto"/>
            <w:noWrap/>
            <w:vAlign w:val="center"/>
            <w:hideMark/>
          </w:tcPr>
          <w:p w14:paraId="5FED64AB"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tcBorders>
              <w:top w:val="single" w:sz="4" w:space="0" w:color="auto"/>
              <w:bottom w:val="single" w:sz="4" w:space="0" w:color="auto"/>
            </w:tcBorders>
            <w:shd w:val="clear" w:color="auto" w:fill="auto"/>
            <w:noWrap/>
            <w:vAlign w:val="center"/>
            <w:hideMark/>
          </w:tcPr>
          <w:p w14:paraId="313BDD9F" w14:textId="77777777" w:rsidR="003F2608" w:rsidRPr="003F2608" w:rsidRDefault="003F2608" w:rsidP="003F2608">
            <w:pPr>
              <w:spacing w:after="0" w:line="240" w:lineRule="auto"/>
              <w:jc w:val="center"/>
              <w:rPr>
                <w:rFonts w:eastAsia="Times New Roman" w:cs="Times New Roman"/>
                <w:i/>
                <w:color w:val="000000" w:themeColor="text1"/>
              </w:rPr>
            </w:pPr>
            <w:r w:rsidRPr="003F2608">
              <w:rPr>
                <w:rFonts w:eastAsia="Times New Roman" w:cs="Times New Roman"/>
                <w:i/>
                <w:color w:val="000000" w:themeColor="text1"/>
              </w:rPr>
              <w:t xml:space="preserve">Low </w:t>
            </w:r>
          </w:p>
        </w:tc>
        <w:tc>
          <w:tcPr>
            <w:tcW w:w="366" w:type="pct"/>
            <w:tcBorders>
              <w:top w:val="single" w:sz="4" w:space="0" w:color="auto"/>
              <w:bottom w:val="single" w:sz="4" w:space="0" w:color="auto"/>
            </w:tcBorders>
            <w:shd w:val="clear" w:color="auto" w:fill="auto"/>
            <w:noWrap/>
            <w:vAlign w:val="center"/>
            <w:hideMark/>
          </w:tcPr>
          <w:p w14:paraId="60B1ED02" w14:textId="77777777" w:rsidR="003F2608" w:rsidRPr="003F2608" w:rsidRDefault="003F2608" w:rsidP="003F2608">
            <w:pPr>
              <w:spacing w:after="0" w:line="240" w:lineRule="auto"/>
              <w:jc w:val="center"/>
              <w:rPr>
                <w:rFonts w:eastAsia="Times New Roman" w:cs="Times New Roman"/>
                <w:i/>
                <w:color w:val="000000" w:themeColor="text1"/>
              </w:rPr>
            </w:pPr>
            <w:r w:rsidRPr="003F2608">
              <w:rPr>
                <w:rFonts w:eastAsia="Times New Roman" w:cs="Times New Roman"/>
                <w:i/>
                <w:color w:val="000000" w:themeColor="text1"/>
              </w:rPr>
              <w:t>Mod.</w:t>
            </w:r>
          </w:p>
        </w:tc>
        <w:tc>
          <w:tcPr>
            <w:tcW w:w="355" w:type="pct"/>
            <w:tcBorders>
              <w:top w:val="single" w:sz="4" w:space="0" w:color="auto"/>
              <w:bottom w:val="single" w:sz="4" w:space="0" w:color="auto"/>
            </w:tcBorders>
            <w:shd w:val="clear" w:color="auto" w:fill="auto"/>
            <w:noWrap/>
            <w:vAlign w:val="center"/>
            <w:hideMark/>
          </w:tcPr>
          <w:p w14:paraId="24DE542C" w14:textId="77777777" w:rsidR="003F2608" w:rsidRPr="003F2608" w:rsidRDefault="003F2608" w:rsidP="003F2608">
            <w:pPr>
              <w:spacing w:after="0" w:line="240" w:lineRule="auto"/>
              <w:jc w:val="center"/>
              <w:rPr>
                <w:rFonts w:eastAsia="Times New Roman" w:cs="Times New Roman"/>
                <w:i/>
                <w:color w:val="000000" w:themeColor="text1"/>
              </w:rPr>
            </w:pPr>
            <w:r w:rsidRPr="003F2608">
              <w:rPr>
                <w:rFonts w:eastAsia="Times New Roman" w:cs="Times New Roman"/>
                <w:i/>
                <w:color w:val="000000" w:themeColor="text1"/>
              </w:rPr>
              <w:t xml:space="preserve">High </w:t>
            </w:r>
          </w:p>
        </w:tc>
        <w:tc>
          <w:tcPr>
            <w:tcW w:w="365" w:type="pct"/>
            <w:tcBorders>
              <w:top w:val="single" w:sz="4" w:space="0" w:color="auto"/>
              <w:bottom w:val="single" w:sz="4" w:space="0" w:color="auto"/>
            </w:tcBorders>
            <w:shd w:val="clear" w:color="auto" w:fill="auto"/>
            <w:noWrap/>
            <w:vAlign w:val="center"/>
            <w:hideMark/>
          </w:tcPr>
          <w:p w14:paraId="004FEBCA" w14:textId="77777777" w:rsidR="003F2608" w:rsidRPr="003F2608" w:rsidRDefault="003F2608" w:rsidP="003F2608">
            <w:pPr>
              <w:spacing w:after="0" w:line="240" w:lineRule="auto"/>
              <w:jc w:val="center"/>
              <w:rPr>
                <w:rFonts w:eastAsia="Times New Roman" w:cs="Times New Roman"/>
                <w:b/>
                <w:color w:val="000000" w:themeColor="text1"/>
              </w:rPr>
            </w:pPr>
            <w:r w:rsidRPr="003F2608">
              <w:rPr>
                <w:rFonts w:eastAsia="Times New Roman" w:cs="Times New Roman"/>
                <w:b/>
                <w:color w:val="000000" w:themeColor="text1"/>
              </w:rPr>
              <w:t>Total</w:t>
            </w:r>
          </w:p>
        </w:tc>
      </w:tr>
      <w:tr w:rsidR="003F2608" w:rsidRPr="004E0E17" w14:paraId="2F2C6A0F" w14:textId="77777777" w:rsidTr="005A5381">
        <w:trPr>
          <w:trHeight w:val="253"/>
        </w:trPr>
        <w:tc>
          <w:tcPr>
            <w:tcW w:w="412" w:type="pct"/>
            <w:tcBorders>
              <w:top w:val="single" w:sz="4" w:space="0" w:color="auto"/>
            </w:tcBorders>
            <w:shd w:val="clear" w:color="auto" w:fill="AEAAAA" w:themeFill="background2" w:themeFillShade="BF"/>
            <w:noWrap/>
            <w:vAlign w:val="bottom"/>
            <w:hideMark/>
          </w:tcPr>
          <w:p w14:paraId="6BAAE931"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KG</w:t>
            </w:r>
          </w:p>
        </w:tc>
        <w:tc>
          <w:tcPr>
            <w:tcW w:w="355" w:type="pct"/>
            <w:tcBorders>
              <w:top w:val="single" w:sz="4" w:space="0" w:color="auto"/>
            </w:tcBorders>
            <w:shd w:val="clear" w:color="auto" w:fill="AEAAAA" w:themeFill="background2" w:themeFillShade="BF"/>
            <w:noWrap/>
            <w:vAlign w:val="center"/>
            <w:hideMark/>
          </w:tcPr>
          <w:p w14:paraId="16C0F3EC"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53</w:t>
            </w:r>
          </w:p>
        </w:tc>
        <w:tc>
          <w:tcPr>
            <w:tcW w:w="404" w:type="pct"/>
            <w:tcBorders>
              <w:top w:val="single" w:sz="4" w:space="0" w:color="auto"/>
            </w:tcBorders>
            <w:shd w:val="clear" w:color="auto" w:fill="AEAAAA" w:themeFill="background2" w:themeFillShade="BF"/>
            <w:noWrap/>
            <w:vAlign w:val="center"/>
            <w:hideMark/>
          </w:tcPr>
          <w:p w14:paraId="035A58D0"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13</w:t>
            </w:r>
          </w:p>
        </w:tc>
        <w:tc>
          <w:tcPr>
            <w:tcW w:w="355" w:type="pct"/>
            <w:tcBorders>
              <w:top w:val="single" w:sz="4" w:space="0" w:color="auto"/>
            </w:tcBorders>
            <w:shd w:val="clear" w:color="auto" w:fill="AEAAAA" w:themeFill="background2" w:themeFillShade="BF"/>
            <w:noWrap/>
            <w:vAlign w:val="center"/>
            <w:hideMark/>
          </w:tcPr>
          <w:p w14:paraId="3C0DE041"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12</w:t>
            </w:r>
          </w:p>
        </w:tc>
        <w:tc>
          <w:tcPr>
            <w:tcW w:w="365" w:type="pct"/>
            <w:tcBorders>
              <w:top w:val="single" w:sz="4" w:space="0" w:color="auto"/>
            </w:tcBorders>
            <w:shd w:val="clear" w:color="auto" w:fill="AEAAAA" w:themeFill="background2" w:themeFillShade="BF"/>
            <w:noWrap/>
            <w:vAlign w:val="center"/>
            <w:hideMark/>
          </w:tcPr>
          <w:p w14:paraId="7B60FC65"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78</w:t>
            </w:r>
          </w:p>
        </w:tc>
        <w:tc>
          <w:tcPr>
            <w:tcW w:w="142" w:type="pct"/>
            <w:tcBorders>
              <w:top w:val="single" w:sz="4" w:space="0" w:color="auto"/>
            </w:tcBorders>
            <w:shd w:val="clear" w:color="auto" w:fill="AEAAAA" w:themeFill="background2" w:themeFillShade="BF"/>
            <w:noWrap/>
            <w:vAlign w:val="center"/>
            <w:hideMark/>
          </w:tcPr>
          <w:p w14:paraId="52BFA647"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tcBorders>
              <w:top w:val="single" w:sz="4" w:space="0" w:color="auto"/>
            </w:tcBorders>
            <w:shd w:val="clear" w:color="auto" w:fill="AEAAAA" w:themeFill="background2" w:themeFillShade="BF"/>
            <w:noWrap/>
            <w:vAlign w:val="center"/>
            <w:hideMark/>
          </w:tcPr>
          <w:p w14:paraId="1D5AC7BD"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49</w:t>
            </w:r>
          </w:p>
        </w:tc>
        <w:tc>
          <w:tcPr>
            <w:tcW w:w="366" w:type="pct"/>
            <w:tcBorders>
              <w:top w:val="single" w:sz="4" w:space="0" w:color="auto"/>
            </w:tcBorders>
            <w:shd w:val="clear" w:color="auto" w:fill="AEAAAA" w:themeFill="background2" w:themeFillShade="BF"/>
            <w:noWrap/>
            <w:vAlign w:val="center"/>
            <w:hideMark/>
          </w:tcPr>
          <w:p w14:paraId="3EAD5E40"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13</w:t>
            </w:r>
          </w:p>
        </w:tc>
        <w:tc>
          <w:tcPr>
            <w:tcW w:w="355" w:type="pct"/>
            <w:tcBorders>
              <w:top w:val="single" w:sz="4" w:space="0" w:color="auto"/>
            </w:tcBorders>
            <w:shd w:val="clear" w:color="auto" w:fill="AEAAAA" w:themeFill="background2" w:themeFillShade="BF"/>
            <w:noWrap/>
            <w:vAlign w:val="center"/>
            <w:hideMark/>
          </w:tcPr>
          <w:p w14:paraId="1C0586C2"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13</w:t>
            </w:r>
          </w:p>
        </w:tc>
        <w:tc>
          <w:tcPr>
            <w:tcW w:w="365" w:type="pct"/>
            <w:tcBorders>
              <w:top w:val="single" w:sz="4" w:space="0" w:color="auto"/>
            </w:tcBorders>
            <w:shd w:val="clear" w:color="auto" w:fill="AEAAAA" w:themeFill="background2" w:themeFillShade="BF"/>
            <w:noWrap/>
            <w:vAlign w:val="center"/>
            <w:hideMark/>
          </w:tcPr>
          <w:p w14:paraId="1B0F7B39"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75</w:t>
            </w:r>
          </w:p>
        </w:tc>
        <w:tc>
          <w:tcPr>
            <w:tcW w:w="142" w:type="pct"/>
            <w:tcBorders>
              <w:top w:val="single" w:sz="4" w:space="0" w:color="auto"/>
            </w:tcBorders>
            <w:shd w:val="clear" w:color="auto" w:fill="AEAAAA" w:themeFill="background2" w:themeFillShade="BF"/>
            <w:noWrap/>
            <w:vAlign w:val="center"/>
            <w:hideMark/>
          </w:tcPr>
          <w:p w14:paraId="3BF6FCC5"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tcBorders>
              <w:top w:val="single" w:sz="4" w:space="0" w:color="auto"/>
            </w:tcBorders>
            <w:shd w:val="clear" w:color="auto" w:fill="AEAAAA" w:themeFill="background2" w:themeFillShade="BF"/>
            <w:noWrap/>
            <w:vAlign w:val="center"/>
            <w:hideMark/>
          </w:tcPr>
          <w:p w14:paraId="0D4BDAD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61</w:t>
            </w:r>
          </w:p>
        </w:tc>
        <w:tc>
          <w:tcPr>
            <w:tcW w:w="366" w:type="pct"/>
            <w:tcBorders>
              <w:top w:val="single" w:sz="4" w:space="0" w:color="auto"/>
            </w:tcBorders>
            <w:shd w:val="clear" w:color="auto" w:fill="AEAAAA" w:themeFill="background2" w:themeFillShade="BF"/>
            <w:noWrap/>
            <w:vAlign w:val="center"/>
            <w:hideMark/>
          </w:tcPr>
          <w:p w14:paraId="32178309"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5</w:t>
            </w:r>
          </w:p>
        </w:tc>
        <w:tc>
          <w:tcPr>
            <w:tcW w:w="355" w:type="pct"/>
            <w:tcBorders>
              <w:top w:val="single" w:sz="4" w:space="0" w:color="auto"/>
            </w:tcBorders>
            <w:shd w:val="clear" w:color="auto" w:fill="AEAAAA" w:themeFill="background2" w:themeFillShade="BF"/>
            <w:noWrap/>
            <w:vAlign w:val="center"/>
            <w:hideMark/>
          </w:tcPr>
          <w:p w14:paraId="4B0ABFB1"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9</w:t>
            </w:r>
          </w:p>
        </w:tc>
        <w:tc>
          <w:tcPr>
            <w:tcW w:w="365" w:type="pct"/>
            <w:tcBorders>
              <w:top w:val="single" w:sz="4" w:space="0" w:color="auto"/>
            </w:tcBorders>
            <w:shd w:val="clear" w:color="auto" w:fill="AEAAAA" w:themeFill="background2" w:themeFillShade="BF"/>
            <w:noWrap/>
            <w:vAlign w:val="center"/>
            <w:hideMark/>
          </w:tcPr>
          <w:p w14:paraId="7668D7D1"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75</w:t>
            </w:r>
          </w:p>
        </w:tc>
      </w:tr>
      <w:tr w:rsidR="003F2608" w:rsidRPr="004E0E17" w14:paraId="7465B5F0" w14:textId="77777777" w:rsidTr="005A5381">
        <w:trPr>
          <w:trHeight w:val="255"/>
        </w:trPr>
        <w:tc>
          <w:tcPr>
            <w:tcW w:w="412" w:type="pct"/>
            <w:shd w:val="clear" w:color="auto" w:fill="auto"/>
            <w:noWrap/>
            <w:vAlign w:val="bottom"/>
            <w:hideMark/>
          </w:tcPr>
          <w:p w14:paraId="55ED821C"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1</w:t>
            </w:r>
          </w:p>
        </w:tc>
        <w:tc>
          <w:tcPr>
            <w:tcW w:w="355" w:type="pct"/>
            <w:shd w:val="clear" w:color="auto" w:fill="auto"/>
            <w:noWrap/>
            <w:vAlign w:val="center"/>
            <w:hideMark/>
          </w:tcPr>
          <w:p w14:paraId="13A56303"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50</w:t>
            </w:r>
          </w:p>
        </w:tc>
        <w:tc>
          <w:tcPr>
            <w:tcW w:w="404" w:type="pct"/>
            <w:shd w:val="clear" w:color="auto" w:fill="auto"/>
            <w:noWrap/>
            <w:vAlign w:val="center"/>
            <w:hideMark/>
          </w:tcPr>
          <w:p w14:paraId="4AD420B6"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15</w:t>
            </w:r>
          </w:p>
        </w:tc>
        <w:tc>
          <w:tcPr>
            <w:tcW w:w="355" w:type="pct"/>
            <w:shd w:val="clear" w:color="auto" w:fill="auto"/>
            <w:noWrap/>
            <w:vAlign w:val="center"/>
            <w:hideMark/>
          </w:tcPr>
          <w:p w14:paraId="46F7CFE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13</w:t>
            </w:r>
          </w:p>
        </w:tc>
        <w:tc>
          <w:tcPr>
            <w:tcW w:w="365" w:type="pct"/>
            <w:shd w:val="clear" w:color="auto" w:fill="auto"/>
            <w:noWrap/>
            <w:vAlign w:val="center"/>
            <w:hideMark/>
          </w:tcPr>
          <w:p w14:paraId="2BF03022"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78</w:t>
            </w:r>
          </w:p>
        </w:tc>
        <w:tc>
          <w:tcPr>
            <w:tcW w:w="142" w:type="pct"/>
            <w:shd w:val="clear" w:color="auto" w:fill="auto"/>
            <w:noWrap/>
            <w:vAlign w:val="center"/>
            <w:hideMark/>
          </w:tcPr>
          <w:p w14:paraId="38733FF3"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uto"/>
            <w:noWrap/>
            <w:vAlign w:val="center"/>
            <w:hideMark/>
          </w:tcPr>
          <w:p w14:paraId="38691E93"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51</w:t>
            </w:r>
          </w:p>
        </w:tc>
        <w:tc>
          <w:tcPr>
            <w:tcW w:w="366" w:type="pct"/>
            <w:shd w:val="clear" w:color="auto" w:fill="auto"/>
            <w:noWrap/>
            <w:vAlign w:val="center"/>
            <w:hideMark/>
          </w:tcPr>
          <w:p w14:paraId="33C6CA51"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13</w:t>
            </w:r>
          </w:p>
        </w:tc>
        <w:tc>
          <w:tcPr>
            <w:tcW w:w="355" w:type="pct"/>
            <w:shd w:val="clear" w:color="auto" w:fill="auto"/>
            <w:noWrap/>
            <w:vAlign w:val="center"/>
            <w:hideMark/>
          </w:tcPr>
          <w:p w14:paraId="6C4C41E4"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14</w:t>
            </w:r>
          </w:p>
        </w:tc>
        <w:tc>
          <w:tcPr>
            <w:tcW w:w="365" w:type="pct"/>
            <w:shd w:val="clear" w:color="auto" w:fill="auto"/>
            <w:noWrap/>
            <w:vAlign w:val="center"/>
            <w:hideMark/>
          </w:tcPr>
          <w:p w14:paraId="4488B812"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78</w:t>
            </w:r>
          </w:p>
        </w:tc>
        <w:tc>
          <w:tcPr>
            <w:tcW w:w="142" w:type="pct"/>
            <w:shd w:val="clear" w:color="auto" w:fill="auto"/>
            <w:noWrap/>
            <w:vAlign w:val="center"/>
            <w:hideMark/>
          </w:tcPr>
          <w:p w14:paraId="4C0A6846"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uto"/>
            <w:noWrap/>
            <w:vAlign w:val="center"/>
            <w:hideMark/>
          </w:tcPr>
          <w:p w14:paraId="464F282F"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45</w:t>
            </w:r>
          </w:p>
        </w:tc>
        <w:tc>
          <w:tcPr>
            <w:tcW w:w="366" w:type="pct"/>
            <w:shd w:val="clear" w:color="auto" w:fill="auto"/>
            <w:noWrap/>
            <w:vAlign w:val="center"/>
            <w:hideMark/>
          </w:tcPr>
          <w:p w14:paraId="65C57C59"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12</w:t>
            </w:r>
          </w:p>
        </w:tc>
        <w:tc>
          <w:tcPr>
            <w:tcW w:w="355" w:type="pct"/>
            <w:shd w:val="clear" w:color="auto" w:fill="auto"/>
            <w:noWrap/>
            <w:vAlign w:val="center"/>
            <w:hideMark/>
          </w:tcPr>
          <w:p w14:paraId="64404409"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19</w:t>
            </w:r>
          </w:p>
        </w:tc>
        <w:tc>
          <w:tcPr>
            <w:tcW w:w="365" w:type="pct"/>
            <w:shd w:val="clear" w:color="auto" w:fill="auto"/>
            <w:noWrap/>
            <w:vAlign w:val="center"/>
            <w:hideMark/>
          </w:tcPr>
          <w:p w14:paraId="107F0815"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76</w:t>
            </w:r>
          </w:p>
        </w:tc>
      </w:tr>
      <w:tr w:rsidR="003F2608" w:rsidRPr="004E0E17" w14:paraId="27A12E5F" w14:textId="77777777" w:rsidTr="005A5381">
        <w:trPr>
          <w:trHeight w:val="255"/>
        </w:trPr>
        <w:tc>
          <w:tcPr>
            <w:tcW w:w="412" w:type="pct"/>
            <w:shd w:val="clear" w:color="auto" w:fill="AEAAAA" w:themeFill="background2" w:themeFillShade="BF"/>
            <w:noWrap/>
            <w:vAlign w:val="bottom"/>
            <w:hideMark/>
          </w:tcPr>
          <w:p w14:paraId="7D01ADBF"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2</w:t>
            </w:r>
          </w:p>
        </w:tc>
        <w:tc>
          <w:tcPr>
            <w:tcW w:w="355" w:type="pct"/>
            <w:shd w:val="clear" w:color="auto" w:fill="AEAAAA" w:themeFill="background2" w:themeFillShade="BF"/>
            <w:noWrap/>
            <w:vAlign w:val="center"/>
            <w:hideMark/>
          </w:tcPr>
          <w:p w14:paraId="44737870" w14:textId="3D0F9F3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46</w:t>
            </w:r>
          </w:p>
        </w:tc>
        <w:tc>
          <w:tcPr>
            <w:tcW w:w="404" w:type="pct"/>
            <w:shd w:val="clear" w:color="auto" w:fill="AEAAAA" w:themeFill="background2" w:themeFillShade="BF"/>
            <w:noWrap/>
            <w:vAlign w:val="center"/>
            <w:hideMark/>
          </w:tcPr>
          <w:p w14:paraId="1CE04ADD"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19</w:t>
            </w:r>
          </w:p>
        </w:tc>
        <w:tc>
          <w:tcPr>
            <w:tcW w:w="355" w:type="pct"/>
            <w:shd w:val="clear" w:color="auto" w:fill="AEAAAA" w:themeFill="background2" w:themeFillShade="BF"/>
            <w:noWrap/>
            <w:vAlign w:val="center"/>
            <w:hideMark/>
          </w:tcPr>
          <w:p w14:paraId="63A4C285"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18</w:t>
            </w:r>
          </w:p>
        </w:tc>
        <w:tc>
          <w:tcPr>
            <w:tcW w:w="365" w:type="pct"/>
            <w:shd w:val="clear" w:color="auto" w:fill="AEAAAA" w:themeFill="background2" w:themeFillShade="BF"/>
            <w:noWrap/>
            <w:vAlign w:val="center"/>
            <w:hideMark/>
          </w:tcPr>
          <w:p w14:paraId="42C75809"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83</w:t>
            </w:r>
          </w:p>
        </w:tc>
        <w:tc>
          <w:tcPr>
            <w:tcW w:w="142" w:type="pct"/>
            <w:shd w:val="clear" w:color="auto" w:fill="AEAAAA" w:themeFill="background2" w:themeFillShade="BF"/>
            <w:noWrap/>
            <w:vAlign w:val="center"/>
            <w:hideMark/>
          </w:tcPr>
          <w:p w14:paraId="74892470"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EAAAA" w:themeFill="background2" w:themeFillShade="BF"/>
            <w:noWrap/>
            <w:vAlign w:val="center"/>
            <w:hideMark/>
          </w:tcPr>
          <w:p w14:paraId="4C47CE5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39</w:t>
            </w:r>
          </w:p>
        </w:tc>
        <w:tc>
          <w:tcPr>
            <w:tcW w:w="366" w:type="pct"/>
            <w:shd w:val="clear" w:color="auto" w:fill="AEAAAA" w:themeFill="background2" w:themeFillShade="BF"/>
            <w:noWrap/>
            <w:vAlign w:val="center"/>
            <w:hideMark/>
          </w:tcPr>
          <w:p w14:paraId="79C441A9"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21</w:t>
            </w:r>
          </w:p>
        </w:tc>
        <w:tc>
          <w:tcPr>
            <w:tcW w:w="355" w:type="pct"/>
            <w:shd w:val="clear" w:color="auto" w:fill="AEAAAA" w:themeFill="background2" w:themeFillShade="BF"/>
            <w:noWrap/>
            <w:vAlign w:val="center"/>
            <w:hideMark/>
          </w:tcPr>
          <w:p w14:paraId="7917F0F8"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14</w:t>
            </w:r>
          </w:p>
        </w:tc>
        <w:tc>
          <w:tcPr>
            <w:tcW w:w="365" w:type="pct"/>
            <w:shd w:val="clear" w:color="auto" w:fill="AEAAAA" w:themeFill="background2" w:themeFillShade="BF"/>
            <w:noWrap/>
            <w:vAlign w:val="center"/>
            <w:hideMark/>
          </w:tcPr>
          <w:p w14:paraId="26844E9C"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74</w:t>
            </w:r>
          </w:p>
        </w:tc>
        <w:tc>
          <w:tcPr>
            <w:tcW w:w="142" w:type="pct"/>
            <w:shd w:val="clear" w:color="auto" w:fill="AEAAAA" w:themeFill="background2" w:themeFillShade="BF"/>
            <w:noWrap/>
            <w:vAlign w:val="center"/>
            <w:hideMark/>
          </w:tcPr>
          <w:p w14:paraId="3CC87B88"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EAAAA" w:themeFill="background2" w:themeFillShade="BF"/>
            <w:noWrap/>
            <w:vAlign w:val="center"/>
            <w:hideMark/>
          </w:tcPr>
          <w:p w14:paraId="7237E778"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37</w:t>
            </w:r>
          </w:p>
        </w:tc>
        <w:tc>
          <w:tcPr>
            <w:tcW w:w="366" w:type="pct"/>
            <w:shd w:val="clear" w:color="auto" w:fill="AEAAAA" w:themeFill="background2" w:themeFillShade="BF"/>
            <w:noWrap/>
            <w:vAlign w:val="center"/>
            <w:hideMark/>
          </w:tcPr>
          <w:p w14:paraId="65B7E957"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21</w:t>
            </w:r>
          </w:p>
        </w:tc>
        <w:tc>
          <w:tcPr>
            <w:tcW w:w="355" w:type="pct"/>
            <w:shd w:val="clear" w:color="auto" w:fill="AEAAAA" w:themeFill="background2" w:themeFillShade="BF"/>
            <w:noWrap/>
            <w:vAlign w:val="center"/>
            <w:hideMark/>
          </w:tcPr>
          <w:p w14:paraId="5B7FAD75"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23</w:t>
            </w:r>
          </w:p>
        </w:tc>
        <w:tc>
          <w:tcPr>
            <w:tcW w:w="365" w:type="pct"/>
            <w:shd w:val="clear" w:color="auto" w:fill="AEAAAA" w:themeFill="background2" w:themeFillShade="BF"/>
            <w:noWrap/>
            <w:vAlign w:val="center"/>
            <w:hideMark/>
          </w:tcPr>
          <w:p w14:paraId="4C2E4F33"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81</w:t>
            </w:r>
          </w:p>
        </w:tc>
      </w:tr>
      <w:tr w:rsidR="003F2608" w:rsidRPr="004E0E17" w14:paraId="78A3B3AE" w14:textId="77777777" w:rsidTr="005A5381">
        <w:trPr>
          <w:trHeight w:val="255"/>
        </w:trPr>
        <w:tc>
          <w:tcPr>
            <w:tcW w:w="412" w:type="pct"/>
            <w:shd w:val="clear" w:color="auto" w:fill="auto"/>
            <w:noWrap/>
            <w:vAlign w:val="bottom"/>
            <w:hideMark/>
          </w:tcPr>
          <w:p w14:paraId="6D7CB9FE"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3</w:t>
            </w:r>
          </w:p>
        </w:tc>
        <w:tc>
          <w:tcPr>
            <w:tcW w:w="355" w:type="pct"/>
            <w:shd w:val="clear" w:color="auto" w:fill="auto"/>
            <w:noWrap/>
            <w:vAlign w:val="center"/>
            <w:hideMark/>
          </w:tcPr>
          <w:p w14:paraId="64F82A0D"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45</w:t>
            </w:r>
          </w:p>
        </w:tc>
        <w:tc>
          <w:tcPr>
            <w:tcW w:w="404" w:type="pct"/>
            <w:shd w:val="clear" w:color="auto" w:fill="auto"/>
            <w:noWrap/>
            <w:vAlign w:val="center"/>
            <w:hideMark/>
          </w:tcPr>
          <w:p w14:paraId="1F721A67"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18</w:t>
            </w:r>
          </w:p>
        </w:tc>
        <w:tc>
          <w:tcPr>
            <w:tcW w:w="355" w:type="pct"/>
            <w:shd w:val="clear" w:color="auto" w:fill="auto"/>
            <w:noWrap/>
            <w:vAlign w:val="center"/>
            <w:hideMark/>
          </w:tcPr>
          <w:p w14:paraId="776BA78C"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11</w:t>
            </w:r>
          </w:p>
        </w:tc>
        <w:tc>
          <w:tcPr>
            <w:tcW w:w="365" w:type="pct"/>
            <w:shd w:val="clear" w:color="auto" w:fill="auto"/>
            <w:noWrap/>
            <w:vAlign w:val="center"/>
            <w:hideMark/>
          </w:tcPr>
          <w:p w14:paraId="7807A6A8"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74</w:t>
            </w:r>
          </w:p>
        </w:tc>
        <w:tc>
          <w:tcPr>
            <w:tcW w:w="142" w:type="pct"/>
            <w:shd w:val="clear" w:color="auto" w:fill="auto"/>
            <w:noWrap/>
            <w:vAlign w:val="center"/>
            <w:hideMark/>
          </w:tcPr>
          <w:p w14:paraId="58918486"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uto"/>
            <w:noWrap/>
            <w:vAlign w:val="center"/>
            <w:hideMark/>
          </w:tcPr>
          <w:p w14:paraId="6195EE81"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40</w:t>
            </w:r>
          </w:p>
        </w:tc>
        <w:tc>
          <w:tcPr>
            <w:tcW w:w="366" w:type="pct"/>
            <w:shd w:val="clear" w:color="auto" w:fill="auto"/>
            <w:noWrap/>
            <w:vAlign w:val="center"/>
            <w:hideMark/>
          </w:tcPr>
          <w:p w14:paraId="4FEBC54C"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15</w:t>
            </w:r>
          </w:p>
        </w:tc>
        <w:tc>
          <w:tcPr>
            <w:tcW w:w="355" w:type="pct"/>
            <w:shd w:val="clear" w:color="auto" w:fill="auto"/>
            <w:noWrap/>
            <w:vAlign w:val="center"/>
            <w:hideMark/>
          </w:tcPr>
          <w:p w14:paraId="22FCC6CF"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20</w:t>
            </w:r>
          </w:p>
        </w:tc>
        <w:tc>
          <w:tcPr>
            <w:tcW w:w="365" w:type="pct"/>
            <w:shd w:val="clear" w:color="auto" w:fill="auto"/>
            <w:noWrap/>
            <w:vAlign w:val="center"/>
            <w:hideMark/>
          </w:tcPr>
          <w:p w14:paraId="5663B0A4"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75</w:t>
            </w:r>
          </w:p>
        </w:tc>
        <w:tc>
          <w:tcPr>
            <w:tcW w:w="142" w:type="pct"/>
            <w:shd w:val="clear" w:color="auto" w:fill="auto"/>
            <w:noWrap/>
            <w:vAlign w:val="center"/>
            <w:hideMark/>
          </w:tcPr>
          <w:p w14:paraId="497C5B52"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uto"/>
            <w:noWrap/>
            <w:vAlign w:val="center"/>
            <w:hideMark/>
          </w:tcPr>
          <w:p w14:paraId="42C8272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43</w:t>
            </w:r>
          </w:p>
        </w:tc>
        <w:tc>
          <w:tcPr>
            <w:tcW w:w="366" w:type="pct"/>
            <w:shd w:val="clear" w:color="auto" w:fill="auto"/>
            <w:noWrap/>
            <w:vAlign w:val="center"/>
            <w:hideMark/>
          </w:tcPr>
          <w:p w14:paraId="13934FF3"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18</w:t>
            </w:r>
          </w:p>
        </w:tc>
        <w:tc>
          <w:tcPr>
            <w:tcW w:w="355" w:type="pct"/>
            <w:shd w:val="clear" w:color="auto" w:fill="auto"/>
            <w:noWrap/>
            <w:vAlign w:val="center"/>
            <w:hideMark/>
          </w:tcPr>
          <w:p w14:paraId="156EE104"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17</w:t>
            </w:r>
          </w:p>
        </w:tc>
        <w:tc>
          <w:tcPr>
            <w:tcW w:w="365" w:type="pct"/>
            <w:shd w:val="clear" w:color="auto" w:fill="auto"/>
            <w:noWrap/>
            <w:vAlign w:val="center"/>
            <w:hideMark/>
          </w:tcPr>
          <w:p w14:paraId="59BB11B8"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78</w:t>
            </w:r>
          </w:p>
        </w:tc>
      </w:tr>
      <w:tr w:rsidR="003F2608" w:rsidRPr="004E0E17" w14:paraId="58547DB8" w14:textId="77777777" w:rsidTr="005A5381">
        <w:trPr>
          <w:trHeight w:val="255"/>
        </w:trPr>
        <w:tc>
          <w:tcPr>
            <w:tcW w:w="412" w:type="pct"/>
            <w:shd w:val="clear" w:color="auto" w:fill="AEAAAA" w:themeFill="background2" w:themeFillShade="BF"/>
            <w:noWrap/>
            <w:vAlign w:val="bottom"/>
            <w:hideMark/>
          </w:tcPr>
          <w:p w14:paraId="3B31135F"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4</w:t>
            </w:r>
          </w:p>
        </w:tc>
        <w:tc>
          <w:tcPr>
            <w:tcW w:w="355" w:type="pct"/>
            <w:shd w:val="clear" w:color="auto" w:fill="AEAAAA" w:themeFill="background2" w:themeFillShade="BF"/>
            <w:noWrap/>
            <w:vAlign w:val="center"/>
            <w:hideMark/>
          </w:tcPr>
          <w:p w14:paraId="64C0F269" w14:textId="56FF1B5F"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52</w:t>
            </w:r>
          </w:p>
        </w:tc>
        <w:tc>
          <w:tcPr>
            <w:tcW w:w="404" w:type="pct"/>
            <w:shd w:val="clear" w:color="auto" w:fill="AEAAAA" w:themeFill="background2" w:themeFillShade="BF"/>
            <w:noWrap/>
            <w:vAlign w:val="center"/>
            <w:hideMark/>
          </w:tcPr>
          <w:p w14:paraId="59208A3F"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16</w:t>
            </w:r>
          </w:p>
        </w:tc>
        <w:tc>
          <w:tcPr>
            <w:tcW w:w="355" w:type="pct"/>
            <w:shd w:val="clear" w:color="auto" w:fill="AEAAAA" w:themeFill="background2" w:themeFillShade="BF"/>
            <w:noWrap/>
            <w:vAlign w:val="center"/>
            <w:hideMark/>
          </w:tcPr>
          <w:p w14:paraId="50648680"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12</w:t>
            </w:r>
          </w:p>
        </w:tc>
        <w:tc>
          <w:tcPr>
            <w:tcW w:w="365" w:type="pct"/>
            <w:shd w:val="clear" w:color="auto" w:fill="AEAAAA" w:themeFill="background2" w:themeFillShade="BF"/>
            <w:noWrap/>
            <w:vAlign w:val="center"/>
            <w:hideMark/>
          </w:tcPr>
          <w:p w14:paraId="3B88C0C1"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80</w:t>
            </w:r>
          </w:p>
        </w:tc>
        <w:tc>
          <w:tcPr>
            <w:tcW w:w="142" w:type="pct"/>
            <w:shd w:val="clear" w:color="auto" w:fill="AEAAAA" w:themeFill="background2" w:themeFillShade="BF"/>
            <w:noWrap/>
            <w:vAlign w:val="center"/>
            <w:hideMark/>
          </w:tcPr>
          <w:p w14:paraId="0857874E"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EAAAA" w:themeFill="background2" w:themeFillShade="BF"/>
            <w:noWrap/>
            <w:vAlign w:val="center"/>
            <w:hideMark/>
          </w:tcPr>
          <w:p w14:paraId="20EE70FD"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47</w:t>
            </w:r>
          </w:p>
        </w:tc>
        <w:tc>
          <w:tcPr>
            <w:tcW w:w="366" w:type="pct"/>
            <w:shd w:val="clear" w:color="auto" w:fill="AEAAAA" w:themeFill="background2" w:themeFillShade="BF"/>
            <w:noWrap/>
            <w:vAlign w:val="center"/>
            <w:hideMark/>
          </w:tcPr>
          <w:p w14:paraId="76714F7B"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11</w:t>
            </w:r>
          </w:p>
        </w:tc>
        <w:tc>
          <w:tcPr>
            <w:tcW w:w="355" w:type="pct"/>
            <w:shd w:val="clear" w:color="auto" w:fill="AEAAAA" w:themeFill="background2" w:themeFillShade="BF"/>
            <w:noWrap/>
            <w:vAlign w:val="center"/>
            <w:hideMark/>
          </w:tcPr>
          <w:p w14:paraId="74031D03"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29</w:t>
            </w:r>
          </w:p>
        </w:tc>
        <w:tc>
          <w:tcPr>
            <w:tcW w:w="365" w:type="pct"/>
            <w:shd w:val="clear" w:color="auto" w:fill="AEAAAA" w:themeFill="background2" w:themeFillShade="BF"/>
            <w:noWrap/>
            <w:vAlign w:val="center"/>
            <w:hideMark/>
          </w:tcPr>
          <w:p w14:paraId="367CFBB2"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87</w:t>
            </w:r>
          </w:p>
        </w:tc>
        <w:tc>
          <w:tcPr>
            <w:tcW w:w="142" w:type="pct"/>
            <w:shd w:val="clear" w:color="auto" w:fill="AEAAAA" w:themeFill="background2" w:themeFillShade="BF"/>
            <w:noWrap/>
            <w:vAlign w:val="center"/>
            <w:hideMark/>
          </w:tcPr>
          <w:p w14:paraId="73D09C06"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EAAAA" w:themeFill="background2" w:themeFillShade="BF"/>
            <w:noWrap/>
            <w:vAlign w:val="center"/>
            <w:hideMark/>
          </w:tcPr>
          <w:p w14:paraId="24FE9382"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46</w:t>
            </w:r>
          </w:p>
        </w:tc>
        <w:tc>
          <w:tcPr>
            <w:tcW w:w="366" w:type="pct"/>
            <w:shd w:val="clear" w:color="auto" w:fill="AEAAAA" w:themeFill="background2" w:themeFillShade="BF"/>
            <w:noWrap/>
            <w:vAlign w:val="center"/>
            <w:hideMark/>
          </w:tcPr>
          <w:p w14:paraId="556DA97B"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18</w:t>
            </w:r>
          </w:p>
        </w:tc>
        <w:tc>
          <w:tcPr>
            <w:tcW w:w="355" w:type="pct"/>
            <w:shd w:val="clear" w:color="auto" w:fill="AEAAAA" w:themeFill="background2" w:themeFillShade="BF"/>
            <w:noWrap/>
            <w:vAlign w:val="center"/>
            <w:hideMark/>
          </w:tcPr>
          <w:p w14:paraId="6B0BC9EB"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25</w:t>
            </w:r>
          </w:p>
        </w:tc>
        <w:tc>
          <w:tcPr>
            <w:tcW w:w="365" w:type="pct"/>
            <w:shd w:val="clear" w:color="auto" w:fill="AEAAAA" w:themeFill="background2" w:themeFillShade="BF"/>
            <w:noWrap/>
            <w:vAlign w:val="center"/>
            <w:hideMark/>
          </w:tcPr>
          <w:p w14:paraId="3E4E2E56"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89</w:t>
            </w:r>
          </w:p>
        </w:tc>
      </w:tr>
      <w:tr w:rsidR="003F2608" w:rsidRPr="004E0E17" w14:paraId="61FCF019" w14:textId="77777777" w:rsidTr="005A5381">
        <w:trPr>
          <w:trHeight w:val="255"/>
        </w:trPr>
        <w:tc>
          <w:tcPr>
            <w:tcW w:w="412" w:type="pct"/>
            <w:shd w:val="clear" w:color="auto" w:fill="auto"/>
            <w:noWrap/>
            <w:vAlign w:val="bottom"/>
            <w:hideMark/>
          </w:tcPr>
          <w:p w14:paraId="3C67EBF0"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5</w:t>
            </w:r>
          </w:p>
        </w:tc>
        <w:tc>
          <w:tcPr>
            <w:tcW w:w="355" w:type="pct"/>
            <w:shd w:val="clear" w:color="auto" w:fill="auto"/>
            <w:noWrap/>
            <w:vAlign w:val="center"/>
            <w:hideMark/>
          </w:tcPr>
          <w:p w14:paraId="79D325D5" w14:textId="5EBA457D"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56</w:t>
            </w:r>
          </w:p>
        </w:tc>
        <w:tc>
          <w:tcPr>
            <w:tcW w:w="404" w:type="pct"/>
            <w:shd w:val="clear" w:color="auto" w:fill="auto"/>
            <w:noWrap/>
            <w:vAlign w:val="center"/>
            <w:hideMark/>
          </w:tcPr>
          <w:p w14:paraId="345F5FCE"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24</w:t>
            </w:r>
          </w:p>
        </w:tc>
        <w:tc>
          <w:tcPr>
            <w:tcW w:w="355" w:type="pct"/>
            <w:shd w:val="clear" w:color="auto" w:fill="auto"/>
            <w:noWrap/>
            <w:vAlign w:val="center"/>
            <w:hideMark/>
          </w:tcPr>
          <w:p w14:paraId="49EB2C64"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14</w:t>
            </w:r>
          </w:p>
        </w:tc>
        <w:tc>
          <w:tcPr>
            <w:tcW w:w="365" w:type="pct"/>
            <w:shd w:val="clear" w:color="auto" w:fill="auto"/>
            <w:noWrap/>
            <w:vAlign w:val="center"/>
            <w:hideMark/>
          </w:tcPr>
          <w:p w14:paraId="5E12C7E7"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94</w:t>
            </w:r>
          </w:p>
        </w:tc>
        <w:tc>
          <w:tcPr>
            <w:tcW w:w="142" w:type="pct"/>
            <w:shd w:val="clear" w:color="auto" w:fill="auto"/>
            <w:noWrap/>
            <w:vAlign w:val="center"/>
            <w:hideMark/>
          </w:tcPr>
          <w:p w14:paraId="118BBF04"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uto"/>
            <w:noWrap/>
            <w:vAlign w:val="center"/>
            <w:hideMark/>
          </w:tcPr>
          <w:p w14:paraId="392BA49E"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44</w:t>
            </w:r>
          </w:p>
        </w:tc>
        <w:tc>
          <w:tcPr>
            <w:tcW w:w="366" w:type="pct"/>
            <w:shd w:val="clear" w:color="auto" w:fill="auto"/>
            <w:noWrap/>
            <w:vAlign w:val="center"/>
            <w:hideMark/>
          </w:tcPr>
          <w:p w14:paraId="5A5702A9"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21</w:t>
            </w:r>
          </w:p>
        </w:tc>
        <w:tc>
          <w:tcPr>
            <w:tcW w:w="355" w:type="pct"/>
            <w:shd w:val="clear" w:color="auto" w:fill="auto"/>
            <w:noWrap/>
            <w:vAlign w:val="center"/>
            <w:hideMark/>
          </w:tcPr>
          <w:p w14:paraId="570DEF40"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15</w:t>
            </w:r>
          </w:p>
        </w:tc>
        <w:tc>
          <w:tcPr>
            <w:tcW w:w="365" w:type="pct"/>
            <w:shd w:val="clear" w:color="auto" w:fill="auto"/>
            <w:noWrap/>
            <w:vAlign w:val="center"/>
            <w:hideMark/>
          </w:tcPr>
          <w:p w14:paraId="4CA04CA1"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80</w:t>
            </w:r>
          </w:p>
        </w:tc>
        <w:tc>
          <w:tcPr>
            <w:tcW w:w="142" w:type="pct"/>
            <w:shd w:val="clear" w:color="auto" w:fill="auto"/>
            <w:noWrap/>
            <w:vAlign w:val="center"/>
            <w:hideMark/>
          </w:tcPr>
          <w:p w14:paraId="3CA8A949"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uto"/>
            <w:noWrap/>
            <w:vAlign w:val="center"/>
            <w:hideMark/>
          </w:tcPr>
          <w:p w14:paraId="2D732578"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42</w:t>
            </w:r>
          </w:p>
        </w:tc>
        <w:tc>
          <w:tcPr>
            <w:tcW w:w="366" w:type="pct"/>
            <w:shd w:val="clear" w:color="auto" w:fill="auto"/>
            <w:noWrap/>
            <w:vAlign w:val="center"/>
            <w:hideMark/>
          </w:tcPr>
          <w:p w14:paraId="35713F2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29</w:t>
            </w:r>
          </w:p>
        </w:tc>
        <w:tc>
          <w:tcPr>
            <w:tcW w:w="355" w:type="pct"/>
            <w:shd w:val="clear" w:color="auto" w:fill="auto"/>
            <w:noWrap/>
            <w:vAlign w:val="center"/>
            <w:hideMark/>
          </w:tcPr>
          <w:p w14:paraId="54910E8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20</w:t>
            </w:r>
          </w:p>
        </w:tc>
        <w:tc>
          <w:tcPr>
            <w:tcW w:w="365" w:type="pct"/>
            <w:shd w:val="clear" w:color="auto" w:fill="auto"/>
            <w:noWrap/>
            <w:vAlign w:val="center"/>
            <w:hideMark/>
          </w:tcPr>
          <w:p w14:paraId="5BE7ADA1"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91</w:t>
            </w:r>
          </w:p>
        </w:tc>
      </w:tr>
      <w:tr w:rsidR="003F2608" w:rsidRPr="004E0E17" w14:paraId="4028C66C" w14:textId="77777777" w:rsidTr="005A5381">
        <w:trPr>
          <w:trHeight w:val="255"/>
        </w:trPr>
        <w:tc>
          <w:tcPr>
            <w:tcW w:w="412" w:type="pct"/>
            <w:shd w:val="clear" w:color="auto" w:fill="AEAAAA" w:themeFill="background2" w:themeFillShade="BF"/>
            <w:noWrap/>
            <w:vAlign w:val="bottom"/>
            <w:hideMark/>
          </w:tcPr>
          <w:p w14:paraId="3F93DD87"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6</w:t>
            </w:r>
          </w:p>
        </w:tc>
        <w:tc>
          <w:tcPr>
            <w:tcW w:w="355" w:type="pct"/>
            <w:shd w:val="clear" w:color="auto" w:fill="AEAAAA" w:themeFill="background2" w:themeFillShade="BF"/>
            <w:noWrap/>
            <w:vAlign w:val="center"/>
            <w:hideMark/>
          </w:tcPr>
          <w:p w14:paraId="26A653D8"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39</w:t>
            </w:r>
          </w:p>
        </w:tc>
        <w:tc>
          <w:tcPr>
            <w:tcW w:w="404" w:type="pct"/>
            <w:shd w:val="clear" w:color="auto" w:fill="AEAAAA" w:themeFill="background2" w:themeFillShade="BF"/>
            <w:noWrap/>
            <w:vAlign w:val="center"/>
            <w:hideMark/>
          </w:tcPr>
          <w:p w14:paraId="55EB4A1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28</w:t>
            </w:r>
          </w:p>
        </w:tc>
        <w:tc>
          <w:tcPr>
            <w:tcW w:w="355" w:type="pct"/>
            <w:shd w:val="clear" w:color="auto" w:fill="AEAAAA" w:themeFill="background2" w:themeFillShade="BF"/>
            <w:noWrap/>
            <w:vAlign w:val="center"/>
            <w:hideMark/>
          </w:tcPr>
          <w:p w14:paraId="3E86AFF8"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16</w:t>
            </w:r>
          </w:p>
        </w:tc>
        <w:tc>
          <w:tcPr>
            <w:tcW w:w="365" w:type="pct"/>
            <w:shd w:val="clear" w:color="auto" w:fill="AEAAAA" w:themeFill="background2" w:themeFillShade="BF"/>
            <w:noWrap/>
            <w:vAlign w:val="center"/>
            <w:hideMark/>
          </w:tcPr>
          <w:p w14:paraId="5019A5D8"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83</w:t>
            </w:r>
          </w:p>
        </w:tc>
        <w:tc>
          <w:tcPr>
            <w:tcW w:w="142" w:type="pct"/>
            <w:shd w:val="clear" w:color="auto" w:fill="AEAAAA" w:themeFill="background2" w:themeFillShade="BF"/>
            <w:noWrap/>
            <w:vAlign w:val="center"/>
            <w:hideMark/>
          </w:tcPr>
          <w:p w14:paraId="02FC26C4"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EAAAA" w:themeFill="background2" w:themeFillShade="BF"/>
            <w:noWrap/>
            <w:vAlign w:val="center"/>
            <w:hideMark/>
          </w:tcPr>
          <w:p w14:paraId="1E67D1C5"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45</w:t>
            </w:r>
          </w:p>
        </w:tc>
        <w:tc>
          <w:tcPr>
            <w:tcW w:w="366" w:type="pct"/>
            <w:shd w:val="clear" w:color="auto" w:fill="AEAAAA" w:themeFill="background2" w:themeFillShade="BF"/>
            <w:noWrap/>
            <w:vAlign w:val="center"/>
            <w:hideMark/>
          </w:tcPr>
          <w:p w14:paraId="0FE73EA0"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19</w:t>
            </w:r>
          </w:p>
        </w:tc>
        <w:tc>
          <w:tcPr>
            <w:tcW w:w="355" w:type="pct"/>
            <w:shd w:val="clear" w:color="auto" w:fill="AEAAAA" w:themeFill="background2" w:themeFillShade="BF"/>
            <w:noWrap/>
            <w:vAlign w:val="center"/>
            <w:hideMark/>
          </w:tcPr>
          <w:p w14:paraId="355A3241"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14</w:t>
            </w:r>
          </w:p>
        </w:tc>
        <w:tc>
          <w:tcPr>
            <w:tcW w:w="365" w:type="pct"/>
            <w:shd w:val="clear" w:color="auto" w:fill="AEAAAA" w:themeFill="background2" w:themeFillShade="BF"/>
            <w:noWrap/>
            <w:vAlign w:val="center"/>
            <w:hideMark/>
          </w:tcPr>
          <w:p w14:paraId="6046AEF2"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78</w:t>
            </w:r>
          </w:p>
        </w:tc>
        <w:tc>
          <w:tcPr>
            <w:tcW w:w="142" w:type="pct"/>
            <w:shd w:val="clear" w:color="auto" w:fill="AEAAAA" w:themeFill="background2" w:themeFillShade="BF"/>
            <w:noWrap/>
            <w:vAlign w:val="center"/>
            <w:hideMark/>
          </w:tcPr>
          <w:p w14:paraId="12B250C2"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EAAAA" w:themeFill="background2" w:themeFillShade="BF"/>
            <w:noWrap/>
            <w:vAlign w:val="center"/>
            <w:hideMark/>
          </w:tcPr>
          <w:p w14:paraId="5DD0E9F5"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55</w:t>
            </w:r>
          </w:p>
        </w:tc>
        <w:tc>
          <w:tcPr>
            <w:tcW w:w="366" w:type="pct"/>
            <w:shd w:val="clear" w:color="auto" w:fill="AEAAAA" w:themeFill="background2" w:themeFillShade="BF"/>
            <w:noWrap/>
            <w:vAlign w:val="center"/>
            <w:hideMark/>
          </w:tcPr>
          <w:p w14:paraId="32AC40C9"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8</w:t>
            </w:r>
          </w:p>
        </w:tc>
        <w:tc>
          <w:tcPr>
            <w:tcW w:w="355" w:type="pct"/>
            <w:shd w:val="clear" w:color="auto" w:fill="AEAAAA" w:themeFill="background2" w:themeFillShade="BF"/>
            <w:noWrap/>
            <w:vAlign w:val="center"/>
            <w:hideMark/>
          </w:tcPr>
          <w:p w14:paraId="153E1E43"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11</w:t>
            </w:r>
          </w:p>
        </w:tc>
        <w:tc>
          <w:tcPr>
            <w:tcW w:w="365" w:type="pct"/>
            <w:shd w:val="clear" w:color="auto" w:fill="AEAAAA" w:themeFill="background2" w:themeFillShade="BF"/>
            <w:noWrap/>
            <w:vAlign w:val="center"/>
            <w:hideMark/>
          </w:tcPr>
          <w:p w14:paraId="0B1BAF82"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74</w:t>
            </w:r>
          </w:p>
        </w:tc>
      </w:tr>
      <w:tr w:rsidR="003F2608" w:rsidRPr="004E0E17" w14:paraId="734A687D" w14:textId="77777777" w:rsidTr="005A5381">
        <w:trPr>
          <w:trHeight w:val="255"/>
        </w:trPr>
        <w:tc>
          <w:tcPr>
            <w:tcW w:w="412" w:type="pct"/>
            <w:shd w:val="clear" w:color="auto" w:fill="auto"/>
            <w:noWrap/>
            <w:vAlign w:val="bottom"/>
            <w:hideMark/>
          </w:tcPr>
          <w:p w14:paraId="7750FFE9"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7</w:t>
            </w:r>
          </w:p>
        </w:tc>
        <w:tc>
          <w:tcPr>
            <w:tcW w:w="355" w:type="pct"/>
            <w:shd w:val="clear" w:color="auto" w:fill="auto"/>
            <w:noWrap/>
            <w:vAlign w:val="center"/>
            <w:hideMark/>
          </w:tcPr>
          <w:p w14:paraId="79769650" w14:textId="26DCE64B"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43</w:t>
            </w:r>
          </w:p>
        </w:tc>
        <w:tc>
          <w:tcPr>
            <w:tcW w:w="404" w:type="pct"/>
            <w:shd w:val="clear" w:color="auto" w:fill="auto"/>
            <w:noWrap/>
            <w:vAlign w:val="center"/>
            <w:hideMark/>
          </w:tcPr>
          <w:p w14:paraId="557160E4"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38</w:t>
            </w:r>
          </w:p>
        </w:tc>
        <w:tc>
          <w:tcPr>
            <w:tcW w:w="355" w:type="pct"/>
            <w:shd w:val="clear" w:color="auto" w:fill="auto"/>
            <w:noWrap/>
            <w:vAlign w:val="center"/>
            <w:hideMark/>
          </w:tcPr>
          <w:p w14:paraId="799EDEF8"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13</w:t>
            </w:r>
          </w:p>
        </w:tc>
        <w:tc>
          <w:tcPr>
            <w:tcW w:w="365" w:type="pct"/>
            <w:shd w:val="clear" w:color="auto" w:fill="auto"/>
            <w:noWrap/>
            <w:vAlign w:val="center"/>
            <w:hideMark/>
          </w:tcPr>
          <w:p w14:paraId="5EDCCF9F"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94</w:t>
            </w:r>
          </w:p>
        </w:tc>
        <w:tc>
          <w:tcPr>
            <w:tcW w:w="142" w:type="pct"/>
            <w:shd w:val="clear" w:color="auto" w:fill="auto"/>
            <w:noWrap/>
            <w:vAlign w:val="center"/>
            <w:hideMark/>
          </w:tcPr>
          <w:p w14:paraId="5815E698"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uto"/>
            <w:noWrap/>
            <w:vAlign w:val="center"/>
            <w:hideMark/>
          </w:tcPr>
          <w:p w14:paraId="5B3C3B45"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40</w:t>
            </w:r>
          </w:p>
        </w:tc>
        <w:tc>
          <w:tcPr>
            <w:tcW w:w="366" w:type="pct"/>
            <w:shd w:val="clear" w:color="auto" w:fill="auto"/>
            <w:noWrap/>
            <w:vAlign w:val="center"/>
            <w:hideMark/>
          </w:tcPr>
          <w:p w14:paraId="30BAAF0B"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27</w:t>
            </w:r>
          </w:p>
        </w:tc>
        <w:tc>
          <w:tcPr>
            <w:tcW w:w="355" w:type="pct"/>
            <w:shd w:val="clear" w:color="auto" w:fill="auto"/>
            <w:noWrap/>
            <w:vAlign w:val="center"/>
            <w:hideMark/>
          </w:tcPr>
          <w:p w14:paraId="04D9FED5"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12</w:t>
            </w:r>
          </w:p>
        </w:tc>
        <w:tc>
          <w:tcPr>
            <w:tcW w:w="365" w:type="pct"/>
            <w:shd w:val="clear" w:color="auto" w:fill="auto"/>
            <w:noWrap/>
            <w:vAlign w:val="center"/>
            <w:hideMark/>
          </w:tcPr>
          <w:p w14:paraId="3A11EFF2"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79</w:t>
            </w:r>
          </w:p>
        </w:tc>
        <w:tc>
          <w:tcPr>
            <w:tcW w:w="142" w:type="pct"/>
            <w:shd w:val="clear" w:color="auto" w:fill="auto"/>
            <w:noWrap/>
            <w:vAlign w:val="center"/>
            <w:hideMark/>
          </w:tcPr>
          <w:p w14:paraId="5D2EE417"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uto"/>
            <w:noWrap/>
            <w:vAlign w:val="center"/>
            <w:hideMark/>
          </w:tcPr>
          <w:p w14:paraId="6AF123A4"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51</w:t>
            </w:r>
          </w:p>
        </w:tc>
        <w:tc>
          <w:tcPr>
            <w:tcW w:w="366" w:type="pct"/>
            <w:shd w:val="clear" w:color="auto" w:fill="auto"/>
            <w:noWrap/>
            <w:vAlign w:val="center"/>
            <w:hideMark/>
          </w:tcPr>
          <w:p w14:paraId="3FF129E3"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26</w:t>
            </w:r>
          </w:p>
        </w:tc>
        <w:tc>
          <w:tcPr>
            <w:tcW w:w="355" w:type="pct"/>
            <w:shd w:val="clear" w:color="auto" w:fill="auto"/>
            <w:noWrap/>
            <w:vAlign w:val="center"/>
            <w:hideMark/>
          </w:tcPr>
          <w:p w14:paraId="21E0C51B"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10</w:t>
            </w:r>
          </w:p>
        </w:tc>
        <w:tc>
          <w:tcPr>
            <w:tcW w:w="365" w:type="pct"/>
            <w:shd w:val="clear" w:color="auto" w:fill="auto"/>
            <w:noWrap/>
            <w:vAlign w:val="center"/>
            <w:hideMark/>
          </w:tcPr>
          <w:p w14:paraId="46F655E7"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87</w:t>
            </w:r>
          </w:p>
        </w:tc>
      </w:tr>
      <w:tr w:rsidR="003F2608" w:rsidRPr="004E0E17" w14:paraId="22D1CC3D" w14:textId="77777777" w:rsidTr="005A5381">
        <w:trPr>
          <w:trHeight w:val="255"/>
        </w:trPr>
        <w:tc>
          <w:tcPr>
            <w:tcW w:w="412" w:type="pct"/>
            <w:shd w:val="clear" w:color="auto" w:fill="AEAAAA" w:themeFill="background2" w:themeFillShade="BF"/>
            <w:noWrap/>
            <w:vAlign w:val="bottom"/>
            <w:hideMark/>
          </w:tcPr>
          <w:p w14:paraId="089780FE"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8</w:t>
            </w:r>
          </w:p>
        </w:tc>
        <w:tc>
          <w:tcPr>
            <w:tcW w:w="355" w:type="pct"/>
            <w:shd w:val="clear" w:color="auto" w:fill="AEAAAA" w:themeFill="background2" w:themeFillShade="BF"/>
            <w:noWrap/>
            <w:vAlign w:val="center"/>
            <w:hideMark/>
          </w:tcPr>
          <w:p w14:paraId="373C543C"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44</w:t>
            </w:r>
          </w:p>
        </w:tc>
        <w:tc>
          <w:tcPr>
            <w:tcW w:w="404" w:type="pct"/>
            <w:shd w:val="clear" w:color="auto" w:fill="AEAAAA" w:themeFill="background2" w:themeFillShade="BF"/>
            <w:noWrap/>
            <w:vAlign w:val="center"/>
            <w:hideMark/>
          </w:tcPr>
          <w:p w14:paraId="207851F9"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26</w:t>
            </w:r>
          </w:p>
        </w:tc>
        <w:tc>
          <w:tcPr>
            <w:tcW w:w="355" w:type="pct"/>
            <w:shd w:val="clear" w:color="auto" w:fill="AEAAAA" w:themeFill="background2" w:themeFillShade="BF"/>
            <w:noWrap/>
            <w:vAlign w:val="center"/>
            <w:hideMark/>
          </w:tcPr>
          <w:p w14:paraId="42ED7E92"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11</w:t>
            </w:r>
          </w:p>
        </w:tc>
        <w:tc>
          <w:tcPr>
            <w:tcW w:w="365" w:type="pct"/>
            <w:shd w:val="clear" w:color="auto" w:fill="AEAAAA" w:themeFill="background2" w:themeFillShade="BF"/>
            <w:noWrap/>
            <w:vAlign w:val="center"/>
            <w:hideMark/>
          </w:tcPr>
          <w:p w14:paraId="2C1D7AF6"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81</w:t>
            </w:r>
          </w:p>
        </w:tc>
        <w:tc>
          <w:tcPr>
            <w:tcW w:w="142" w:type="pct"/>
            <w:shd w:val="clear" w:color="auto" w:fill="AEAAAA" w:themeFill="background2" w:themeFillShade="BF"/>
            <w:noWrap/>
            <w:vAlign w:val="center"/>
            <w:hideMark/>
          </w:tcPr>
          <w:p w14:paraId="0202F3A2"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EAAAA" w:themeFill="background2" w:themeFillShade="BF"/>
            <w:noWrap/>
            <w:vAlign w:val="center"/>
            <w:hideMark/>
          </w:tcPr>
          <w:p w14:paraId="46492D2C"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48</w:t>
            </w:r>
          </w:p>
        </w:tc>
        <w:tc>
          <w:tcPr>
            <w:tcW w:w="366" w:type="pct"/>
            <w:shd w:val="clear" w:color="auto" w:fill="AEAAAA" w:themeFill="background2" w:themeFillShade="BF"/>
            <w:noWrap/>
            <w:vAlign w:val="center"/>
            <w:hideMark/>
          </w:tcPr>
          <w:p w14:paraId="0056C7FC"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20</w:t>
            </w:r>
          </w:p>
        </w:tc>
        <w:tc>
          <w:tcPr>
            <w:tcW w:w="355" w:type="pct"/>
            <w:shd w:val="clear" w:color="auto" w:fill="AEAAAA" w:themeFill="background2" w:themeFillShade="BF"/>
            <w:noWrap/>
            <w:vAlign w:val="center"/>
            <w:hideMark/>
          </w:tcPr>
          <w:p w14:paraId="1C42AE3E"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12</w:t>
            </w:r>
          </w:p>
        </w:tc>
        <w:tc>
          <w:tcPr>
            <w:tcW w:w="365" w:type="pct"/>
            <w:shd w:val="clear" w:color="auto" w:fill="AEAAAA" w:themeFill="background2" w:themeFillShade="BF"/>
            <w:noWrap/>
            <w:vAlign w:val="center"/>
            <w:hideMark/>
          </w:tcPr>
          <w:p w14:paraId="452353FF"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80</w:t>
            </w:r>
          </w:p>
        </w:tc>
        <w:tc>
          <w:tcPr>
            <w:tcW w:w="142" w:type="pct"/>
            <w:shd w:val="clear" w:color="auto" w:fill="AEAAAA" w:themeFill="background2" w:themeFillShade="BF"/>
            <w:noWrap/>
            <w:vAlign w:val="center"/>
            <w:hideMark/>
          </w:tcPr>
          <w:p w14:paraId="775A2CD5"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EAAAA" w:themeFill="background2" w:themeFillShade="BF"/>
            <w:noWrap/>
            <w:vAlign w:val="center"/>
            <w:hideMark/>
          </w:tcPr>
          <w:p w14:paraId="5976E75B"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48</w:t>
            </w:r>
          </w:p>
        </w:tc>
        <w:tc>
          <w:tcPr>
            <w:tcW w:w="366" w:type="pct"/>
            <w:shd w:val="clear" w:color="auto" w:fill="AEAAAA" w:themeFill="background2" w:themeFillShade="BF"/>
            <w:noWrap/>
            <w:vAlign w:val="center"/>
            <w:hideMark/>
          </w:tcPr>
          <w:p w14:paraId="41967130"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21</w:t>
            </w:r>
          </w:p>
        </w:tc>
        <w:tc>
          <w:tcPr>
            <w:tcW w:w="355" w:type="pct"/>
            <w:shd w:val="clear" w:color="auto" w:fill="AEAAAA" w:themeFill="background2" w:themeFillShade="BF"/>
            <w:noWrap/>
            <w:vAlign w:val="center"/>
            <w:hideMark/>
          </w:tcPr>
          <w:p w14:paraId="43812431"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12</w:t>
            </w:r>
          </w:p>
        </w:tc>
        <w:tc>
          <w:tcPr>
            <w:tcW w:w="365" w:type="pct"/>
            <w:shd w:val="clear" w:color="auto" w:fill="AEAAAA" w:themeFill="background2" w:themeFillShade="BF"/>
            <w:noWrap/>
            <w:vAlign w:val="center"/>
            <w:hideMark/>
          </w:tcPr>
          <w:p w14:paraId="4C5638E7"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81</w:t>
            </w:r>
          </w:p>
        </w:tc>
      </w:tr>
      <w:tr w:rsidR="003F2608" w:rsidRPr="004E0E17" w14:paraId="6FE2777B" w14:textId="77777777" w:rsidTr="005A5381">
        <w:trPr>
          <w:trHeight w:val="255"/>
        </w:trPr>
        <w:tc>
          <w:tcPr>
            <w:tcW w:w="412" w:type="pct"/>
            <w:shd w:val="clear" w:color="auto" w:fill="auto"/>
            <w:noWrap/>
            <w:vAlign w:val="bottom"/>
            <w:hideMark/>
          </w:tcPr>
          <w:p w14:paraId="6594FD3A"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9</w:t>
            </w:r>
          </w:p>
        </w:tc>
        <w:tc>
          <w:tcPr>
            <w:tcW w:w="355" w:type="pct"/>
            <w:shd w:val="clear" w:color="auto" w:fill="auto"/>
            <w:noWrap/>
            <w:vAlign w:val="center"/>
            <w:hideMark/>
          </w:tcPr>
          <w:p w14:paraId="1FC37556" w14:textId="408399CA"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70</w:t>
            </w:r>
          </w:p>
        </w:tc>
        <w:tc>
          <w:tcPr>
            <w:tcW w:w="404" w:type="pct"/>
            <w:shd w:val="clear" w:color="auto" w:fill="auto"/>
            <w:noWrap/>
            <w:vAlign w:val="center"/>
            <w:hideMark/>
          </w:tcPr>
          <w:p w14:paraId="287920DC"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32</w:t>
            </w:r>
          </w:p>
        </w:tc>
        <w:tc>
          <w:tcPr>
            <w:tcW w:w="355" w:type="pct"/>
            <w:shd w:val="clear" w:color="auto" w:fill="auto"/>
            <w:noWrap/>
            <w:vAlign w:val="center"/>
            <w:hideMark/>
          </w:tcPr>
          <w:p w14:paraId="49EE6FBD"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10</w:t>
            </w:r>
          </w:p>
        </w:tc>
        <w:tc>
          <w:tcPr>
            <w:tcW w:w="365" w:type="pct"/>
            <w:shd w:val="clear" w:color="auto" w:fill="auto"/>
            <w:noWrap/>
            <w:vAlign w:val="center"/>
            <w:hideMark/>
          </w:tcPr>
          <w:p w14:paraId="5B417B01"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112</w:t>
            </w:r>
          </w:p>
        </w:tc>
        <w:tc>
          <w:tcPr>
            <w:tcW w:w="142" w:type="pct"/>
            <w:shd w:val="clear" w:color="auto" w:fill="auto"/>
            <w:noWrap/>
            <w:vAlign w:val="center"/>
            <w:hideMark/>
          </w:tcPr>
          <w:p w14:paraId="7A18AAEE"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uto"/>
            <w:noWrap/>
            <w:vAlign w:val="center"/>
            <w:hideMark/>
          </w:tcPr>
          <w:p w14:paraId="1F6256F0"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67</w:t>
            </w:r>
          </w:p>
        </w:tc>
        <w:tc>
          <w:tcPr>
            <w:tcW w:w="366" w:type="pct"/>
            <w:shd w:val="clear" w:color="auto" w:fill="auto"/>
            <w:noWrap/>
            <w:vAlign w:val="center"/>
            <w:hideMark/>
          </w:tcPr>
          <w:p w14:paraId="1AADED03"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28</w:t>
            </w:r>
          </w:p>
        </w:tc>
        <w:tc>
          <w:tcPr>
            <w:tcW w:w="355" w:type="pct"/>
            <w:shd w:val="clear" w:color="auto" w:fill="auto"/>
            <w:noWrap/>
            <w:vAlign w:val="center"/>
            <w:hideMark/>
          </w:tcPr>
          <w:p w14:paraId="1D6A4BEE"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20</w:t>
            </w:r>
          </w:p>
        </w:tc>
        <w:tc>
          <w:tcPr>
            <w:tcW w:w="365" w:type="pct"/>
            <w:shd w:val="clear" w:color="auto" w:fill="auto"/>
            <w:noWrap/>
            <w:vAlign w:val="center"/>
            <w:hideMark/>
          </w:tcPr>
          <w:p w14:paraId="11EFBA03"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115</w:t>
            </w:r>
          </w:p>
        </w:tc>
        <w:tc>
          <w:tcPr>
            <w:tcW w:w="142" w:type="pct"/>
            <w:shd w:val="clear" w:color="auto" w:fill="auto"/>
            <w:noWrap/>
            <w:vAlign w:val="center"/>
            <w:hideMark/>
          </w:tcPr>
          <w:p w14:paraId="34BFC2AF"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uto"/>
            <w:noWrap/>
            <w:vAlign w:val="center"/>
            <w:hideMark/>
          </w:tcPr>
          <w:p w14:paraId="3B9C72E4"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17</w:t>
            </w:r>
          </w:p>
        </w:tc>
        <w:tc>
          <w:tcPr>
            <w:tcW w:w="366" w:type="pct"/>
            <w:shd w:val="clear" w:color="auto" w:fill="auto"/>
            <w:noWrap/>
            <w:vAlign w:val="center"/>
            <w:hideMark/>
          </w:tcPr>
          <w:p w14:paraId="7BF05AF5"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9</w:t>
            </w:r>
          </w:p>
        </w:tc>
        <w:tc>
          <w:tcPr>
            <w:tcW w:w="355" w:type="pct"/>
            <w:shd w:val="clear" w:color="auto" w:fill="auto"/>
            <w:noWrap/>
            <w:vAlign w:val="center"/>
            <w:hideMark/>
          </w:tcPr>
          <w:p w14:paraId="4EDE69CE"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6</w:t>
            </w:r>
          </w:p>
        </w:tc>
        <w:tc>
          <w:tcPr>
            <w:tcW w:w="365" w:type="pct"/>
            <w:shd w:val="clear" w:color="auto" w:fill="auto"/>
            <w:noWrap/>
            <w:vAlign w:val="center"/>
            <w:hideMark/>
          </w:tcPr>
          <w:p w14:paraId="458DE6F7"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32</w:t>
            </w:r>
          </w:p>
        </w:tc>
      </w:tr>
      <w:tr w:rsidR="003F2608" w:rsidRPr="004E0E17" w14:paraId="7A4123FA" w14:textId="77777777" w:rsidTr="005A5381">
        <w:trPr>
          <w:trHeight w:val="255"/>
        </w:trPr>
        <w:tc>
          <w:tcPr>
            <w:tcW w:w="412" w:type="pct"/>
            <w:shd w:val="clear" w:color="auto" w:fill="AEAAAA" w:themeFill="background2" w:themeFillShade="BF"/>
            <w:noWrap/>
            <w:vAlign w:val="bottom"/>
            <w:hideMark/>
          </w:tcPr>
          <w:p w14:paraId="5E0E9D26"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10</w:t>
            </w:r>
          </w:p>
        </w:tc>
        <w:tc>
          <w:tcPr>
            <w:tcW w:w="355" w:type="pct"/>
            <w:shd w:val="clear" w:color="auto" w:fill="AEAAAA" w:themeFill="background2" w:themeFillShade="BF"/>
            <w:noWrap/>
            <w:vAlign w:val="center"/>
            <w:hideMark/>
          </w:tcPr>
          <w:p w14:paraId="71AF9132" w14:textId="2940484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32</w:t>
            </w:r>
          </w:p>
        </w:tc>
        <w:tc>
          <w:tcPr>
            <w:tcW w:w="404" w:type="pct"/>
            <w:shd w:val="clear" w:color="auto" w:fill="AEAAAA" w:themeFill="background2" w:themeFillShade="BF"/>
            <w:noWrap/>
            <w:vAlign w:val="center"/>
            <w:hideMark/>
          </w:tcPr>
          <w:p w14:paraId="7762158F"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20</w:t>
            </w:r>
          </w:p>
        </w:tc>
        <w:tc>
          <w:tcPr>
            <w:tcW w:w="355" w:type="pct"/>
            <w:shd w:val="clear" w:color="auto" w:fill="AEAAAA" w:themeFill="background2" w:themeFillShade="BF"/>
            <w:noWrap/>
            <w:vAlign w:val="center"/>
            <w:hideMark/>
          </w:tcPr>
          <w:p w14:paraId="08E20C75"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11</w:t>
            </w:r>
          </w:p>
        </w:tc>
        <w:tc>
          <w:tcPr>
            <w:tcW w:w="365" w:type="pct"/>
            <w:shd w:val="clear" w:color="auto" w:fill="AEAAAA" w:themeFill="background2" w:themeFillShade="BF"/>
            <w:noWrap/>
            <w:vAlign w:val="center"/>
            <w:hideMark/>
          </w:tcPr>
          <w:p w14:paraId="6304A192"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63</w:t>
            </w:r>
          </w:p>
        </w:tc>
        <w:tc>
          <w:tcPr>
            <w:tcW w:w="142" w:type="pct"/>
            <w:shd w:val="clear" w:color="auto" w:fill="AEAAAA" w:themeFill="background2" w:themeFillShade="BF"/>
            <w:noWrap/>
            <w:vAlign w:val="center"/>
            <w:hideMark/>
          </w:tcPr>
          <w:p w14:paraId="43B7394D"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EAAAA" w:themeFill="background2" w:themeFillShade="BF"/>
            <w:noWrap/>
            <w:vAlign w:val="center"/>
            <w:hideMark/>
          </w:tcPr>
          <w:p w14:paraId="671E21F3"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48</w:t>
            </w:r>
          </w:p>
        </w:tc>
        <w:tc>
          <w:tcPr>
            <w:tcW w:w="366" w:type="pct"/>
            <w:shd w:val="clear" w:color="auto" w:fill="AEAAAA" w:themeFill="background2" w:themeFillShade="BF"/>
            <w:noWrap/>
            <w:vAlign w:val="center"/>
            <w:hideMark/>
          </w:tcPr>
          <w:p w14:paraId="0A096576"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27</w:t>
            </w:r>
          </w:p>
        </w:tc>
        <w:tc>
          <w:tcPr>
            <w:tcW w:w="355" w:type="pct"/>
            <w:shd w:val="clear" w:color="auto" w:fill="AEAAAA" w:themeFill="background2" w:themeFillShade="BF"/>
            <w:noWrap/>
            <w:vAlign w:val="center"/>
            <w:hideMark/>
          </w:tcPr>
          <w:p w14:paraId="25860ED9"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12</w:t>
            </w:r>
          </w:p>
        </w:tc>
        <w:tc>
          <w:tcPr>
            <w:tcW w:w="365" w:type="pct"/>
            <w:shd w:val="clear" w:color="auto" w:fill="AEAAAA" w:themeFill="background2" w:themeFillShade="BF"/>
            <w:noWrap/>
            <w:vAlign w:val="center"/>
            <w:hideMark/>
          </w:tcPr>
          <w:p w14:paraId="22F47067"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87</w:t>
            </w:r>
          </w:p>
        </w:tc>
        <w:tc>
          <w:tcPr>
            <w:tcW w:w="142" w:type="pct"/>
            <w:shd w:val="clear" w:color="auto" w:fill="AEAAAA" w:themeFill="background2" w:themeFillShade="BF"/>
            <w:noWrap/>
            <w:vAlign w:val="center"/>
            <w:hideMark/>
          </w:tcPr>
          <w:p w14:paraId="1688E388"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EAAAA" w:themeFill="background2" w:themeFillShade="BF"/>
            <w:noWrap/>
            <w:vAlign w:val="center"/>
            <w:hideMark/>
          </w:tcPr>
          <w:p w14:paraId="1C8D9028"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41</w:t>
            </w:r>
          </w:p>
        </w:tc>
        <w:tc>
          <w:tcPr>
            <w:tcW w:w="366" w:type="pct"/>
            <w:shd w:val="clear" w:color="auto" w:fill="AEAAAA" w:themeFill="background2" w:themeFillShade="BF"/>
            <w:noWrap/>
            <w:vAlign w:val="center"/>
            <w:hideMark/>
          </w:tcPr>
          <w:p w14:paraId="7DE00766"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26</w:t>
            </w:r>
          </w:p>
        </w:tc>
        <w:tc>
          <w:tcPr>
            <w:tcW w:w="355" w:type="pct"/>
            <w:shd w:val="clear" w:color="auto" w:fill="AEAAAA" w:themeFill="background2" w:themeFillShade="BF"/>
            <w:noWrap/>
            <w:vAlign w:val="center"/>
            <w:hideMark/>
          </w:tcPr>
          <w:p w14:paraId="1688CF17"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11</w:t>
            </w:r>
          </w:p>
        </w:tc>
        <w:tc>
          <w:tcPr>
            <w:tcW w:w="365" w:type="pct"/>
            <w:shd w:val="clear" w:color="auto" w:fill="AEAAAA" w:themeFill="background2" w:themeFillShade="BF"/>
            <w:noWrap/>
            <w:vAlign w:val="center"/>
            <w:hideMark/>
          </w:tcPr>
          <w:p w14:paraId="197D62B9"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78</w:t>
            </w:r>
          </w:p>
        </w:tc>
      </w:tr>
      <w:tr w:rsidR="003F2608" w:rsidRPr="004E0E17" w14:paraId="3F4C3507" w14:textId="77777777" w:rsidTr="005A5381">
        <w:trPr>
          <w:trHeight w:val="255"/>
        </w:trPr>
        <w:tc>
          <w:tcPr>
            <w:tcW w:w="412" w:type="pct"/>
            <w:shd w:val="clear" w:color="auto" w:fill="auto"/>
            <w:noWrap/>
            <w:vAlign w:val="bottom"/>
            <w:hideMark/>
          </w:tcPr>
          <w:p w14:paraId="300E26AE"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11</w:t>
            </w:r>
          </w:p>
        </w:tc>
        <w:tc>
          <w:tcPr>
            <w:tcW w:w="355" w:type="pct"/>
            <w:shd w:val="clear" w:color="auto" w:fill="auto"/>
            <w:noWrap/>
            <w:vAlign w:val="center"/>
            <w:hideMark/>
          </w:tcPr>
          <w:p w14:paraId="29EEBA9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43</w:t>
            </w:r>
          </w:p>
        </w:tc>
        <w:tc>
          <w:tcPr>
            <w:tcW w:w="404" w:type="pct"/>
            <w:shd w:val="clear" w:color="auto" w:fill="auto"/>
            <w:noWrap/>
            <w:vAlign w:val="center"/>
            <w:hideMark/>
          </w:tcPr>
          <w:p w14:paraId="4679742C"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10</w:t>
            </w:r>
          </w:p>
        </w:tc>
        <w:tc>
          <w:tcPr>
            <w:tcW w:w="355" w:type="pct"/>
            <w:shd w:val="clear" w:color="auto" w:fill="auto"/>
            <w:noWrap/>
            <w:vAlign w:val="center"/>
            <w:hideMark/>
          </w:tcPr>
          <w:p w14:paraId="3C6A87BD"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8</w:t>
            </w:r>
          </w:p>
        </w:tc>
        <w:tc>
          <w:tcPr>
            <w:tcW w:w="365" w:type="pct"/>
            <w:shd w:val="clear" w:color="auto" w:fill="auto"/>
            <w:noWrap/>
            <w:vAlign w:val="center"/>
            <w:hideMark/>
          </w:tcPr>
          <w:p w14:paraId="5DE629A3"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61</w:t>
            </w:r>
          </w:p>
        </w:tc>
        <w:tc>
          <w:tcPr>
            <w:tcW w:w="142" w:type="pct"/>
            <w:shd w:val="clear" w:color="auto" w:fill="auto"/>
            <w:noWrap/>
            <w:vAlign w:val="center"/>
            <w:hideMark/>
          </w:tcPr>
          <w:p w14:paraId="61D83318"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shd w:val="clear" w:color="auto" w:fill="auto"/>
            <w:noWrap/>
            <w:vAlign w:val="center"/>
            <w:hideMark/>
          </w:tcPr>
          <w:p w14:paraId="3E2D1A9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41</w:t>
            </w:r>
          </w:p>
        </w:tc>
        <w:tc>
          <w:tcPr>
            <w:tcW w:w="366" w:type="pct"/>
            <w:shd w:val="clear" w:color="auto" w:fill="auto"/>
            <w:noWrap/>
            <w:vAlign w:val="center"/>
            <w:hideMark/>
          </w:tcPr>
          <w:p w14:paraId="63625B96"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20</w:t>
            </w:r>
          </w:p>
        </w:tc>
        <w:tc>
          <w:tcPr>
            <w:tcW w:w="355" w:type="pct"/>
            <w:shd w:val="clear" w:color="auto" w:fill="auto"/>
            <w:noWrap/>
            <w:vAlign w:val="center"/>
            <w:hideMark/>
          </w:tcPr>
          <w:p w14:paraId="4F607AEF"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6</w:t>
            </w:r>
          </w:p>
        </w:tc>
        <w:tc>
          <w:tcPr>
            <w:tcW w:w="365" w:type="pct"/>
            <w:shd w:val="clear" w:color="auto" w:fill="auto"/>
            <w:noWrap/>
            <w:vAlign w:val="center"/>
            <w:hideMark/>
          </w:tcPr>
          <w:p w14:paraId="4358FCD0"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67</w:t>
            </w:r>
          </w:p>
        </w:tc>
        <w:tc>
          <w:tcPr>
            <w:tcW w:w="142" w:type="pct"/>
            <w:shd w:val="clear" w:color="auto" w:fill="auto"/>
            <w:noWrap/>
            <w:vAlign w:val="center"/>
            <w:hideMark/>
          </w:tcPr>
          <w:p w14:paraId="47E7972C"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shd w:val="clear" w:color="auto" w:fill="auto"/>
            <w:noWrap/>
            <w:vAlign w:val="center"/>
            <w:hideMark/>
          </w:tcPr>
          <w:p w14:paraId="1A9F4422"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39</w:t>
            </w:r>
          </w:p>
        </w:tc>
        <w:tc>
          <w:tcPr>
            <w:tcW w:w="366" w:type="pct"/>
            <w:shd w:val="clear" w:color="auto" w:fill="auto"/>
            <w:noWrap/>
            <w:vAlign w:val="center"/>
            <w:hideMark/>
          </w:tcPr>
          <w:p w14:paraId="6B059B53"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11</w:t>
            </w:r>
          </w:p>
        </w:tc>
        <w:tc>
          <w:tcPr>
            <w:tcW w:w="355" w:type="pct"/>
            <w:shd w:val="clear" w:color="auto" w:fill="auto"/>
            <w:noWrap/>
            <w:vAlign w:val="center"/>
            <w:hideMark/>
          </w:tcPr>
          <w:p w14:paraId="5124AA39"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3</w:t>
            </w:r>
          </w:p>
        </w:tc>
        <w:tc>
          <w:tcPr>
            <w:tcW w:w="365" w:type="pct"/>
            <w:shd w:val="clear" w:color="auto" w:fill="auto"/>
            <w:noWrap/>
            <w:vAlign w:val="center"/>
            <w:hideMark/>
          </w:tcPr>
          <w:p w14:paraId="06A33C47"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53</w:t>
            </w:r>
          </w:p>
        </w:tc>
      </w:tr>
      <w:tr w:rsidR="003F2608" w:rsidRPr="004E0E17" w14:paraId="37487074" w14:textId="77777777" w:rsidTr="005A5381">
        <w:trPr>
          <w:trHeight w:val="255"/>
        </w:trPr>
        <w:tc>
          <w:tcPr>
            <w:tcW w:w="412" w:type="pct"/>
            <w:tcBorders>
              <w:bottom w:val="single" w:sz="4" w:space="0" w:color="auto"/>
            </w:tcBorders>
            <w:shd w:val="clear" w:color="auto" w:fill="AEAAAA" w:themeFill="background2" w:themeFillShade="BF"/>
            <w:noWrap/>
            <w:vAlign w:val="bottom"/>
            <w:hideMark/>
          </w:tcPr>
          <w:p w14:paraId="699B2116" w14:textId="77777777" w:rsidR="003F2608" w:rsidRPr="003F2608" w:rsidRDefault="003F2608" w:rsidP="003F2608">
            <w:pPr>
              <w:spacing w:after="0" w:line="240" w:lineRule="auto"/>
              <w:rPr>
                <w:rFonts w:eastAsia="Times New Roman" w:cs="Times New Roman"/>
                <w:i/>
                <w:color w:val="000000" w:themeColor="text1"/>
              </w:rPr>
            </w:pPr>
            <w:r w:rsidRPr="003F2608">
              <w:rPr>
                <w:rFonts w:eastAsia="Times New Roman" w:cs="Times New Roman"/>
                <w:i/>
                <w:color w:val="000000" w:themeColor="text1"/>
              </w:rPr>
              <w:t>12</w:t>
            </w:r>
          </w:p>
        </w:tc>
        <w:tc>
          <w:tcPr>
            <w:tcW w:w="355" w:type="pct"/>
            <w:tcBorders>
              <w:bottom w:val="single" w:sz="4" w:space="0" w:color="auto"/>
            </w:tcBorders>
            <w:shd w:val="clear" w:color="auto" w:fill="AEAAAA" w:themeFill="background2" w:themeFillShade="BF"/>
            <w:noWrap/>
            <w:vAlign w:val="center"/>
            <w:hideMark/>
          </w:tcPr>
          <w:p w14:paraId="7F513722" w14:textId="00334230"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23</w:t>
            </w:r>
          </w:p>
        </w:tc>
        <w:tc>
          <w:tcPr>
            <w:tcW w:w="404" w:type="pct"/>
            <w:tcBorders>
              <w:bottom w:val="single" w:sz="4" w:space="0" w:color="auto"/>
            </w:tcBorders>
            <w:shd w:val="clear" w:color="auto" w:fill="AEAAAA" w:themeFill="background2" w:themeFillShade="BF"/>
            <w:noWrap/>
            <w:vAlign w:val="center"/>
            <w:hideMark/>
          </w:tcPr>
          <w:p w14:paraId="69BD1400"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24</w:t>
            </w:r>
          </w:p>
        </w:tc>
        <w:tc>
          <w:tcPr>
            <w:tcW w:w="355" w:type="pct"/>
            <w:tcBorders>
              <w:bottom w:val="single" w:sz="4" w:space="0" w:color="auto"/>
            </w:tcBorders>
            <w:shd w:val="clear" w:color="auto" w:fill="AEAAAA" w:themeFill="background2" w:themeFillShade="BF"/>
            <w:noWrap/>
            <w:vAlign w:val="center"/>
            <w:hideMark/>
          </w:tcPr>
          <w:p w14:paraId="15B53F8F"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5</w:t>
            </w:r>
          </w:p>
        </w:tc>
        <w:tc>
          <w:tcPr>
            <w:tcW w:w="365" w:type="pct"/>
            <w:tcBorders>
              <w:bottom w:val="single" w:sz="4" w:space="0" w:color="auto"/>
            </w:tcBorders>
            <w:shd w:val="clear" w:color="auto" w:fill="AEAAAA" w:themeFill="background2" w:themeFillShade="BF"/>
            <w:noWrap/>
            <w:vAlign w:val="center"/>
            <w:hideMark/>
          </w:tcPr>
          <w:p w14:paraId="65541894"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52</w:t>
            </w:r>
          </w:p>
        </w:tc>
        <w:tc>
          <w:tcPr>
            <w:tcW w:w="142" w:type="pct"/>
            <w:tcBorders>
              <w:bottom w:val="single" w:sz="4" w:space="0" w:color="auto"/>
            </w:tcBorders>
            <w:shd w:val="clear" w:color="auto" w:fill="AEAAAA" w:themeFill="background2" w:themeFillShade="BF"/>
            <w:noWrap/>
            <w:vAlign w:val="center"/>
            <w:hideMark/>
          </w:tcPr>
          <w:p w14:paraId="663FD87B"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20" w:type="pct"/>
            <w:tcBorders>
              <w:bottom w:val="single" w:sz="4" w:space="0" w:color="auto"/>
            </w:tcBorders>
            <w:shd w:val="clear" w:color="auto" w:fill="AEAAAA" w:themeFill="background2" w:themeFillShade="BF"/>
            <w:noWrap/>
            <w:vAlign w:val="center"/>
            <w:hideMark/>
          </w:tcPr>
          <w:p w14:paraId="3A60C40B"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25</w:t>
            </w:r>
          </w:p>
        </w:tc>
        <w:tc>
          <w:tcPr>
            <w:tcW w:w="366" w:type="pct"/>
            <w:tcBorders>
              <w:bottom w:val="single" w:sz="4" w:space="0" w:color="auto"/>
            </w:tcBorders>
            <w:shd w:val="clear" w:color="auto" w:fill="AEAAAA" w:themeFill="background2" w:themeFillShade="BF"/>
            <w:noWrap/>
            <w:vAlign w:val="center"/>
            <w:hideMark/>
          </w:tcPr>
          <w:p w14:paraId="2D4DC046"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20</w:t>
            </w:r>
          </w:p>
        </w:tc>
        <w:tc>
          <w:tcPr>
            <w:tcW w:w="355" w:type="pct"/>
            <w:tcBorders>
              <w:bottom w:val="single" w:sz="4" w:space="0" w:color="auto"/>
            </w:tcBorders>
            <w:shd w:val="clear" w:color="auto" w:fill="AEAAAA" w:themeFill="background2" w:themeFillShade="BF"/>
            <w:noWrap/>
            <w:vAlign w:val="center"/>
            <w:hideMark/>
          </w:tcPr>
          <w:p w14:paraId="1AD614F3"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14</w:t>
            </w:r>
          </w:p>
        </w:tc>
        <w:tc>
          <w:tcPr>
            <w:tcW w:w="365" w:type="pct"/>
            <w:tcBorders>
              <w:bottom w:val="single" w:sz="4" w:space="0" w:color="auto"/>
            </w:tcBorders>
            <w:shd w:val="clear" w:color="auto" w:fill="AEAAAA" w:themeFill="background2" w:themeFillShade="BF"/>
            <w:noWrap/>
            <w:vAlign w:val="center"/>
            <w:hideMark/>
          </w:tcPr>
          <w:p w14:paraId="21EE67C0"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59</w:t>
            </w:r>
          </w:p>
        </w:tc>
        <w:tc>
          <w:tcPr>
            <w:tcW w:w="142" w:type="pct"/>
            <w:tcBorders>
              <w:bottom w:val="single" w:sz="4" w:space="0" w:color="auto"/>
            </w:tcBorders>
            <w:shd w:val="clear" w:color="auto" w:fill="AEAAAA" w:themeFill="background2" w:themeFillShade="BF"/>
            <w:noWrap/>
            <w:vAlign w:val="center"/>
            <w:hideMark/>
          </w:tcPr>
          <w:p w14:paraId="520EF070" w14:textId="77777777" w:rsidR="003F2608" w:rsidRPr="003F2608" w:rsidRDefault="003F2608" w:rsidP="003F2608">
            <w:pPr>
              <w:spacing w:after="0" w:line="240" w:lineRule="auto"/>
              <w:jc w:val="center"/>
              <w:rPr>
                <w:rFonts w:eastAsia="Times New Roman" w:cs="Times New Roman"/>
                <w:color w:val="000000" w:themeColor="text1"/>
              </w:rPr>
            </w:pPr>
            <w:r w:rsidRPr="003F2608">
              <w:rPr>
                <w:rFonts w:eastAsia="Times New Roman" w:cs="Times New Roman"/>
                <w:color w:val="000000" w:themeColor="text1"/>
              </w:rPr>
              <w:t> </w:t>
            </w:r>
          </w:p>
        </w:tc>
        <w:tc>
          <w:tcPr>
            <w:tcW w:w="331" w:type="pct"/>
            <w:tcBorders>
              <w:bottom w:val="single" w:sz="4" w:space="0" w:color="auto"/>
            </w:tcBorders>
            <w:shd w:val="clear" w:color="auto" w:fill="AEAAAA" w:themeFill="background2" w:themeFillShade="BF"/>
            <w:noWrap/>
            <w:vAlign w:val="center"/>
            <w:hideMark/>
          </w:tcPr>
          <w:p w14:paraId="222AE1A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10</w:t>
            </w:r>
          </w:p>
        </w:tc>
        <w:tc>
          <w:tcPr>
            <w:tcW w:w="366" w:type="pct"/>
            <w:tcBorders>
              <w:bottom w:val="single" w:sz="4" w:space="0" w:color="auto"/>
            </w:tcBorders>
            <w:shd w:val="clear" w:color="auto" w:fill="AEAAAA" w:themeFill="background2" w:themeFillShade="BF"/>
            <w:noWrap/>
            <w:vAlign w:val="center"/>
            <w:hideMark/>
          </w:tcPr>
          <w:p w14:paraId="621FFC97"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17</w:t>
            </w:r>
          </w:p>
        </w:tc>
        <w:tc>
          <w:tcPr>
            <w:tcW w:w="355" w:type="pct"/>
            <w:tcBorders>
              <w:bottom w:val="single" w:sz="4" w:space="0" w:color="auto"/>
            </w:tcBorders>
            <w:shd w:val="clear" w:color="auto" w:fill="AEAAAA" w:themeFill="background2" w:themeFillShade="BF"/>
            <w:noWrap/>
            <w:vAlign w:val="center"/>
            <w:hideMark/>
          </w:tcPr>
          <w:p w14:paraId="002A11CA" w14:textId="77777777" w:rsidR="003F2608" w:rsidRPr="003F2608" w:rsidRDefault="003F2608" w:rsidP="003F2608">
            <w:pPr>
              <w:spacing w:after="0" w:line="240" w:lineRule="auto"/>
              <w:jc w:val="center"/>
              <w:rPr>
                <w:rFonts w:eastAsia="Times New Roman" w:cs="Arial"/>
                <w:color w:val="000000" w:themeColor="text1"/>
              </w:rPr>
            </w:pPr>
            <w:r w:rsidRPr="003F2608">
              <w:rPr>
                <w:rFonts w:eastAsia="Times New Roman" w:cs="Arial"/>
                <w:color w:val="000000" w:themeColor="text1"/>
              </w:rPr>
              <w:t>13</w:t>
            </w:r>
          </w:p>
        </w:tc>
        <w:tc>
          <w:tcPr>
            <w:tcW w:w="365" w:type="pct"/>
            <w:tcBorders>
              <w:bottom w:val="single" w:sz="4" w:space="0" w:color="auto"/>
            </w:tcBorders>
            <w:shd w:val="clear" w:color="auto" w:fill="AEAAAA" w:themeFill="background2" w:themeFillShade="BF"/>
            <w:noWrap/>
            <w:vAlign w:val="center"/>
            <w:hideMark/>
          </w:tcPr>
          <w:p w14:paraId="68F91932" w14:textId="77777777" w:rsidR="003F2608" w:rsidRPr="003F2608" w:rsidRDefault="003F2608" w:rsidP="003F2608">
            <w:pPr>
              <w:spacing w:after="0" w:line="240" w:lineRule="auto"/>
              <w:jc w:val="center"/>
              <w:rPr>
                <w:rFonts w:eastAsia="Times New Roman" w:cs="Arial"/>
                <w:b/>
                <w:color w:val="000000" w:themeColor="text1"/>
              </w:rPr>
            </w:pPr>
            <w:r w:rsidRPr="003F2608">
              <w:rPr>
                <w:rFonts w:eastAsia="Times New Roman" w:cs="Arial"/>
                <w:b/>
                <w:color w:val="000000" w:themeColor="text1"/>
              </w:rPr>
              <w:t>40</w:t>
            </w:r>
          </w:p>
        </w:tc>
      </w:tr>
    </w:tbl>
    <w:p w14:paraId="5031B5DA" w14:textId="77777777" w:rsidR="00603118" w:rsidRDefault="005D5743" w:rsidP="003F52B5">
      <w:pPr>
        <w:rPr>
          <w:noProof/>
        </w:rPr>
      </w:pPr>
      <w:r w:rsidRPr="00F937F3">
        <w:rPr>
          <w:b/>
          <w:noProof/>
        </w:rPr>
        <mc:AlternateContent>
          <mc:Choice Requires="wps">
            <w:drawing>
              <wp:anchor distT="45720" distB="45720" distL="114300" distR="114300" simplePos="0" relativeHeight="251710464" behindDoc="0" locked="0" layoutInCell="1" allowOverlap="1" wp14:anchorId="359B5B11" wp14:editId="12694B55">
                <wp:simplePos x="0" y="0"/>
                <wp:positionH relativeFrom="margin">
                  <wp:posOffset>-74740</wp:posOffset>
                </wp:positionH>
                <wp:positionV relativeFrom="paragraph">
                  <wp:posOffset>3298190</wp:posOffset>
                </wp:positionV>
                <wp:extent cx="5949315" cy="308758"/>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47C268E5" w14:textId="4567B699" w:rsidR="000C2728" w:rsidRPr="003F2608" w:rsidRDefault="000C2728" w:rsidP="003F2608">
                            <w:pPr>
                              <w:rPr>
                                <w:b/>
                                <w:color w:val="5B9BD5" w:themeColor="accent1"/>
                              </w:rPr>
                            </w:pPr>
                            <w:r>
                              <w:rPr>
                                <w:rFonts w:eastAsia="Times New Roman" w:cs="Times New Roman"/>
                                <w:b/>
                                <w:color w:val="5B9BD5" w:themeColor="accent1"/>
                                <w:szCs w:val="20"/>
                              </w:rPr>
                              <w:t>Exhibit 3:</w:t>
                            </w:r>
                            <w:r w:rsidRPr="003F2608">
                              <w:rPr>
                                <w:b/>
                                <w:color w:val="5B9BD5" w:themeColor="accent1"/>
                              </w:rPr>
                              <w:t xml:space="preserve"> Combined Schools Overall Externalizing Risk across School Year by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pt;margin-top:259.7pt;width:468.45pt;height:24.3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93JQIAACM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" stroked="f">
                <v:textbox>
                  <w:txbxContent>
                    <w:p w14:paraId="47C268E5" w14:textId="4567B699" w:rsidR="000C2728" w:rsidRPr="003F2608" w:rsidRDefault="000C2728" w:rsidP="003F2608">
                      <w:pPr>
                        <w:rPr>
                          <w:b/>
                          <w:color w:val="5B9BD5" w:themeColor="accent1"/>
                        </w:rPr>
                      </w:pPr>
                      <w:r>
                        <w:rPr>
                          <w:rFonts w:eastAsia="Times New Roman" w:cs="Times New Roman"/>
                          <w:b/>
                          <w:color w:val="5B9BD5" w:themeColor="accent1"/>
                          <w:szCs w:val="20"/>
                        </w:rPr>
                        <w:t>Exhibit 3:</w:t>
                      </w:r>
                      <w:r w:rsidRPr="003F2608">
                        <w:rPr>
                          <w:b/>
                          <w:color w:val="5B9BD5" w:themeColor="accent1"/>
                        </w:rPr>
                        <w:t xml:space="preserve"> Combined Schools Overall Externalizing Risk across School Year by Grade</w:t>
                      </w:r>
                    </w:p>
                  </w:txbxContent>
                </v:textbox>
                <w10:wrap anchorx="margin"/>
              </v:shape>
            </w:pict>
          </mc:Fallback>
        </mc:AlternateContent>
      </w:r>
      <w:r w:rsidRPr="00F937F3">
        <w:rPr>
          <w:b/>
          <w:noProof/>
        </w:rPr>
        <mc:AlternateContent>
          <mc:Choice Requires="wps">
            <w:drawing>
              <wp:anchor distT="45720" distB="45720" distL="114300" distR="114300" simplePos="0" relativeHeight="251704320" behindDoc="0" locked="0" layoutInCell="1" allowOverlap="1" wp14:anchorId="14B2A4CE" wp14:editId="6F901C9F">
                <wp:simplePos x="0" y="0"/>
                <wp:positionH relativeFrom="margin">
                  <wp:posOffset>-767</wp:posOffset>
                </wp:positionH>
                <wp:positionV relativeFrom="paragraph">
                  <wp:posOffset>7314713</wp:posOffset>
                </wp:positionV>
                <wp:extent cx="6175169" cy="902351"/>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169" cy="902351"/>
                        </a:xfrm>
                        <a:prstGeom prst="rect">
                          <a:avLst/>
                        </a:prstGeom>
                        <a:solidFill>
                          <a:srgbClr val="FFFFFF"/>
                        </a:solidFill>
                        <a:ln w="9525">
                          <a:noFill/>
                          <a:miter lim="800000"/>
                          <a:headEnd/>
                          <a:tailEnd/>
                        </a:ln>
                      </wps:spPr>
                      <wps:txbx>
                        <w:txbxContent>
                          <w:p w14:paraId="4C22550E" w14:textId="669840DF" w:rsidR="000C2728" w:rsidRPr="003F2608" w:rsidRDefault="000C2728" w:rsidP="005D5743">
                            <w:pPr>
                              <w:pStyle w:val="ListParagraph"/>
                              <w:numPr>
                                <w:ilvl w:val="0"/>
                                <w:numId w:val="8"/>
                              </w:numPr>
                              <w:spacing w:after="120"/>
                              <w:ind w:left="187" w:hanging="187"/>
                              <w:contextualSpacing w:val="0"/>
                              <w:rPr>
                                <w:b/>
                                <w:szCs w:val="21"/>
                              </w:rPr>
                            </w:pPr>
                            <w:r w:rsidRPr="003F2608">
                              <w:rPr>
                                <w:b/>
                                <w:szCs w:val="21"/>
                              </w:rPr>
                              <w:t>Grades KG, 6, 7, 8, 9, and 11 have a decrease in overall externalizing risk by the end of the year</w:t>
                            </w:r>
                          </w:p>
                          <w:p w14:paraId="5C25E0BC" w14:textId="6E5C50E5" w:rsidR="000C2728" w:rsidRPr="003F2608" w:rsidRDefault="000C2728" w:rsidP="005D5743">
                            <w:pPr>
                              <w:pStyle w:val="ListParagraph"/>
                              <w:numPr>
                                <w:ilvl w:val="0"/>
                                <w:numId w:val="8"/>
                              </w:numPr>
                              <w:spacing w:after="120"/>
                              <w:ind w:left="187" w:hanging="187"/>
                              <w:contextualSpacing w:val="0"/>
                              <w:rPr>
                                <w:szCs w:val="21"/>
                              </w:rPr>
                            </w:pPr>
                            <w:r w:rsidRPr="003F2608">
                              <w:rPr>
                                <w:szCs w:val="21"/>
                              </w:rPr>
                              <w:t>Grades 1-5, 10 and 12 have an increase in children with externalizing risk across the year</w:t>
                            </w:r>
                          </w:p>
                          <w:p w14:paraId="2CCC19E7" w14:textId="3C637C77" w:rsidR="000C2728" w:rsidRPr="003F2608" w:rsidRDefault="000C2728" w:rsidP="005D5743">
                            <w:pPr>
                              <w:pStyle w:val="ListParagraph"/>
                              <w:numPr>
                                <w:ilvl w:val="0"/>
                                <w:numId w:val="8"/>
                              </w:numPr>
                              <w:spacing w:after="120"/>
                              <w:ind w:left="187" w:hanging="187"/>
                              <w:contextualSpacing w:val="0"/>
                              <w:rPr>
                                <w:szCs w:val="21"/>
                              </w:rPr>
                            </w:pPr>
                            <w:r w:rsidRPr="003F2608">
                              <w:rPr>
                                <w:szCs w:val="21"/>
                              </w:rPr>
                              <w:t>Grades 1, 8, 11, and 12 were relatively stable regardless of direction of change across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575.95pt;width:486.25pt;height:71.0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" stroked="f">
                <v:textbox>
                  <w:txbxContent>
                    <w:p w14:paraId="4C22550E" w14:textId="669840DF" w:rsidR="000C2728" w:rsidRPr="003F2608" w:rsidRDefault="000C2728" w:rsidP="005D5743">
                      <w:pPr>
                        <w:pStyle w:val="ListParagraph"/>
                        <w:numPr>
                          <w:ilvl w:val="0"/>
                          <w:numId w:val="8"/>
                        </w:numPr>
                        <w:spacing w:after="120"/>
                        <w:ind w:left="187" w:hanging="187"/>
                        <w:contextualSpacing w:val="0"/>
                        <w:rPr>
                          <w:b/>
                          <w:szCs w:val="21"/>
                        </w:rPr>
                      </w:pPr>
                      <w:r w:rsidRPr="003F2608">
                        <w:rPr>
                          <w:b/>
                          <w:szCs w:val="21"/>
                        </w:rPr>
                        <w:t>Grades KG, 6, 7, 8, 9, and 11 have a decrease in overall externalizing risk by the end of the year</w:t>
                      </w:r>
                    </w:p>
                    <w:p w14:paraId="5C25E0BC" w14:textId="6E5C50E5" w:rsidR="000C2728" w:rsidRPr="003F2608" w:rsidRDefault="000C2728" w:rsidP="005D5743">
                      <w:pPr>
                        <w:pStyle w:val="ListParagraph"/>
                        <w:numPr>
                          <w:ilvl w:val="0"/>
                          <w:numId w:val="8"/>
                        </w:numPr>
                        <w:spacing w:after="120"/>
                        <w:ind w:left="187" w:hanging="187"/>
                        <w:contextualSpacing w:val="0"/>
                        <w:rPr>
                          <w:szCs w:val="21"/>
                        </w:rPr>
                      </w:pPr>
                      <w:r w:rsidRPr="003F2608">
                        <w:rPr>
                          <w:szCs w:val="21"/>
                        </w:rPr>
                        <w:t>Grades 1-5, 10 and 12 have an increase in children with externalizing risk across the year</w:t>
                      </w:r>
                    </w:p>
                    <w:p w14:paraId="2CCC19E7" w14:textId="3C637C77" w:rsidR="000C2728" w:rsidRPr="003F2608" w:rsidRDefault="000C2728" w:rsidP="005D5743">
                      <w:pPr>
                        <w:pStyle w:val="ListParagraph"/>
                        <w:numPr>
                          <w:ilvl w:val="0"/>
                          <w:numId w:val="8"/>
                        </w:numPr>
                        <w:spacing w:after="120"/>
                        <w:ind w:left="187" w:hanging="187"/>
                        <w:contextualSpacing w:val="0"/>
                        <w:rPr>
                          <w:szCs w:val="21"/>
                        </w:rPr>
                      </w:pPr>
                      <w:r w:rsidRPr="003F2608">
                        <w:rPr>
                          <w:szCs w:val="21"/>
                        </w:rPr>
                        <w:t>Grades 1, 8, 11, and 12 were relatively stable regardless of direction of change across the year</w:t>
                      </w:r>
                    </w:p>
                  </w:txbxContent>
                </v:textbox>
                <w10:wrap anchorx="margin"/>
              </v:shape>
            </w:pict>
          </mc:Fallback>
        </mc:AlternateContent>
      </w:r>
    </w:p>
    <w:p w14:paraId="72E36315" w14:textId="52DEDDDD" w:rsidR="00603118" w:rsidRDefault="00603118" w:rsidP="003F52B5">
      <w:pPr>
        <w:rPr>
          <w:noProof/>
        </w:rPr>
      </w:pPr>
    </w:p>
    <w:p w14:paraId="185D1677" w14:textId="538D0C6B" w:rsidR="00603118" w:rsidRDefault="0014615E" w:rsidP="003F52B5">
      <w:pPr>
        <w:rPr>
          <w:noProof/>
        </w:rPr>
      </w:pPr>
      <w:r>
        <w:rPr>
          <w:noProof/>
        </w:rPr>
        <w:drawing>
          <wp:anchor distT="0" distB="0" distL="114300" distR="114300" simplePos="0" relativeHeight="251808768" behindDoc="0" locked="0" layoutInCell="1" allowOverlap="1" wp14:anchorId="65224D65" wp14:editId="15BF92C3">
            <wp:simplePos x="0" y="0"/>
            <wp:positionH relativeFrom="margin">
              <wp:posOffset>0</wp:posOffset>
            </wp:positionH>
            <wp:positionV relativeFrom="paragraph">
              <wp:posOffset>138108</wp:posOffset>
            </wp:positionV>
            <wp:extent cx="6080760" cy="3640571"/>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0760" cy="3640571"/>
                    </a:xfrm>
                    <a:prstGeom prst="rect">
                      <a:avLst/>
                    </a:prstGeom>
                    <a:noFill/>
                  </pic:spPr>
                </pic:pic>
              </a:graphicData>
            </a:graphic>
            <wp14:sizeRelH relativeFrom="margin">
              <wp14:pctWidth>0</wp14:pctWidth>
            </wp14:sizeRelH>
            <wp14:sizeRelV relativeFrom="margin">
              <wp14:pctHeight>0</wp14:pctHeight>
            </wp14:sizeRelV>
          </wp:anchor>
        </w:drawing>
      </w:r>
    </w:p>
    <w:p w14:paraId="46339431" w14:textId="6E64D221" w:rsidR="00603118" w:rsidRDefault="00603118" w:rsidP="003F52B5">
      <w:pPr>
        <w:rPr>
          <w:noProof/>
        </w:rPr>
      </w:pPr>
    </w:p>
    <w:p w14:paraId="3E60F25D" w14:textId="1F850988" w:rsidR="003F52B5" w:rsidRPr="00EE560A" w:rsidRDefault="00384C32" w:rsidP="003F52B5">
      <w:pPr>
        <w:rPr>
          <w:i/>
        </w:rPr>
        <w:sectPr w:rsidR="003F52B5" w:rsidRPr="00EE560A" w:rsidSect="000C2728">
          <w:pgSz w:w="12240" w:h="15840"/>
          <w:pgMar w:top="1440" w:right="1440" w:bottom="1440" w:left="1440" w:header="720" w:footer="720" w:gutter="0"/>
          <w:cols w:space="720"/>
          <w:docGrid w:linePitch="360"/>
        </w:sectPr>
      </w:pPr>
      <w:r>
        <w:rPr>
          <w:noProof/>
        </w:rPr>
        <w:t xml:space="preserve">  </w:t>
      </w:r>
      <w:r w:rsidR="00EE560A" w:rsidRPr="00EE560A">
        <w:rPr>
          <w:b/>
          <w:i/>
          <w:color w:val="4472C4" w:themeColor="accent5"/>
        </w:rPr>
        <w:t>Cross Schools Externalizing by Grade</w:t>
      </w:r>
    </w:p>
    <w:p w14:paraId="7B8A0E5A" w14:textId="2BF1A8BA" w:rsidR="003F52B5" w:rsidRPr="00384C32" w:rsidRDefault="003F52B5" w:rsidP="003F52B5">
      <w:pPr>
        <w:spacing w:after="120"/>
        <w:rPr>
          <w:color w:val="4472C4" w:themeColor="accent5"/>
        </w:rPr>
      </w:pPr>
      <w:r w:rsidRPr="00384C32">
        <w:rPr>
          <w:b/>
          <w:color w:val="4472C4" w:themeColor="accent5"/>
        </w:rPr>
        <w:lastRenderedPageBreak/>
        <w:t>Cross School</w:t>
      </w:r>
      <w:r w:rsidR="00384C32">
        <w:rPr>
          <w:b/>
          <w:color w:val="4472C4" w:themeColor="accent5"/>
        </w:rPr>
        <w:t>s</w:t>
      </w:r>
      <w:r w:rsidRPr="00384C32">
        <w:rPr>
          <w:b/>
          <w:color w:val="4472C4" w:themeColor="accent5"/>
        </w:rPr>
        <w:t xml:space="preserve"> Internalizing</w:t>
      </w:r>
      <w:r w:rsidRPr="00384C32">
        <w:rPr>
          <w:color w:val="4472C4" w:themeColor="accent5"/>
        </w:rPr>
        <w:t xml:space="preserve"> </w:t>
      </w:r>
    </w:p>
    <w:p w14:paraId="73350523" w14:textId="70E2B498" w:rsidR="003F52B5" w:rsidRDefault="0014615E">
      <w:pPr>
        <w:rPr>
          <w:b/>
        </w:rPr>
      </w:pPr>
      <w:r w:rsidRPr="00F937F3">
        <w:rPr>
          <w:b/>
          <w:noProof/>
        </w:rPr>
        <mc:AlternateContent>
          <mc:Choice Requires="wps">
            <w:drawing>
              <wp:anchor distT="45720" distB="45720" distL="114300" distR="114300" simplePos="0" relativeHeight="251751424" behindDoc="0" locked="0" layoutInCell="1" allowOverlap="1" wp14:anchorId="19F9E0A4" wp14:editId="0A9305E1">
                <wp:simplePos x="0" y="0"/>
                <wp:positionH relativeFrom="margin">
                  <wp:align>right</wp:align>
                </wp:positionH>
                <wp:positionV relativeFrom="paragraph">
                  <wp:posOffset>166020</wp:posOffset>
                </wp:positionV>
                <wp:extent cx="5949315" cy="30861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610"/>
                        </a:xfrm>
                        <a:prstGeom prst="rect">
                          <a:avLst/>
                        </a:prstGeom>
                        <a:solidFill>
                          <a:srgbClr val="FFFFFF"/>
                        </a:solidFill>
                        <a:ln w="9525">
                          <a:noFill/>
                          <a:miter lim="800000"/>
                          <a:headEnd/>
                          <a:tailEnd/>
                        </a:ln>
                      </wps:spPr>
                      <wps:txbx>
                        <w:txbxContent>
                          <w:p w14:paraId="0F365E1D" w14:textId="66086043" w:rsidR="000C2728" w:rsidRPr="003F2608" w:rsidRDefault="000C2728" w:rsidP="00603118">
                            <w:pPr>
                              <w:rPr>
                                <w:b/>
                                <w:color w:val="5B9BD5" w:themeColor="accent1"/>
                              </w:rPr>
                            </w:pPr>
                            <w:r>
                              <w:rPr>
                                <w:rFonts w:eastAsia="Times New Roman" w:cs="Times New Roman"/>
                                <w:b/>
                                <w:color w:val="5B9BD5" w:themeColor="accent1"/>
                                <w:szCs w:val="20"/>
                              </w:rPr>
                              <w:t>Exhibit 4:</w:t>
                            </w:r>
                            <w:r>
                              <w:rPr>
                                <w:b/>
                                <w:color w:val="5B9BD5" w:themeColor="accent1"/>
                              </w:rPr>
                              <w:t xml:space="preserve"> Combined Schools In</w:t>
                            </w:r>
                            <w:r w:rsidRPr="003F2608">
                              <w:rPr>
                                <w:b/>
                                <w:color w:val="5B9BD5" w:themeColor="accent1"/>
                              </w:rPr>
                              <w:t>ternalizing Risk Categories across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7.25pt;margin-top:13.05pt;width:468.45pt;height:24.3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" stroked="f">
                <v:textbox>
                  <w:txbxContent>
                    <w:p w14:paraId="0F365E1D" w14:textId="66086043" w:rsidR="000C2728" w:rsidRPr="003F2608" w:rsidRDefault="000C2728" w:rsidP="00603118">
                      <w:pPr>
                        <w:rPr>
                          <w:b/>
                          <w:color w:val="5B9BD5" w:themeColor="accent1"/>
                        </w:rPr>
                      </w:pPr>
                      <w:r>
                        <w:rPr>
                          <w:rFonts w:eastAsia="Times New Roman" w:cs="Times New Roman"/>
                          <w:b/>
                          <w:color w:val="5B9BD5" w:themeColor="accent1"/>
                          <w:szCs w:val="20"/>
                        </w:rPr>
                        <w:t>Exhibit 4:</w:t>
                      </w:r>
                      <w:r>
                        <w:rPr>
                          <w:b/>
                          <w:color w:val="5B9BD5" w:themeColor="accent1"/>
                        </w:rPr>
                        <w:t xml:space="preserve"> Combined Schools In</w:t>
                      </w:r>
                      <w:r w:rsidRPr="003F2608">
                        <w:rPr>
                          <w:b/>
                          <w:color w:val="5B9BD5" w:themeColor="accent1"/>
                        </w:rPr>
                        <w:t>ternalizing Risk Categories across School Year</w:t>
                      </w:r>
                    </w:p>
                  </w:txbxContent>
                </v:textbox>
                <w10:wrap anchorx="margin"/>
              </v:shape>
            </w:pict>
          </mc:Fallback>
        </mc:AlternateContent>
      </w:r>
    </w:p>
    <w:p w14:paraId="4F7DE6DD" w14:textId="12FFC988" w:rsidR="003F2608" w:rsidRDefault="0014615E">
      <w:pPr>
        <w:rPr>
          <w:b/>
        </w:rPr>
        <w:sectPr w:rsidR="003F2608" w:rsidSect="000C2728">
          <w:pgSz w:w="12240" w:h="15840"/>
          <w:pgMar w:top="1440" w:right="1440" w:bottom="1440" w:left="1440" w:header="720" w:footer="720" w:gutter="0"/>
          <w:cols w:space="720"/>
          <w:docGrid w:linePitch="360"/>
        </w:sectPr>
      </w:pPr>
      <w:r>
        <w:rPr>
          <w:b/>
          <w:noProof/>
        </w:rPr>
        <w:drawing>
          <wp:anchor distT="0" distB="0" distL="114300" distR="114300" simplePos="0" relativeHeight="251757568" behindDoc="0" locked="0" layoutInCell="1" allowOverlap="1" wp14:anchorId="654716BD" wp14:editId="2F7F7EC1">
            <wp:simplePos x="0" y="0"/>
            <wp:positionH relativeFrom="margin">
              <wp:align>left</wp:align>
            </wp:positionH>
            <wp:positionV relativeFrom="paragraph">
              <wp:posOffset>307975</wp:posOffset>
            </wp:positionV>
            <wp:extent cx="6172200" cy="3725121"/>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3725121"/>
                    </a:xfrm>
                    <a:prstGeom prst="rect">
                      <a:avLst/>
                    </a:prstGeom>
                    <a:noFill/>
                  </pic:spPr>
                </pic:pic>
              </a:graphicData>
            </a:graphic>
            <wp14:sizeRelH relativeFrom="margin">
              <wp14:pctWidth>0</wp14:pctWidth>
            </wp14:sizeRelH>
            <wp14:sizeRelV relativeFrom="margin">
              <wp14:pctHeight>0</wp14:pctHeight>
            </wp14:sizeRelV>
          </wp:anchor>
        </w:drawing>
      </w:r>
      <w:r w:rsidR="00460A9A" w:rsidRPr="00F937F3">
        <w:rPr>
          <w:b/>
          <w:noProof/>
        </w:rPr>
        <mc:AlternateContent>
          <mc:Choice Requires="wps">
            <w:drawing>
              <wp:anchor distT="45720" distB="45720" distL="114300" distR="114300" simplePos="0" relativeHeight="251754496" behindDoc="0" locked="0" layoutInCell="1" allowOverlap="1" wp14:anchorId="5AA1A9C9" wp14:editId="79E33514">
                <wp:simplePos x="0" y="0"/>
                <wp:positionH relativeFrom="margin">
                  <wp:align>center</wp:align>
                </wp:positionH>
                <wp:positionV relativeFrom="margin">
                  <wp:posOffset>4976220</wp:posOffset>
                </wp:positionV>
                <wp:extent cx="4983480" cy="1737360"/>
                <wp:effectExtent l="0" t="0" r="762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737360"/>
                        </a:xfrm>
                        <a:prstGeom prst="rect">
                          <a:avLst/>
                        </a:prstGeom>
                        <a:solidFill>
                          <a:srgbClr val="FFFFFF"/>
                        </a:solidFill>
                        <a:ln w="9525">
                          <a:noFill/>
                          <a:miter lim="800000"/>
                          <a:headEnd/>
                          <a:tailEnd/>
                        </a:ln>
                      </wps:spPr>
                      <wps:txbx>
                        <w:txbxContent>
                          <w:p w14:paraId="1E268374" w14:textId="77777777" w:rsidR="000C2728" w:rsidRPr="00460A9A" w:rsidRDefault="000C2728" w:rsidP="00460A9A">
                            <w:pPr>
                              <w:pStyle w:val="ListParagraph"/>
                              <w:numPr>
                                <w:ilvl w:val="0"/>
                                <w:numId w:val="8"/>
                              </w:numPr>
                              <w:shd w:val="clear" w:color="auto" w:fill="FFFFFF" w:themeFill="background1"/>
                              <w:spacing w:after="120"/>
                              <w:ind w:left="187" w:hanging="187"/>
                              <w:contextualSpacing w:val="0"/>
                            </w:pPr>
                            <w:r w:rsidRPr="00460A9A">
                              <w:t>Overall screening results indicate relatively stable patterns across the year</w:t>
                            </w:r>
                          </w:p>
                          <w:p w14:paraId="468DB96E" w14:textId="1DBC1039" w:rsidR="000C2728" w:rsidRPr="00460A9A" w:rsidRDefault="000C2728" w:rsidP="00460A9A">
                            <w:pPr>
                              <w:pStyle w:val="ListParagraph"/>
                              <w:numPr>
                                <w:ilvl w:val="0"/>
                                <w:numId w:val="8"/>
                              </w:numPr>
                              <w:shd w:val="clear" w:color="auto" w:fill="FFFFFF" w:themeFill="background1"/>
                              <w:spacing w:after="120"/>
                              <w:ind w:left="187" w:hanging="187"/>
                              <w:contextualSpacing w:val="0"/>
                            </w:pPr>
                            <w:r w:rsidRPr="00460A9A">
                              <w:t>There were slight increases in students identified as at moderate and high risk across the year</w:t>
                            </w:r>
                          </w:p>
                          <w:p w14:paraId="3D54C642" w14:textId="7846AD29" w:rsidR="000C2728" w:rsidRPr="00460A9A" w:rsidRDefault="000C2728" w:rsidP="00460A9A">
                            <w:pPr>
                              <w:pStyle w:val="ListParagraph"/>
                              <w:numPr>
                                <w:ilvl w:val="0"/>
                                <w:numId w:val="8"/>
                              </w:numPr>
                              <w:shd w:val="clear" w:color="auto" w:fill="FFFFFF" w:themeFill="background1"/>
                              <w:spacing w:after="120"/>
                              <w:ind w:left="187" w:hanging="187"/>
                              <w:contextualSpacing w:val="0"/>
                            </w:pPr>
                            <w:r w:rsidRPr="00460A9A">
                              <w:t>There was a swell in the number of students who were screened at winter, followed by a large drop at spring</w:t>
                            </w:r>
                          </w:p>
                          <w:p w14:paraId="460F84F5" w14:textId="52C727F5" w:rsidR="000C2728" w:rsidRPr="00603118" w:rsidRDefault="000C2728" w:rsidP="00460A9A">
                            <w:pPr>
                              <w:pStyle w:val="ListParagraph"/>
                              <w:spacing w:after="120"/>
                              <w:ind w:left="187"/>
                              <w:contextualSpacing w:val="0"/>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391.85pt;width:392.4pt;height:136.8pt;z-index:25175449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" stroked="f">
                <v:textbox>
                  <w:txbxContent>
                    <w:p w14:paraId="1E268374" w14:textId="77777777" w:rsidR="000C2728" w:rsidRPr="00460A9A" w:rsidRDefault="000C2728" w:rsidP="00460A9A">
                      <w:pPr>
                        <w:pStyle w:val="ListParagraph"/>
                        <w:numPr>
                          <w:ilvl w:val="0"/>
                          <w:numId w:val="8"/>
                        </w:numPr>
                        <w:shd w:val="clear" w:color="auto" w:fill="FFFFFF" w:themeFill="background1"/>
                        <w:spacing w:after="120"/>
                        <w:ind w:left="187" w:hanging="187"/>
                        <w:contextualSpacing w:val="0"/>
                      </w:pPr>
                      <w:r w:rsidRPr="00460A9A">
                        <w:t>Overall screening results indicate relatively stable patterns across the year</w:t>
                      </w:r>
                    </w:p>
                    <w:p w14:paraId="468DB96E" w14:textId="1DBC1039" w:rsidR="000C2728" w:rsidRPr="00460A9A" w:rsidRDefault="000C2728" w:rsidP="00460A9A">
                      <w:pPr>
                        <w:pStyle w:val="ListParagraph"/>
                        <w:numPr>
                          <w:ilvl w:val="0"/>
                          <w:numId w:val="8"/>
                        </w:numPr>
                        <w:shd w:val="clear" w:color="auto" w:fill="FFFFFF" w:themeFill="background1"/>
                        <w:spacing w:after="120"/>
                        <w:ind w:left="187" w:hanging="187"/>
                        <w:contextualSpacing w:val="0"/>
                      </w:pPr>
                      <w:r w:rsidRPr="00460A9A">
                        <w:t>There were slight increases in students identified as at moderate and high risk across the year</w:t>
                      </w:r>
                    </w:p>
                    <w:p w14:paraId="3D54C642" w14:textId="7846AD29" w:rsidR="000C2728" w:rsidRPr="00460A9A" w:rsidRDefault="000C2728" w:rsidP="00460A9A">
                      <w:pPr>
                        <w:pStyle w:val="ListParagraph"/>
                        <w:numPr>
                          <w:ilvl w:val="0"/>
                          <w:numId w:val="8"/>
                        </w:numPr>
                        <w:shd w:val="clear" w:color="auto" w:fill="FFFFFF" w:themeFill="background1"/>
                        <w:spacing w:after="120"/>
                        <w:ind w:left="187" w:hanging="187"/>
                        <w:contextualSpacing w:val="0"/>
                      </w:pPr>
                      <w:r w:rsidRPr="00460A9A">
                        <w:t>There was a swell in the number of students who were screened at winter, followed by a large drop at spring</w:t>
                      </w:r>
                    </w:p>
                    <w:p w14:paraId="460F84F5" w14:textId="52C727F5" w:rsidR="000C2728" w:rsidRPr="00603118" w:rsidRDefault="000C2728" w:rsidP="00460A9A">
                      <w:pPr>
                        <w:pStyle w:val="ListParagraph"/>
                        <w:spacing w:after="120"/>
                        <w:ind w:left="187"/>
                        <w:contextualSpacing w:val="0"/>
                        <w:rPr>
                          <w:highlight w:val="yellow"/>
                        </w:rPr>
                      </w:pPr>
                    </w:p>
                  </w:txbxContent>
                </v:textbox>
                <w10:wrap anchorx="margin" anchory="margin"/>
              </v:shape>
            </w:pict>
          </mc:Fallback>
        </mc:AlternateContent>
      </w:r>
    </w:p>
    <w:p w14:paraId="096AC7D5" w14:textId="4CB5D4E0" w:rsidR="003F2608" w:rsidRDefault="003F2608">
      <w:pPr>
        <w:rPr>
          <w:b/>
          <w:i/>
          <w:color w:val="4472C4" w:themeColor="accent5"/>
        </w:rPr>
      </w:pPr>
      <w:r w:rsidRPr="00EE560A">
        <w:rPr>
          <w:b/>
          <w:i/>
          <w:color w:val="4472C4" w:themeColor="accent5"/>
        </w:rPr>
        <w:lastRenderedPageBreak/>
        <w:t>Cross Schools</w:t>
      </w:r>
      <w:r>
        <w:rPr>
          <w:b/>
          <w:i/>
          <w:color w:val="4472C4" w:themeColor="accent5"/>
        </w:rPr>
        <w:t xml:space="preserve"> Inter</w:t>
      </w:r>
      <w:r w:rsidRPr="00EE560A">
        <w:rPr>
          <w:b/>
          <w:i/>
          <w:color w:val="4472C4" w:themeColor="accent5"/>
        </w:rPr>
        <w:t>nalizing by Grade</w:t>
      </w:r>
    </w:p>
    <w:tbl>
      <w:tblPr>
        <w:tblW w:w="5000" w:type="pct"/>
        <w:tblLook w:val="04A0" w:firstRow="1" w:lastRow="0" w:firstColumn="1" w:lastColumn="0" w:noHBand="0" w:noVBand="1"/>
      </w:tblPr>
      <w:tblGrid>
        <w:gridCol w:w="859"/>
        <w:gridCol w:w="592"/>
        <w:gridCol w:w="755"/>
        <w:gridCol w:w="649"/>
        <w:gridCol w:w="726"/>
        <w:gridCol w:w="272"/>
        <w:gridCol w:w="592"/>
        <w:gridCol w:w="757"/>
        <w:gridCol w:w="651"/>
        <w:gridCol w:w="726"/>
        <w:gridCol w:w="272"/>
        <w:gridCol w:w="592"/>
        <w:gridCol w:w="758"/>
        <w:gridCol w:w="653"/>
        <w:gridCol w:w="722"/>
      </w:tblGrid>
      <w:tr w:rsidR="005A5381" w:rsidRPr="00603118" w14:paraId="49E81D6C" w14:textId="77777777" w:rsidTr="00D607D1">
        <w:trPr>
          <w:trHeight w:val="315"/>
        </w:trPr>
        <w:tc>
          <w:tcPr>
            <w:tcW w:w="5000" w:type="pct"/>
            <w:gridSpan w:val="15"/>
            <w:shd w:val="clear" w:color="auto" w:fill="auto"/>
            <w:noWrap/>
            <w:hideMark/>
          </w:tcPr>
          <w:p w14:paraId="7A7A8909" w14:textId="10DDD091" w:rsidR="005A5381" w:rsidRPr="00603118" w:rsidRDefault="0014615E" w:rsidP="005A5381">
            <w:pPr>
              <w:spacing w:after="0" w:line="240" w:lineRule="auto"/>
              <w:rPr>
                <w:rFonts w:ascii="Calibri" w:eastAsia="Times New Roman" w:hAnsi="Calibri" w:cs="Times New Roman"/>
                <w:b/>
                <w:color w:val="000000"/>
              </w:rPr>
            </w:pPr>
            <w:r>
              <w:rPr>
                <w:rFonts w:eastAsia="Times New Roman" w:cs="Times New Roman"/>
                <w:b/>
                <w:color w:val="5B9BD5" w:themeColor="accent1"/>
                <w:szCs w:val="20"/>
              </w:rPr>
              <w:t>Exhibit 5:</w:t>
            </w:r>
          </w:p>
        </w:tc>
      </w:tr>
      <w:tr w:rsidR="005A5381" w:rsidRPr="00603118" w14:paraId="4D03E447" w14:textId="77777777" w:rsidTr="00D607D1">
        <w:trPr>
          <w:trHeight w:val="315"/>
        </w:trPr>
        <w:tc>
          <w:tcPr>
            <w:tcW w:w="5000" w:type="pct"/>
            <w:gridSpan w:val="15"/>
            <w:tcBorders>
              <w:bottom w:val="single" w:sz="4" w:space="0" w:color="auto"/>
            </w:tcBorders>
            <w:shd w:val="clear" w:color="auto" w:fill="auto"/>
            <w:noWrap/>
            <w:hideMark/>
          </w:tcPr>
          <w:p w14:paraId="68BD9B83"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 xml:space="preserve">Cross </w:t>
            </w:r>
            <w:r>
              <w:rPr>
                <w:rFonts w:ascii="Calibri" w:eastAsia="Times New Roman" w:hAnsi="Calibri" w:cs="Times New Roman"/>
                <w:color w:val="000000"/>
              </w:rPr>
              <w:t>Schools</w:t>
            </w:r>
            <w:r w:rsidRPr="00603118">
              <w:rPr>
                <w:rFonts w:ascii="Calibri" w:eastAsia="Times New Roman" w:hAnsi="Calibri" w:cs="Times New Roman"/>
                <w:color w:val="000000"/>
              </w:rPr>
              <w:t xml:space="preserve"> Percentage of Students in SIBSS Internalizing Risk Categories by Grade</w:t>
            </w:r>
            <w:r>
              <w:rPr>
                <w:rFonts w:ascii="Calibri" w:eastAsia="Times New Roman" w:hAnsi="Calibri" w:cs="Times New Roman"/>
                <w:color w:val="000000"/>
              </w:rPr>
              <w:t xml:space="preserve"> across Year</w:t>
            </w:r>
          </w:p>
        </w:tc>
      </w:tr>
      <w:tr w:rsidR="005A5381" w:rsidRPr="00155D0C" w14:paraId="53D7C4E6" w14:textId="77777777" w:rsidTr="005A5381">
        <w:trPr>
          <w:trHeight w:val="315"/>
        </w:trPr>
        <w:tc>
          <w:tcPr>
            <w:tcW w:w="449" w:type="pct"/>
            <w:vMerge w:val="restart"/>
            <w:tcBorders>
              <w:top w:val="single" w:sz="4" w:space="0" w:color="auto"/>
              <w:bottom w:val="single" w:sz="4" w:space="0" w:color="auto"/>
            </w:tcBorders>
            <w:shd w:val="clear" w:color="auto" w:fill="auto"/>
            <w:noWrap/>
            <w:vAlign w:val="center"/>
            <w:hideMark/>
          </w:tcPr>
          <w:p w14:paraId="29596304" w14:textId="77777777" w:rsidR="005A5381" w:rsidRPr="00603118" w:rsidRDefault="005A5381" w:rsidP="00D607D1">
            <w:pPr>
              <w:spacing w:after="0" w:line="240" w:lineRule="auto"/>
              <w:jc w:val="center"/>
              <w:rPr>
                <w:rFonts w:ascii="Calibri" w:eastAsia="Times New Roman" w:hAnsi="Calibri" w:cs="Times New Roman"/>
                <w:b/>
                <w:color w:val="000000"/>
              </w:rPr>
            </w:pPr>
            <w:r w:rsidRPr="00603118">
              <w:rPr>
                <w:rFonts w:ascii="Calibri" w:eastAsia="Times New Roman" w:hAnsi="Calibri" w:cs="Times New Roman"/>
                <w:b/>
                <w:color w:val="000000"/>
              </w:rPr>
              <w:t>Grade</w:t>
            </w:r>
          </w:p>
        </w:tc>
        <w:tc>
          <w:tcPr>
            <w:tcW w:w="1421" w:type="pct"/>
            <w:gridSpan w:val="4"/>
            <w:tcBorders>
              <w:top w:val="single" w:sz="4" w:space="0" w:color="auto"/>
              <w:bottom w:val="single" w:sz="4" w:space="0" w:color="auto"/>
            </w:tcBorders>
            <w:shd w:val="clear" w:color="auto" w:fill="auto"/>
            <w:noWrap/>
            <w:vAlign w:val="bottom"/>
            <w:hideMark/>
          </w:tcPr>
          <w:p w14:paraId="65386785" w14:textId="77777777" w:rsidR="005A5381" w:rsidRPr="00603118" w:rsidRDefault="005A5381" w:rsidP="00D607D1">
            <w:pPr>
              <w:spacing w:after="0" w:line="240" w:lineRule="auto"/>
              <w:jc w:val="center"/>
              <w:rPr>
                <w:rFonts w:ascii="Calibri" w:eastAsia="Times New Roman" w:hAnsi="Calibri" w:cs="Times New Roman"/>
                <w:b/>
                <w:color w:val="000000"/>
              </w:rPr>
            </w:pPr>
            <w:r w:rsidRPr="00603118">
              <w:rPr>
                <w:rFonts w:ascii="Calibri" w:eastAsia="Times New Roman" w:hAnsi="Calibri" w:cs="Times New Roman"/>
                <w:b/>
                <w:color w:val="000000"/>
              </w:rPr>
              <w:t>Fall 2016</w:t>
            </w:r>
          </w:p>
        </w:tc>
        <w:tc>
          <w:tcPr>
            <w:tcW w:w="142" w:type="pct"/>
            <w:tcBorders>
              <w:top w:val="single" w:sz="4" w:space="0" w:color="auto"/>
            </w:tcBorders>
            <w:shd w:val="clear" w:color="auto" w:fill="auto"/>
            <w:noWrap/>
            <w:vAlign w:val="bottom"/>
            <w:hideMark/>
          </w:tcPr>
          <w:p w14:paraId="3FE835B4" w14:textId="77777777" w:rsidR="005A5381" w:rsidRPr="00603118" w:rsidRDefault="005A5381" w:rsidP="00D607D1">
            <w:pPr>
              <w:spacing w:after="0" w:line="240" w:lineRule="auto"/>
              <w:jc w:val="center"/>
              <w:rPr>
                <w:rFonts w:ascii="Calibri" w:eastAsia="Times New Roman" w:hAnsi="Calibri" w:cs="Times New Roman"/>
                <w:b/>
                <w:color w:val="000000"/>
              </w:rPr>
            </w:pPr>
            <w:r w:rsidRPr="00603118">
              <w:rPr>
                <w:rFonts w:ascii="Calibri" w:eastAsia="Times New Roman" w:hAnsi="Calibri" w:cs="Times New Roman"/>
                <w:b/>
                <w:color w:val="000000"/>
              </w:rPr>
              <w:t> </w:t>
            </w:r>
          </w:p>
        </w:tc>
        <w:tc>
          <w:tcPr>
            <w:tcW w:w="1423" w:type="pct"/>
            <w:gridSpan w:val="4"/>
            <w:tcBorders>
              <w:top w:val="single" w:sz="4" w:space="0" w:color="auto"/>
              <w:bottom w:val="single" w:sz="4" w:space="0" w:color="auto"/>
            </w:tcBorders>
            <w:shd w:val="clear" w:color="auto" w:fill="auto"/>
            <w:noWrap/>
            <w:vAlign w:val="bottom"/>
            <w:hideMark/>
          </w:tcPr>
          <w:p w14:paraId="4A6112CE" w14:textId="77777777" w:rsidR="005A5381" w:rsidRPr="00603118" w:rsidRDefault="005A5381" w:rsidP="00D607D1">
            <w:pPr>
              <w:spacing w:after="0" w:line="240" w:lineRule="auto"/>
              <w:jc w:val="center"/>
              <w:rPr>
                <w:rFonts w:ascii="Calibri" w:eastAsia="Times New Roman" w:hAnsi="Calibri" w:cs="Times New Roman"/>
                <w:b/>
                <w:color w:val="000000"/>
              </w:rPr>
            </w:pPr>
            <w:r w:rsidRPr="00603118">
              <w:rPr>
                <w:rFonts w:ascii="Calibri" w:eastAsia="Times New Roman" w:hAnsi="Calibri" w:cs="Times New Roman"/>
                <w:b/>
                <w:color w:val="000000"/>
              </w:rPr>
              <w:t>Winter 2017</w:t>
            </w:r>
          </w:p>
        </w:tc>
        <w:tc>
          <w:tcPr>
            <w:tcW w:w="142" w:type="pct"/>
            <w:tcBorders>
              <w:top w:val="single" w:sz="4" w:space="0" w:color="auto"/>
            </w:tcBorders>
            <w:shd w:val="clear" w:color="auto" w:fill="auto"/>
            <w:noWrap/>
            <w:vAlign w:val="bottom"/>
            <w:hideMark/>
          </w:tcPr>
          <w:p w14:paraId="091B4F91" w14:textId="77777777" w:rsidR="005A5381" w:rsidRPr="00603118" w:rsidRDefault="005A5381" w:rsidP="00D607D1">
            <w:pPr>
              <w:spacing w:after="0" w:line="240" w:lineRule="auto"/>
              <w:jc w:val="center"/>
              <w:rPr>
                <w:rFonts w:ascii="Calibri" w:eastAsia="Times New Roman" w:hAnsi="Calibri" w:cs="Times New Roman"/>
                <w:b/>
                <w:color w:val="000000"/>
              </w:rPr>
            </w:pPr>
            <w:r w:rsidRPr="00603118">
              <w:rPr>
                <w:rFonts w:ascii="Calibri" w:eastAsia="Times New Roman" w:hAnsi="Calibri" w:cs="Times New Roman"/>
                <w:b/>
                <w:color w:val="000000"/>
              </w:rPr>
              <w:t> </w:t>
            </w:r>
          </w:p>
        </w:tc>
        <w:tc>
          <w:tcPr>
            <w:tcW w:w="1423" w:type="pct"/>
            <w:gridSpan w:val="4"/>
            <w:tcBorders>
              <w:top w:val="single" w:sz="4" w:space="0" w:color="auto"/>
              <w:bottom w:val="single" w:sz="4" w:space="0" w:color="auto"/>
            </w:tcBorders>
            <w:shd w:val="clear" w:color="auto" w:fill="auto"/>
            <w:noWrap/>
            <w:vAlign w:val="bottom"/>
            <w:hideMark/>
          </w:tcPr>
          <w:p w14:paraId="77C82246" w14:textId="77777777" w:rsidR="005A5381" w:rsidRPr="00603118" w:rsidRDefault="005A5381" w:rsidP="00D607D1">
            <w:pPr>
              <w:spacing w:after="0" w:line="240" w:lineRule="auto"/>
              <w:jc w:val="center"/>
              <w:rPr>
                <w:rFonts w:ascii="Calibri" w:eastAsia="Times New Roman" w:hAnsi="Calibri" w:cs="Times New Roman"/>
                <w:b/>
                <w:color w:val="000000"/>
              </w:rPr>
            </w:pPr>
            <w:r w:rsidRPr="00603118">
              <w:rPr>
                <w:rFonts w:ascii="Calibri" w:eastAsia="Times New Roman" w:hAnsi="Calibri" w:cs="Times New Roman"/>
                <w:b/>
                <w:color w:val="000000"/>
              </w:rPr>
              <w:t>Spring 2017</w:t>
            </w:r>
          </w:p>
        </w:tc>
      </w:tr>
      <w:tr w:rsidR="005A5381" w:rsidRPr="00155D0C" w14:paraId="5AD7E7A1" w14:textId="77777777" w:rsidTr="00460A9A">
        <w:trPr>
          <w:trHeight w:val="315"/>
        </w:trPr>
        <w:tc>
          <w:tcPr>
            <w:tcW w:w="449" w:type="pct"/>
            <w:vMerge/>
            <w:tcBorders>
              <w:bottom w:val="single" w:sz="4" w:space="0" w:color="auto"/>
            </w:tcBorders>
            <w:vAlign w:val="center"/>
            <w:hideMark/>
          </w:tcPr>
          <w:p w14:paraId="17A993EF" w14:textId="77777777" w:rsidR="005A5381" w:rsidRPr="00603118" w:rsidRDefault="005A5381" w:rsidP="00D607D1">
            <w:pPr>
              <w:spacing w:after="0" w:line="240" w:lineRule="auto"/>
              <w:rPr>
                <w:rFonts w:ascii="Calibri" w:eastAsia="Times New Roman" w:hAnsi="Calibri" w:cs="Times New Roman"/>
                <w:color w:val="000000"/>
              </w:rPr>
            </w:pPr>
          </w:p>
        </w:tc>
        <w:tc>
          <w:tcPr>
            <w:tcW w:w="309" w:type="pct"/>
            <w:tcBorders>
              <w:top w:val="single" w:sz="4" w:space="0" w:color="auto"/>
              <w:bottom w:val="single" w:sz="4" w:space="0" w:color="auto"/>
            </w:tcBorders>
            <w:shd w:val="clear" w:color="auto" w:fill="auto"/>
            <w:noWrap/>
            <w:vAlign w:val="center"/>
            <w:hideMark/>
          </w:tcPr>
          <w:p w14:paraId="5F9CEC46" w14:textId="77777777" w:rsidR="005A5381" w:rsidRPr="00603118" w:rsidRDefault="005A5381" w:rsidP="00D607D1">
            <w:pPr>
              <w:spacing w:after="0" w:line="240" w:lineRule="auto"/>
              <w:jc w:val="center"/>
              <w:rPr>
                <w:rFonts w:ascii="Calibri" w:eastAsia="Times New Roman" w:hAnsi="Calibri" w:cs="Times New Roman"/>
                <w:i/>
                <w:color w:val="000000"/>
              </w:rPr>
            </w:pPr>
            <w:r w:rsidRPr="00603118">
              <w:rPr>
                <w:rFonts w:ascii="Calibri" w:eastAsia="Times New Roman" w:hAnsi="Calibri" w:cs="Times New Roman"/>
                <w:i/>
                <w:color w:val="000000"/>
              </w:rPr>
              <w:t>Low</w:t>
            </w:r>
          </w:p>
        </w:tc>
        <w:tc>
          <w:tcPr>
            <w:tcW w:w="394" w:type="pct"/>
            <w:tcBorders>
              <w:top w:val="single" w:sz="4" w:space="0" w:color="auto"/>
              <w:bottom w:val="single" w:sz="4" w:space="0" w:color="auto"/>
            </w:tcBorders>
            <w:shd w:val="clear" w:color="auto" w:fill="auto"/>
            <w:noWrap/>
            <w:vAlign w:val="center"/>
            <w:hideMark/>
          </w:tcPr>
          <w:p w14:paraId="222118F7" w14:textId="77777777" w:rsidR="005A5381" w:rsidRPr="00603118" w:rsidRDefault="005A5381" w:rsidP="00D607D1">
            <w:pPr>
              <w:spacing w:after="0" w:line="240" w:lineRule="auto"/>
              <w:jc w:val="center"/>
              <w:rPr>
                <w:rFonts w:ascii="Calibri" w:eastAsia="Times New Roman" w:hAnsi="Calibri" w:cs="Times New Roman"/>
                <w:i/>
                <w:color w:val="000000"/>
              </w:rPr>
            </w:pPr>
            <w:r w:rsidRPr="00603118">
              <w:rPr>
                <w:rFonts w:ascii="Calibri" w:eastAsia="Times New Roman" w:hAnsi="Calibri" w:cs="Times New Roman"/>
                <w:i/>
                <w:color w:val="000000"/>
              </w:rPr>
              <w:t>Mod.</w:t>
            </w:r>
          </w:p>
        </w:tc>
        <w:tc>
          <w:tcPr>
            <w:tcW w:w="339" w:type="pct"/>
            <w:tcBorders>
              <w:top w:val="single" w:sz="4" w:space="0" w:color="auto"/>
              <w:bottom w:val="single" w:sz="4" w:space="0" w:color="auto"/>
            </w:tcBorders>
            <w:shd w:val="clear" w:color="auto" w:fill="auto"/>
            <w:noWrap/>
            <w:vAlign w:val="center"/>
            <w:hideMark/>
          </w:tcPr>
          <w:p w14:paraId="6AC785E8" w14:textId="77777777" w:rsidR="005A5381" w:rsidRPr="00603118" w:rsidRDefault="005A5381" w:rsidP="00D607D1">
            <w:pPr>
              <w:spacing w:after="0" w:line="240" w:lineRule="auto"/>
              <w:jc w:val="center"/>
              <w:rPr>
                <w:rFonts w:ascii="Calibri" w:eastAsia="Times New Roman" w:hAnsi="Calibri" w:cs="Times New Roman"/>
                <w:i/>
                <w:color w:val="000000"/>
              </w:rPr>
            </w:pPr>
            <w:r w:rsidRPr="00603118">
              <w:rPr>
                <w:rFonts w:ascii="Calibri" w:eastAsia="Times New Roman" w:hAnsi="Calibri" w:cs="Times New Roman"/>
                <w:i/>
                <w:color w:val="000000"/>
              </w:rPr>
              <w:t>High</w:t>
            </w:r>
          </w:p>
        </w:tc>
        <w:tc>
          <w:tcPr>
            <w:tcW w:w="379" w:type="pct"/>
            <w:tcBorders>
              <w:top w:val="single" w:sz="4" w:space="0" w:color="auto"/>
              <w:bottom w:val="single" w:sz="4" w:space="0" w:color="auto"/>
            </w:tcBorders>
            <w:shd w:val="clear" w:color="auto" w:fill="auto"/>
            <w:noWrap/>
            <w:vAlign w:val="center"/>
            <w:hideMark/>
          </w:tcPr>
          <w:p w14:paraId="03690EBE" w14:textId="77777777" w:rsidR="005A5381" w:rsidRPr="00603118" w:rsidRDefault="005A5381" w:rsidP="00D607D1">
            <w:pPr>
              <w:spacing w:after="0" w:line="240" w:lineRule="auto"/>
              <w:jc w:val="center"/>
              <w:rPr>
                <w:rFonts w:ascii="Calibri" w:eastAsia="Times New Roman" w:hAnsi="Calibri" w:cs="Times New Roman"/>
                <w:b/>
                <w:color w:val="000000"/>
              </w:rPr>
            </w:pPr>
            <w:r w:rsidRPr="00603118">
              <w:rPr>
                <w:rFonts w:ascii="Calibri" w:eastAsia="Times New Roman" w:hAnsi="Calibri" w:cs="Times New Roman"/>
                <w:b/>
                <w:color w:val="000000"/>
              </w:rPr>
              <w:t>Total</w:t>
            </w:r>
          </w:p>
        </w:tc>
        <w:tc>
          <w:tcPr>
            <w:tcW w:w="142" w:type="pct"/>
            <w:tcBorders>
              <w:bottom w:val="single" w:sz="4" w:space="0" w:color="auto"/>
            </w:tcBorders>
            <w:shd w:val="clear" w:color="auto" w:fill="auto"/>
            <w:noWrap/>
            <w:vAlign w:val="center"/>
            <w:hideMark/>
          </w:tcPr>
          <w:p w14:paraId="7067536E"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tcBorders>
              <w:top w:val="single" w:sz="4" w:space="0" w:color="auto"/>
              <w:bottom w:val="single" w:sz="4" w:space="0" w:color="auto"/>
            </w:tcBorders>
            <w:shd w:val="clear" w:color="auto" w:fill="auto"/>
            <w:noWrap/>
            <w:vAlign w:val="center"/>
            <w:hideMark/>
          </w:tcPr>
          <w:p w14:paraId="46F89CF2" w14:textId="77777777" w:rsidR="005A5381" w:rsidRPr="00603118" w:rsidRDefault="005A5381" w:rsidP="00D607D1">
            <w:pPr>
              <w:spacing w:after="0" w:line="240" w:lineRule="auto"/>
              <w:jc w:val="center"/>
              <w:rPr>
                <w:rFonts w:ascii="Calibri" w:eastAsia="Times New Roman" w:hAnsi="Calibri" w:cs="Times New Roman"/>
                <w:i/>
                <w:color w:val="000000"/>
              </w:rPr>
            </w:pPr>
            <w:r w:rsidRPr="00603118">
              <w:rPr>
                <w:rFonts w:ascii="Calibri" w:eastAsia="Times New Roman" w:hAnsi="Calibri" w:cs="Times New Roman"/>
                <w:i/>
                <w:color w:val="000000"/>
              </w:rPr>
              <w:t>Low</w:t>
            </w:r>
          </w:p>
        </w:tc>
        <w:tc>
          <w:tcPr>
            <w:tcW w:w="395" w:type="pct"/>
            <w:tcBorders>
              <w:top w:val="single" w:sz="4" w:space="0" w:color="auto"/>
              <w:bottom w:val="single" w:sz="4" w:space="0" w:color="auto"/>
            </w:tcBorders>
            <w:shd w:val="clear" w:color="auto" w:fill="auto"/>
            <w:noWrap/>
            <w:vAlign w:val="center"/>
            <w:hideMark/>
          </w:tcPr>
          <w:p w14:paraId="4AA9BEAA" w14:textId="77777777" w:rsidR="005A5381" w:rsidRPr="00603118" w:rsidRDefault="005A5381" w:rsidP="00D607D1">
            <w:pPr>
              <w:spacing w:after="0" w:line="240" w:lineRule="auto"/>
              <w:jc w:val="center"/>
              <w:rPr>
                <w:rFonts w:ascii="Calibri" w:eastAsia="Times New Roman" w:hAnsi="Calibri" w:cs="Times New Roman"/>
                <w:i/>
                <w:color w:val="000000"/>
              </w:rPr>
            </w:pPr>
            <w:r w:rsidRPr="00603118">
              <w:rPr>
                <w:rFonts w:ascii="Calibri" w:eastAsia="Times New Roman" w:hAnsi="Calibri" w:cs="Times New Roman"/>
                <w:i/>
                <w:color w:val="000000"/>
              </w:rPr>
              <w:t>Mod.</w:t>
            </w:r>
          </w:p>
        </w:tc>
        <w:tc>
          <w:tcPr>
            <w:tcW w:w="340" w:type="pct"/>
            <w:tcBorders>
              <w:top w:val="single" w:sz="4" w:space="0" w:color="auto"/>
              <w:bottom w:val="single" w:sz="4" w:space="0" w:color="auto"/>
            </w:tcBorders>
            <w:shd w:val="clear" w:color="auto" w:fill="auto"/>
            <w:noWrap/>
            <w:vAlign w:val="center"/>
            <w:hideMark/>
          </w:tcPr>
          <w:p w14:paraId="6D0455EC" w14:textId="77777777" w:rsidR="005A5381" w:rsidRPr="00603118" w:rsidRDefault="005A5381" w:rsidP="00D607D1">
            <w:pPr>
              <w:spacing w:after="0" w:line="240" w:lineRule="auto"/>
              <w:jc w:val="center"/>
              <w:rPr>
                <w:rFonts w:ascii="Calibri" w:eastAsia="Times New Roman" w:hAnsi="Calibri" w:cs="Times New Roman"/>
                <w:i/>
                <w:color w:val="000000"/>
              </w:rPr>
            </w:pPr>
            <w:r w:rsidRPr="00603118">
              <w:rPr>
                <w:rFonts w:ascii="Calibri" w:eastAsia="Times New Roman" w:hAnsi="Calibri" w:cs="Times New Roman"/>
                <w:i/>
                <w:color w:val="000000"/>
              </w:rPr>
              <w:t>High</w:t>
            </w:r>
          </w:p>
        </w:tc>
        <w:tc>
          <w:tcPr>
            <w:tcW w:w="379" w:type="pct"/>
            <w:tcBorders>
              <w:top w:val="single" w:sz="4" w:space="0" w:color="auto"/>
              <w:bottom w:val="single" w:sz="4" w:space="0" w:color="auto"/>
            </w:tcBorders>
            <w:shd w:val="clear" w:color="auto" w:fill="auto"/>
            <w:noWrap/>
            <w:vAlign w:val="center"/>
            <w:hideMark/>
          </w:tcPr>
          <w:p w14:paraId="5A613A97" w14:textId="77777777" w:rsidR="005A5381" w:rsidRPr="00603118" w:rsidRDefault="005A5381" w:rsidP="00D607D1">
            <w:pPr>
              <w:spacing w:after="0" w:line="240" w:lineRule="auto"/>
              <w:jc w:val="center"/>
              <w:rPr>
                <w:rFonts w:ascii="Calibri" w:eastAsia="Times New Roman" w:hAnsi="Calibri" w:cs="Times New Roman"/>
                <w:b/>
                <w:color w:val="000000"/>
              </w:rPr>
            </w:pPr>
            <w:r w:rsidRPr="00603118">
              <w:rPr>
                <w:rFonts w:ascii="Calibri" w:eastAsia="Times New Roman" w:hAnsi="Calibri" w:cs="Times New Roman"/>
                <w:b/>
                <w:color w:val="000000"/>
              </w:rPr>
              <w:t>Total</w:t>
            </w:r>
          </w:p>
        </w:tc>
        <w:tc>
          <w:tcPr>
            <w:tcW w:w="142" w:type="pct"/>
            <w:tcBorders>
              <w:bottom w:val="single" w:sz="4" w:space="0" w:color="auto"/>
            </w:tcBorders>
            <w:shd w:val="clear" w:color="auto" w:fill="auto"/>
            <w:noWrap/>
            <w:vAlign w:val="center"/>
            <w:hideMark/>
          </w:tcPr>
          <w:p w14:paraId="5F11966F"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tcBorders>
              <w:top w:val="single" w:sz="4" w:space="0" w:color="auto"/>
              <w:bottom w:val="single" w:sz="4" w:space="0" w:color="auto"/>
            </w:tcBorders>
            <w:shd w:val="clear" w:color="auto" w:fill="auto"/>
            <w:noWrap/>
            <w:vAlign w:val="center"/>
            <w:hideMark/>
          </w:tcPr>
          <w:p w14:paraId="40C50986" w14:textId="77777777" w:rsidR="005A5381" w:rsidRPr="00603118" w:rsidRDefault="005A5381" w:rsidP="00D607D1">
            <w:pPr>
              <w:spacing w:after="0" w:line="240" w:lineRule="auto"/>
              <w:jc w:val="center"/>
              <w:rPr>
                <w:rFonts w:ascii="Calibri" w:eastAsia="Times New Roman" w:hAnsi="Calibri" w:cs="Times New Roman"/>
                <w:i/>
                <w:color w:val="000000"/>
              </w:rPr>
            </w:pPr>
            <w:r w:rsidRPr="00603118">
              <w:rPr>
                <w:rFonts w:ascii="Calibri" w:eastAsia="Times New Roman" w:hAnsi="Calibri" w:cs="Times New Roman"/>
                <w:i/>
                <w:color w:val="000000"/>
              </w:rPr>
              <w:t>Low</w:t>
            </w:r>
          </w:p>
        </w:tc>
        <w:tc>
          <w:tcPr>
            <w:tcW w:w="396" w:type="pct"/>
            <w:tcBorders>
              <w:top w:val="single" w:sz="4" w:space="0" w:color="auto"/>
              <w:bottom w:val="single" w:sz="4" w:space="0" w:color="auto"/>
            </w:tcBorders>
            <w:shd w:val="clear" w:color="auto" w:fill="auto"/>
            <w:noWrap/>
            <w:vAlign w:val="center"/>
            <w:hideMark/>
          </w:tcPr>
          <w:p w14:paraId="620B346B" w14:textId="77777777" w:rsidR="005A5381" w:rsidRPr="00603118" w:rsidRDefault="005A5381" w:rsidP="00D607D1">
            <w:pPr>
              <w:spacing w:after="0" w:line="240" w:lineRule="auto"/>
              <w:jc w:val="center"/>
              <w:rPr>
                <w:rFonts w:ascii="Calibri" w:eastAsia="Times New Roman" w:hAnsi="Calibri" w:cs="Times New Roman"/>
                <w:i/>
                <w:color w:val="000000"/>
              </w:rPr>
            </w:pPr>
            <w:r w:rsidRPr="00603118">
              <w:rPr>
                <w:rFonts w:ascii="Calibri" w:eastAsia="Times New Roman" w:hAnsi="Calibri" w:cs="Times New Roman"/>
                <w:i/>
                <w:color w:val="000000"/>
              </w:rPr>
              <w:t>Mod.</w:t>
            </w:r>
          </w:p>
        </w:tc>
        <w:tc>
          <w:tcPr>
            <w:tcW w:w="341" w:type="pct"/>
            <w:tcBorders>
              <w:top w:val="single" w:sz="4" w:space="0" w:color="auto"/>
              <w:bottom w:val="single" w:sz="4" w:space="0" w:color="auto"/>
            </w:tcBorders>
            <w:shd w:val="clear" w:color="auto" w:fill="auto"/>
            <w:noWrap/>
            <w:vAlign w:val="center"/>
            <w:hideMark/>
          </w:tcPr>
          <w:p w14:paraId="62E6C56F" w14:textId="77777777" w:rsidR="005A5381" w:rsidRPr="00603118" w:rsidRDefault="005A5381" w:rsidP="00D607D1">
            <w:pPr>
              <w:spacing w:after="0" w:line="240" w:lineRule="auto"/>
              <w:jc w:val="center"/>
              <w:rPr>
                <w:rFonts w:ascii="Calibri" w:eastAsia="Times New Roman" w:hAnsi="Calibri" w:cs="Times New Roman"/>
                <w:i/>
                <w:color w:val="000000"/>
              </w:rPr>
            </w:pPr>
            <w:r w:rsidRPr="00603118">
              <w:rPr>
                <w:rFonts w:ascii="Calibri" w:eastAsia="Times New Roman" w:hAnsi="Calibri" w:cs="Times New Roman"/>
                <w:i/>
                <w:color w:val="000000"/>
              </w:rPr>
              <w:t>High</w:t>
            </w:r>
          </w:p>
        </w:tc>
        <w:tc>
          <w:tcPr>
            <w:tcW w:w="377" w:type="pct"/>
            <w:tcBorders>
              <w:top w:val="single" w:sz="4" w:space="0" w:color="auto"/>
              <w:bottom w:val="single" w:sz="4" w:space="0" w:color="auto"/>
            </w:tcBorders>
            <w:shd w:val="clear" w:color="auto" w:fill="auto"/>
            <w:noWrap/>
            <w:vAlign w:val="center"/>
            <w:hideMark/>
          </w:tcPr>
          <w:p w14:paraId="4A3127FD" w14:textId="77777777" w:rsidR="005A5381" w:rsidRPr="00603118" w:rsidRDefault="005A5381" w:rsidP="00D607D1">
            <w:pPr>
              <w:spacing w:after="0" w:line="240" w:lineRule="auto"/>
              <w:jc w:val="center"/>
              <w:rPr>
                <w:rFonts w:ascii="Calibri" w:eastAsia="Times New Roman" w:hAnsi="Calibri" w:cs="Times New Roman"/>
                <w:b/>
                <w:color w:val="000000"/>
              </w:rPr>
            </w:pPr>
            <w:r w:rsidRPr="00603118">
              <w:rPr>
                <w:rFonts w:ascii="Calibri" w:eastAsia="Times New Roman" w:hAnsi="Calibri" w:cs="Times New Roman"/>
                <w:b/>
                <w:color w:val="000000"/>
              </w:rPr>
              <w:t>Total</w:t>
            </w:r>
          </w:p>
        </w:tc>
      </w:tr>
      <w:tr w:rsidR="005A5381" w:rsidRPr="00155D0C" w14:paraId="73199889" w14:textId="77777777" w:rsidTr="00460A9A">
        <w:trPr>
          <w:trHeight w:val="315"/>
        </w:trPr>
        <w:tc>
          <w:tcPr>
            <w:tcW w:w="449" w:type="pct"/>
            <w:tcBorders>
              <w:top w:val="single" w:sz="4" w:space="0" w:color="auto"/>
            </w:tcBorders>
            <w:shd w:val="clear" w:color="auto" w:fill="AEAAAA" w:themeFill="background2" w:themeFillShade="BF"/>
            <w:noWrap/>
            <w:vAlign w:val="bottom"/>
            <w:hideMark/>
          </w:tcPr>
          <w:p w14:paraId="27DDF9B6"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KG</w:t>
            </w:r>
          </w:p>
        </w:tc>
        <w:tc>
          <w:tcPr>
            <w:tcW w:w="309" w:type="pct"/>
            <w:tcBorders>
              <w:top w:val="single" w:sz="4" w:space="0" w:color="auto"/>
            </w:tcBorders>
            <w:shd w:val="clear" w:color="auto" w:fill="AEAAAA" w:themeFill="background2" w:themeFillShade="BF"/>
            <w:noWrap/>
            <w:vAlign w:val="center"/>
            <w:hideMark/>
          </w:tcPr>
          <w:p w14:paraId="09C17604"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43</w:t>
            </w:r>
          </w:p>
        </w:tc>
        <w:tc>
          <w:tcPr>
            <w:tcW w:w="394" w:type="pct"/>
            <w:tcBorders>
              <w:top w:val="single" w:sz="4" w:space="0" w:color="auto"/>
            </w:tcBorders>
            <w:shd w:val="clear" w:color="auto" w:fill="AEAAAA" w:themeFill="background2" w:themeFillShade="BF"/>
            <w:noWrap/>
            <w:vAlign w:val="center"/>
            <w:hideMark/>
          </w:tcPr>
          <w:p w14:paraId="5DD92216"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9</w:t>
            </w:r>
          </w:p>
        </w:tc>
        <w:tc>
          <w:tcPr>
            <w:tcW w:w="339" w:type="pct"/>
            <w:tcBorders>
              <w:top w:val="single" w:sz="4" w:space="0" w:color="auto"/>
            </w:tcBorders>
            <w:shd w:val="clear" w:color="auto" w:fill="AEAAAA" w:themeFill="background2" w:themeFillShade="BF"/>
            <w:noWrap/>
            <w:vAlign w:val="center"/>
            <w:hideMark/>
          </w:tcPr>
          <w:p w14:paraId="6DFD8D64"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w:t>
            </w:r>
          </w:p>
        </w:tc>
        <w:tc>
          <w:tcPr>
            <w:tcW w:w="379" w:type="pct"/>
            <w:tcBorders>
              <w:top w:val="single" w:sz="4" w:space="0" w:color="auto"/>
            </w:tcBorders>
            <w:shd w:val="clear" w:color="auto" w:fill="AEAAAA" w:themeFill="background2" w:themeFillShade="BF"/>
            <w:noWrap/>
            <w:vAlign w:val="center"/>
            <w:hideMark/>
          </w:tcPr>
          <w:p w14:paraId="332628A5"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57</w:t>
            </w:r>
          </w:p>
        </w:tc>
        <w:tc>
          <w:tcPr>
            <w:tcW w:w="142" w:type="pct"/>
            <w:tcBorders>
              <w:top w:val="single" w:sz="4" w:space="0" w:color="auto"/>
            </w:tcBorders>
            <w:shd w:val="clear" w:color="auto" w:fill="AEAAAA" w:themeFill="background2" w:themeFillShade="BF"/>
            <w:noWrap/>
            <w:vAlign w:val="center"/>
            <w:hideMark/>
          </w:tcPr>
          <w:p w14:paraId="59F20A65"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tcBorders>
              <w:top w:val="single" w:sz="4" w:space="0" w:color="auto"/>
            </w:tcBorders>
            <w:shd w:val="clear" w:color="auto" w:fill="AEAAAA" w:themeFill="background2" w:themeFillShade="BF"/>
            <w:noWrap/>
            <w:vAlign w:val="center"/>
            <w:hideMark/>
          </w:tcPr>
          <w:p w14:paraId="3585B755"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58</w:t>
            </w:r>
          </w:p>
        </w:tc>
        <w:tc>
          <w:tcPr>
            <w:tcW w:w="395" w:type="pct"/>
            <w:tcBorders>
              <w:top w:val="single" w:sz="4" w:space="0" w:color="auto"/>
            </w:tcBorders>
            <w:shd w:val="clear" w:color="auto" w:fill="AEAAAA" w:themeFill="background2" w:themeFillShade="BF"/>
            <w:noWrap/>
            <w:vAlign w:val="center"/>
            <w:hideMark/>
          </w:tcPr>
          <w:p w14:paraId="65D70E45"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17</w:t>
            </w:r>
          </w:p>
        </w:tc>
        <w:tc>
          <w:tcPr>
            <w:tcW w:w="340" w:type="pct"/>
            <w:tcBorders>
              <w:top w:val="single" w:sz="4" w:space="0" w:color="auto"/>
            </w:tcBorders>
            <w:shd w:val="clear" w:color="auto" w:fill="AEAAAA" w:themeFill="background2" w:themeFillShade="BF"/>
            <w:noWrap/>
            <w:vAlign w:val="center"/>
            <w:hideMark/>
          </w:tcPr>
          <w:p w14:paraId="064B5778"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w:t>
            </w:r>
          </w:p>
        </w:tc>
        <w:tc>
          <w:tcPr>
            <w:tcW w:w="379" w:type="pct"/>
            <w:tcBorders>
              <w:top w:val="single" w:sz="4" w:space="0" w:color="auto"/>
            </w:tcBorders>
            <w:shd w:val="clear" w:color="auto" w:fill="AEAAAA" w:themeFill="background2" w:themeFillShade="BF"/>
            <w:noWrap/>
            <w:vAlign w:val="center"/>
            <w:hideMark/>
          </w:tcPr>
          <w:p w14:paraId="13674760"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76</w:t>
            </w:r>
          </w:p>
        </w:tc>
        <w:tc>
          <w:tcPr>
            <w:tcW w:w="142" w:type="pct"/>
            <w:tcBorders>
              <w:top w:val="single" w:sz="4" w:space="0" w:color="auto"/>
            </w:tcBorders>
            <w:shd w:val="clear" w:color="auto" w:fill="AEAAAA" w:themeFill="background2" w:themeFillShade="BF"/>
            <w:noWrap/>
            <w:vAlign w:val="center"/>
            <w:hideMark/>
          </w:tcPr>
          <w:p w14:paraId="7C29EADD"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tcBorders>
              <w:top w:val="single" w:sz="4" w:space="0" w:color="auto"/>
            </w:tcBorders>
            <w:shd w:val="clear" w:color="auto" w:fill="AEAAAA" w:themeFill="background2" w:themeFillShade="BF"/>
            <w:noWrap/>
            <w:vAlign w:val="center"/>
            <w:hideMark/>
          </w:tcPr>
          <w:p w14:paraId="6F241AF1"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70</w:t>
            </w:r>
          </w:p>
        </w:tc>
        <w:tc>
          <w:tcPr>
            <w:tcW w:w="396" w:type="pct"/>
            <w:tcBorders>
              <w:top w:val="single" w:sz="4" w:space="0" w:color="auto"/>
            </w:tcBorders>
            <w:shd w:val="clear" w:color="auto" w:fill="AEAAAA" w:themeFill="background2" w:themeFillShade="BF"/>
            <w:noWrap/>
            <w:vAlign w:val="center"/>
            <w:hideMark/>
          </w:tcPr>
          <w:p w14:paraId="572A76BA"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w:t>
            </w:r>
          </w:p>
        </w:tc>
        <w:tc>
          <w:tcPr>
            <w:tcW w:w="341" w:type="pct"/>
            <w:tcBorders>
              <w:top w:val="single" w:sz="4" w:space="0" w:color="auto"/>
            </w:tcBorders>
            <w:shd w:val="clear" w:color="auto" w:fill="AEAAAA" w:themeFill="background2" w:themeFillShade="BF"/>
            <w:noWrap/>
            <w:vAlign w:val="center"/>
            <w:hideMark/>
          </w:tcPr>
          <w:p w14:paraId="13199C0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w:t>
            </w:r>
          </w:p>
        </w:tc>
        <w:tc>
          <w:tcPr>
            <w:tcW w:w="377" w:type="pct"/>
            <w:tcBorders>
              <w:top w:val="single" w:sz="4" w:space="0" w:color="auto"/>
            </w:tcBorders>
            <w:shd w:val="clear" w:color="auto" w:fill="AEAAAA" w:themeFill="background2" w:themeFillShade="BF"/>
            <w:noWrap/>
            <w:vAlign w:val="center"/>
            <w:hideMark/>
          </w:tcPr>
          <w:p w14:paraId="5884A0CC"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76</w:t>
            </w:r>
          </w:p>
        </w:tc>
      </w:tr>
      <w:tr w:rsidR="005A5381" w:rsidRPr="00155D0C" w14:paraId="119C2856" w14:textId="77777777" w:rsidTr="00460A9A">
        <w:trPr>
          <w:trHeight w:val="315"/>
        </w:trPr>
        <w:tc>
          <w:tcPr>
            <w:tcW w:w="449" w:type="pct"/>
            <w:shd w:val="clear" w:color="auto" w:fill="auto"/>
            <w:noWrap/>
            <w:vAlign w:val="bottom"/>
            <w:hideMark/>
          </w:tcPr>
          <w:p w14:paraId="37FDA539"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1</w:t>
            </w:r>
          </w:p>
        </w:tc>
        <w:tc>
          <w:tcPr>
            <w:tcW w:w="309" w:type="pct"/>
            <w:shd w:val="clear" w:color="auto" w:fill="auto"/>
            <w:noWrap/>
            <w:vAlign w:val="center"/>
            <w:hideMark/>
          </w:tcPr>
          <w:p w14:paraId="18B85373"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66</w:t>
            </w:r>
          </w:p>
        </w:tc>
        <w:tc>
          <w:tcPr>
            <w:tcW w:w="394" w:type="pct"/>
            <w:shd w:val="clear" w:color="auto" w:fill="auto"/>
            <w:noWrap/>
            <w:vAlign w:val="center"/>
            <w:hideMark/>
          </w:tcPr>
          <w:p w14:paraId="72663126"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10</w:t>
            </w:r>
          </w:p>
        </w:tc>
        <w:tc>
          <w:tcPr>
            <w:tcW w:w="339" w:type="pct"/>
            <w:shd w:val="clear" w:color="auto" w:fill="auto"/>
            <w:noWrap/>
            <w:vAlign w:val="center"/>
            <w:hideMark/>
          </w:tcPr>
          <w:p w14:paraId="55787EDB"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w:t>
            </w:r>
          </w:p>
        </w:tc>
        <w:tc>
          <w:tcPr>
            <w:tcW w:w="379" w:type="pct"/>
            <w:shd w:val="clear" w:color="auto" w:fill="auto"/>
            <w:noWrap/>
            <w:vAlign w:val="center"/>
            <w:hideMark/>
          </w:tcPr>
          <w:p w14:paraId="0AA781BC"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77</w:t>
            </w:r>
          </w:p>
        </w:tc>
        <w:tc>
          <w:tcPr>
            <w:tcW w:w="142" w:type="pct"/>
            <w:shd w:val="clear" w:color="auto" w:fill="auto"/>
            <w:noWrap/>
            <w:vAlign w:val="center"/>
            <w:hideMark/>
          </w:tcPr>
          <w:p w14:paraId="5728CB88"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center"/>
            <w:hideMark/>
          </w:tcPr>
          <w:p w14:paraId="53151020"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65</w:t>
            </w:r>
          </w:p>
        </w:tc>
        <w:tc>
          <w:tcPr>
            <w:tcW w:w="395" w:type="pct"/>
            <w:shd w:val="clear" w:color="auto" w:fill="auto"/>
            <w:noWrap/>
            <w:vAlign w:val="center"/>
            <w:hideMark/>
          </w:tcPr>
          <w:p w14:paraId="6A186ECB"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11</w:t>
            </w:r>
          </w:p>
        </w:tc>
        <w:tc>
          <w:tcPr>
            <w:tcW w:w="340" w:type="pct"/>
            <w:shd w:val="clear" w:color="auto" w:fill="auto"/>
            <w:noWrap/>
            <w:vAlign w:val="center"/>
            <w:hideMark/>
          </w:tcPr>
          <w:p w14:paraId="465F536A"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w:t>
            </w:r>
          </w:p>
        </w:tc>
        <w:tc>
          <w:tcPr>
            <w:tcW w:w="379" w:type="pct"/>
            <w:shd w:val="clear" w:color="auto" w:fill="auto"/>
            <w:noWrap/>
            <w:vAlign w:val="center"/>
            <w:hideMark/>
          </w:tcPr>
          <w:p w14:paraId="520FD20A"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77</w:t>
            </w:r>
          </w:p>
        </w:tc>
        <w:tc>
          <w:tcPr>
            <w:tcW w:w="142" w:type="pct"/>
            <w:shd w:val="clear" w:color="auto" w:fill="auto"/>
            <w:noWrap/>
            <w:vAlign w:val="center"/>
            <w:hideMark/>
          </w:tcPr>
          <w:p w14:paraId="43F99CE1"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center"/>
            <w:hideMark/>
          </w:tcPr>
          <w:p w14:paraId="5A043602"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65</w:t>
            </w:r>
          </w:p>
        </w:tc>
        <w:tc>
          <w:tcPr>
            <w:tcW w:w="396" w:type="pct"/>
            <w:shd w:val="clear" w:color="auto" w:fill="auto"/>
            <w:noWrap/>
            <w:vAlign w:val="center"/>
            <w:hideMark/>
          </w:tcPr>
          <w:p w14:paraId="6E98D57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8</w:t>
            </w:r>
          </w:p>
        </w:tc>
        <w:tc>
          <w:tcPr>
            <w:tcW w:w="341" w:type="pct"/>
            <w:shd w:val="clear" w:color="auto" w:fill="auto"/>
            <w:noWrap/>
            <w:vAlign w:val="center"/>
            <w:hideMark/>
          </w:tcPr>
          <w:p w14:paraId="7843631E"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w:t>
            </w:r>
          </w:p>
        </w:tc>
        <w:tc>
          <w:tcPr>
            <w:tcW w:w="377" w:type="pct"/>
            <w:shd w:val="clear" w:color="auto" w:fill="auto"/>
            <w:noWrap/>
            <w:vAlign w:val="center"/>
            <w:hideMark/>
          </w:tcPr>
          <w:p w14:paraId="4C3E6B03"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76</w:t>
            </w:r>
          </w:p>
        </w:tc>
      </w:tr>
      <w:tr w:rsidR="005A5381" w:rsidRPr="00155D0C" w14:paraId="62660923" w14:textId="77777777" w:rsidTr="00460A9A">
        <w:trPr>
          <w:trHeight w:val="315"/>
        </w:trPr>
        <w:tc>
          <w:tcPr>
            <w:tcW w:w="449" w:type="pct"/>
            <w:shd w:val="clear" w:color="auto" w:fill="AEAAAA" w:themeFill="background2" w:themeFillShade="BF"/>
            <w:noWrap/>
            <w:vAlign w:val="bottom"/>
            <w:hideMark/>
          </w:tcPr>
          <w:p w14:paraId="2EC42157"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2</w:t>
            </w:r>
          </w:p>
        </w:tc>
        <w:tc>
          <w:tcPr>
            <w:tcW w:w="309" w:type="pct"/>
            <w:shd w:val="clear" w:color="auto" w:fill="AEAAAA" w:themeFill="background2" w:themeFillShade="BF"/>
            <w:noWrap/>
            <w:vAlign w:val="center"/>
            <w:hideMark/>
          </w:tcPr>
          <w:p w14:paraId="353FE5FD"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64</w:t>
            </w:r>
          </w:p>
        </w:tc>
        <w:tc>
          <w:tcPr>
            <w:tcW w:w="394" w:type="pct"/>
            <w:shd w:val="clear" w:color="auto" w:fill="AEAAAA" w:themeFill="background2" w:themeFillShade="BF"/>
            <w:noWrap/>
            <w:vAlign w:val="center"/>
            <w:hideMark/>
          </w:tcPr>
          <w:p w14:paraId="6F66FD83"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18</w:t>
            </w:r>
          </w:p>
        </w:tc>
        <w:tc>
          <w:tcPr>
            <w:tcW w:w="339" w:type="pct"/>
            <w:shd w:val="clear" w:color="auto" w:fill="AEAAAA" w:themeFill="background2" w:themeFillShade="BF"/>
            <w:noWrap/>
            <w:vAlign w:val="center"/>
            <w:hideMark/>
          </w:tcPr>
          <w:p w14:paraId="5D188C4A"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w:t>
            </w:r>
          </w:p>
        </w:tc>
        <w:tc>
          <w:tcPr>
            <w:tcW w:w="379" w:type="pct"/>
            <w:shd w:val="clear" w:color="auto" w:fill="AEAAAA" w:themeFill="background2" w:themeFillShade="BF"/>
            <w:noWrap/>
            <w:vAlign w:val="center"/>
            <w:hideMark/>
          </w:tcPr>
          <w:p w14:paraId="11CADCE9"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83</w:t>
            </w:r>
          </w:p>
        </w:tc>
        <w:tc>
          <w:tcPr>
            <w:tcW w:w="142" w:type="pct"/>
            <w:shd w:val="clear" w:color="auto" w:fill="AEAAAA" w:themeFill="background2" w:themeFillShade="BF"/>
            <w:noWrap/>
            <w:vAlign w:val="center"/>
            <w:hideMark/>
          </w:tcPr>
          <w:p w14:paraId="2E898AF2"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EAAAA" w:themeFill="background2" w:themeFillShade="BF"/>
            <w:noWrap/>
            <w:vAlign w:val="center"/>
            <w:hideMark/>
          </w:tcPr>
          <w:p w14:paraId="6DA43782"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27</w:t>
            </w:r>
          </w:p>
        </w:tc>
        <w:tc>
          <w:tcPr>
            <w:tcW w:w="395" w:type="pct"/>
            <w:shd w:val="clear" w:color="auto" w:fill="AEAAAA" w:themeFill="background2" w:themeFillShade="BF"/>
            <w:noWrap/>
            <w:vAlign w:val="center"/>
            <w:hideMark/>
          </w:tcPr>
          <w:p w14:paraId="4FF26F03"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27</w:t>
            </w:r>
          </w:p>
        </w:tc>
        <w:tc>
          <w:tcPr>
            <w:tcW w:w="340" w:type="pct"/>
            <w:shd w:val="clear" w:color="auto" w:fill="AEAAAA" w:themeFill="background2" w:themeFillShade="BF"/>
            <w:noWrap/>
            <w:vAlign w:val="center"/>
            <w:hideMark/>
          </w:tcPr>
          <w:p w14:paraId="22999870"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4</w:t>
            </w:r>
          </w:p>
        </w:tc>
        <w:tc>
          <w:tcPr>
            <w:tcW w:w="379" w:type="pct"/>
            <w:shd w:val="clear" w:color="auto" w:fill="AEAAAA" w:themeFill="background2" w:themeFillShade="BF"/>
            <w:noWrap/>
            <w:vAlign w:val="center"/>
            <w:hideMark/>
          </w:tcPr>
          <w:p w14:paraId="7979CC10"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58</w:t>
            </w:r>
          </w:p>
        </w:tc>
        <w:tc>
          <w:tcPr>
            <w:tcW w:w="142" w:type="pct"/>
            <w:shd w:val="clear" w:color="auto" w:fill="AEAAAA" w:themeFill="background2" w:themeFillShade="BF"/>
            <w:noWrap/>
            <w:vAlign w:val="center"/>
            <w:hideMark/>
          </w:tcPr>
          <w:p w14:paraId="509677AD"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EAAAA" w:themeFill="background2" w:themeFillShade="BF"/>
            <w:noWrap/>
            <w:vAlign w:val="center"/>
            <w:hideMark/>
          </w:tcPr>
          <w:p w14:paraId="3779F70C"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40</w:t>
            </w:r>
          </w:p>
        </w:tc>
        <w:tc>
          <w:tcPr>
            <w:tcW w:w="396" w:type="pct"/>
            <w:shd w:val="clear" w:color="auto" w:fill="AEAAAA" w:themeFill="background2" w:themeFillShade="BF"/>
            <w:noWrap/>
            <w:vAlign w:val="center"/>
            <w:hideMark/>
          </w:tcPr>
          <w:p w14:paraId="5D0760F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30</w:t>
            </w:r>
          </w:p>
        </w:tc>
        <w:tc>
          <w:tcPr>
            <w:tcW w:w="341" w:type="pct"/>
            <w:shd w:val="clear" w:color="auto" w:fill="AEAAAA" w:themeFill="background2" w:themeFillShade="BF"/>
            <w:noWrap/>
            <w:vAlign w:val="center"/>
            <w:hideMark/>
          </w:tcPr>
          <w:p w14:paraId="7F201395"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4</w:t>
            </w:r>
          </w:p>
        </w:tc>
        <w:tc>
          <w:tcPr>
            <w:tcW w:w="377" w:type="pct"/>
            <w:shd w:val="clear" w:color="auto" w:fill="AEAAAA" w:themeFill="background2" w:themeFillShade="BF"/>
            <w:noWrap/>
            <w:vAlign w:val="center"/>
            <w:hideMark/>
          </w:tcPr>
          <w:p w14:paraId="0C9C4740"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77</w:t>
            </w:r>
          </w:p>
        </w:tc>
      </w:tr>
      <w:tr w:rsidR="005A5381" w:rsidRPr="00155D0C" w14:paraId="252F9203" w14:textId="77777777" w:rsidTr="00460A9A">
        <w:trPr>
          <w:trHeight w:val="315"/>
        </w:trPr>
        <w:tc>
          <w:tcPr>
            <w:tcW w:w="449" w:type="pct"/>
            <w:shd w:val="clear" w:color="auto" w:fill="auto"/>
            <w:noWrap/>
            <w:vAlign w:val="bottom"/>
            <w:hideMark/>
          </w:tcPr>
          <w:p w14:paraId="7F7967F7"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3</w:t>
            </w:r>
          </w:p>
        </w:tc>
        <w:tc>
          <w:tcPr>
            <w:tcW w:w="309" w:type="pct"/>
            <w:shd w:val="clear" w:color="auto" w:fill="auto"/>
            <w:noWrap/>
            <w:vAlign w:val="center"/>
            <w:hideMark/>
          </w:tcPr>
          <w:p w14:paraId="6F967047"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42</w:t>
            </w:r>
          </w:p>
        </w:tc>
        <w:tc>
          <w:tcPr>
            <w:tcW w:w="394" w:type="pct"/>
            <w:shd w:val="clear" w:color="auto" w:fill="auto"/>
            <w:noWrap/>
            <w:vAlign w:val="center"/>
            <w:hideMark/>
          </w:tcPr>
          <w:p w14:paraId="795E563D"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12</w:t>
            </w:r>
          </w:p>
        </w:tc>
        <w:tc>
          <w:tcPr>
            <w:tcW w:w="339" w:type="pct"/>
            <w:shd w:val="clear" w:color="auto" w:fill="auto"/>
            <w:noWrap/>
            <w:vAlign w:val="center"/>
            <w:hideMark/>
          </w:tcPr>
          <w:p w14:paraId="331F6B81"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w:t>
            </w:r>
          </w:p>
        </w:tc>
        <w:tc>
          <w:tcPr>
            <w:tcW w:w="379" w:type="pct"/>
            <w:shd w:val="clear" w:color="auto" w:fill="auto"/>
            <w:noWrap/>
            <w:vAlign w:val="center"/>
            <w:hideMark/>
          </w:tcPr>
          <w:p w14:paraId="576C0BC1"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56</w:t>
            </w:r>
          </w:p>
        </w:tc>
        <w:tc>
          <w:tcPr>
            <w:tcW w:w="142" w:type="pct"/>
            <w:shd w:val="clear" w:color="auto" w:fill="auto"/>
            <w:noWrap/>
            <w:vAlign w:val="center"/>
            <w:hideMark/>
          </w:tcPr>
          <w:p w14:paraId="670BC76C"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center"/>
            <w:hideMark/>
          </w:tcPr>
          <w:p w14:paraId="49EE720B"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53</w:t>
            </w:r>
          </w:p>
        </w:tc>
        <w:tc>
          <w:tcPr>
            <w:tcW w:w="395" w:type="pct"/>
            <w:shd w:val="clear" w:color="auto" w:fill="auto"/>
            <w:noWrap/>
            <w:vAlign w:val="center"/>
            <w:hideMark/>
          </w:tcPr>
          <w:p w14:paraId="5B99FAD8"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13</w:t>
            </w:r>
          </w:p>
        </w:tc>
        <w:tc>
          <w:tcPr>
            <w:tcW w:w="340" w:type="pct"/>
            <w:shd w:val="clear" w:color="auto" w:fill="auto"/>
            <w:noWrap/>
            <w:vAlign w:val="center"/>
            <w:hideMark/>
          </w:tcPr>
          <w:p w14:paraId="3D390B0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10</w:t>
            </w:r>
          </w:p>
        </w:tc>
        <w:tc>
          <w:tcPr>
            <w:tcW w:w="379" w:type="pct"/>
            <w:shd w:val="clear" w:color="auto" w:fill="auto"/>
            <w:noWrap/>
            <w:vAlign w:val="center"/>
            <w:hideMark/>
          </w:tcPr>
          <w:p w14:paraId="506A0914"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76</w:t>
            </w:r>
          </w:p>
        </w:tc>
        <w:tc>
          <w:tcPr>
            <w:tcW w:w="142" w:type="pct"/>
            <w:shd w:val="clear" w:color="auto" w:fill="auto"/>
            <w:noWrap/>
            <w:vAlign w:val="center"/>
            <w:hideMark/>
          </w:tcPr>
          <w:p w14:paraId="0EEB1AD0"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center"/>
            <w:hideMark/>
          </w:tcPr>
          <w:p w14:paraId="6C70492B"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57</w:t>
            </w:r>
          </w:p>
        </w:tc>
        <w:tc>
          <w:tcPr>
            <w:tcW w:w="396" w:type="pct"/>
            <w:shd w:val="clear" w:color="auto" w:fill="auto"/>
            <w:noWrap/>
            <w:vAlign w:val="center"/>
            <w:hideMark/>
          </w:tcPr>
          <w:p w14:paraId="2AB3EBE3"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15</w:t>
            </w:r>
          </w:p>
        </w:tc>
        <w:tc>
          <w:tcPr>
            <w:tcW w:w="341" w:type="pct"/>
            <w:shd w:val="clear" w:color="auto" w:fill="auto"/>
            <w:noWrap/>
            <w:vAlign w:val="center"/>
            <w:hideMark/>
          </w:tcPr>
          <w:p w14:paraId="536D2148"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10</w:t>
            </w:r>
          </w:p>
        </w:tc>
        <w:tc>
          <w:tcPr>
            <w:tcW w:w="377" w:type="pct"/>
            <w:shd w:val="clear" w:color="auto" w:fill="auto"/>
            <w:noWrap/>
            <w:vAlign w:val="center"/>
            <w:hideMark/>
          </w:tcPr>
          <w:p w14:paraId="1CA29B61"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77</w:t>
            </w:r>
          </w:p>
        </w:tc>
      </w:tr>
      <w:tr w:rsidR="005A5381" w:rsidRPr="00155D0C" w14:paraId="3DE769EF" w14:textId="77777777" w:rsidTr="00460A9A">
        <w:trPr>
          <w:trHeight w:val="315"/>
        </w:trPr>
        <w:tc>
          <w:tcPr>
            <w:tcW w:w="449" w:type="pct"/>
            <w:shd w:val="clear" w:color="auto" w:fill="AEAAAA" w:themeFill="background2" w:themeFillShade="BF"/>
            <w:noWrap/>
            <w:vAlign w:val="bottom"/>
            <w:hideMark/>
          </w:tcPr>
          <w:p w14:paraId="2D01324A"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4</w:t>
            </w:r>
          </w:p>
        </w:tc>
        <w:tc>
          <w:tcPr>
            <w:tcW w:w="309" w:type="pct"/>
            <w:shd w:val="clear" w:color="auto" w:fill="AEAAAA" w:themeFill="background2" w:themeFillShade="BF"/>
            <w:noWrap/>
            <w:vAlign w:val="center"/>
            <w:hideMark/>
          </w:tcPr>
          <w:p w14:paraId="21F31960"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52</w:t>
            </w:r>
          </w:p>
        </w:tc>
        <w:tc>
          <w:tcPr>
            <w:tcW w:w="394" w:type="pct"/>
            <w:shd w:val="clear" w:color="auto" w:fill="AEAAAA" w:themeFill="background2" w:themeFillShade="BF"/>
            <w:noWrap/>
            <w:vAlign w:val="center"/>
            <w:hideMark/>
          </w:tcPr>
          <w:p w14:paraId="06213F36"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22</w:t>
            </w:r>
          </w:p>
        </w:tc>
        <w:tc>
          <w:tcPr>
            <w:tcW w:w="339" w:type="pct"/>
            <w:shd w:val="clear" w:color="auto" w:fill="AEAAAA" w:themeFill="background2" w:themeFillShade="BF"/>
            <w:noWrap/>
            <w:vAlign w:val="center"/>
            <w:hideMark/>
          </w:tcPr>
          <w:p w14:paraId="4482AB1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10</w:t>
            </w:r>
          </w:p>
        </w:tc>
        <w:tc>
          <w:tcPr>
            <w:tcW w:w="379" w:type="pct"/>
            <w:shd w:val="clear" w:color="auto" w:fill="AEAAAA" w:themeFill="background2" w:themeFillShade="BF"/>
            <w:noWrap/>
            <w:vAlign w:val="center"/>
            <w:hideMark/>
          </w:tcPr>
          <w:p w14:paraId="63EAA590"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84</w:t>
            </w:r>
          </w:p>
        </w:tc>
        <w:tc>
          <w:tcPr>
            <w:tcW w:w="142" w:type="pct"/>
            <w:shd w:val="clear" w:color="auto" w:fill="AEAAAA" w:themeFill="background2" w:themeFillShade="BF"/>
            <w:noWrap/>
            <w:vAlign w:val="center"/>
            <w:hideMark/>
          </w:tcPr>
          <w:p w14:paraId="3BDE6A17"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EAAAA" w:themeFill="background2" w:themeFillShade="BF"/>
            <w:noWrap/>
            <w:vAlign w:val="center"/>
            <w:hideMark/>
          </w:tcPr>
          <w:p w14:paraId="5E98D9F5"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49</w:t>
            </w:r>
          </w:p>
        </w:tc>
        <w:tc>
          <w:tcPr>
            <w:tcW w:w="395" w:type="pct"/>
            <w:shd w:val="clear" w:color="auto" w:fill="AEAAAA" w:themeFill="background2" w:themeFillShade="BF"/>
            <w:noWrap/>
            <w:vAlign w:val="center"/>
            <w:hideMark/>
          </w:tcPr>
          <w:p w14:paraId="28EE718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20</w:t>
            </w:r>
          </w:p>
        </w:tc>
        <w:tc>
          <w:tcPr>
            <w:tcW w:w="340" w:type="pct"/>
            <w:shd w:val="clear" w:color="auto" w:fill="AEAAAA" w:themeFill="background2" w:themeFillShade="BF"/>
            <w:noWrap/>
            <w:vAlign w:val="center"/>
            <w:hideMark/>
          </w:tcPr>
          <w:p w14:paraId="5E864CF7"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17</w:t>
            </w:r>
          </w:p>
        </w:tc>
        <w:tc>
          <w:tcPr>
            <w:tcW w:w="379" w:type="pct"/>
            <w:shd w:val="clear" w:color="auto" w:fill="AEAAAA" w:themeFill="background2" w:themeFillShade="BF"/>
            <w:noWrap/>
            <w:vAlign w:val="center"/>
            <w:hideMark/>
          </w:tcPr>
          <w:p w14:paraId="61438269"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86</w:t>
            </w:r>
          </w:p>
        </w:tc>
        <w:tc>
          <w:tcPr>
            <w:tcW w:w="142" w:type="pct"/>
            <w:shd w:val="clear" w:color="auto" w:fill="AEAAAA" w:themeFill="background2" w:themeFillShade="BF"/>
            <w:noWrap/>
            <w:vAlign w:val="center"/>
            <w:hideMark/>
          </w:tcPr>
          <w:p w14:paraId="75EED873"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EAAAA" w:themeFill="background2" w:themeFillShade="BF"/>
            <w:noWrap/>
            <w:vAlign w:val="center"/>
            <w:hideMark/>
          </w:tcPr>
          <w:p w14:paraId="66F2999A"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31</w:t>
            </w:r>
          </w:p>
        </w:tc>
        <w:tc>
          <w:tcPr>
            <w:tcW w:w="396" w:type="pct"/>
            <w:shd w:val="clear" w:color="auto" w:fill="AEAAAA" w:themeFill="background2" w:themeFillShade="BF"/>
            <w:noWrap/>
            <w:vAlign w:val="center"/>
            <w:hideMark/>
          </w:tcPr>
          <w:p w14:paraId="03FBA375"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36</w:t>
            </w:r>
          </w:p>
        </w:tc>
        <w:tc>
          <w:tcPr>
            <w:tcW w:w="341" w:type="pct"/>
            <w:shd w:val="clear" w:color="auto" w:fill="AEAAAA" w:themeFill="background2" w:themeFillShade="BF"/>
            <w:noWrap/>
            <w:vAlign w:val="center"/>
            <w:hideMark/>
          </w:tcPr>
          <w:p w14:paraId="67BA724E"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17</w:t>
            </w:r>
          </w:p>
        </w:tc>
        <w:tc>
          <w:tcPr>
            <w:tcW w:w="377" w:type="pct"/>
            <w:shd w:val="clear" w:color="auto" w:fill="AEAAAA" w:themeFill="background2" w:themeFillShade="BF"/>
            <w:noWrap/>
            <w:vAlign w:val="center"/>
            <w:hideMark/>
          </w:tcPr>
          <w:p w14:paraId="76BFFA04"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88</w:t>
            </w:r>
          </w:p>
        </w:tc>
      </w:tr>
      <w:tr w:rsidR="005A5381" w:rsidRPr="00155D0C" w14:paraId="4EFB304A" w14:textId="77777777" w:rsidTr="00460A9A">
        <w:trPr>
          <w:trHeight w:val="315"/>
        </w:trPr>
        <w:tc>
          <w:tcPr>
            <w:tcW w:w="449" w:type="pct"/>
            <w:shd w:val="clear" w:color="auto" w:fill="auto"/>
            <w:noWrap/>
            <w:vAlign w:val="bottom"/>
            <w:hideMark/>
          </w:tcPr>
          <w:p w14:paraId="71D7C0AD"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5</w:t>
            </w:r>
          </w:p>
        </w:tc>
        <w:tc>
          <w:tcPr>
            <w:tcW w:w="309" w:type="pct"/>
            <w:shd w:val="clear" w:color="auto" w:fill="auto"/>
            <w:noWrap/>
            <w:vAlign w:val="center"/>
            <w:hideMark/>
          </w:tcPr>
          <w:p w14:paraId="7D07984B"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66</w:t>
            </w:r>
          </w:p>
        </w:tc>
        <w:tc>
          <w:tcPr>
            <w:tcW w:w="394" w:type="pct"/>
            <w:shd w:val="clear" w:color="auto" w:fill="auto"/>
            <w:noWrap/>
            <w:vAlign w:val="center"/>
            <w:hideMark/>
          </w:tcPr>
          <w:p w14:paraId="276A615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24</w:t>
            </w:r>
          </w:p>
        </w:tc>
        <w:tc>
          <w:tcPr>
            <w:tcW w:w="339" w:type="pct"/>
            <w:shd w:val="clear" w:color="auto" w:fill="auto"/>
            <w:noWrap/>
            <w:vAlign w:val="center"/>
            <w:hideMark/>
          </w:tcPr>
          <w:p w14:paraId="3726312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w:t>
            </w:r>
          </w:p>
        </w:tc>
        <w:tc>
          <w:tcPr>
            <w:tcW w:w="379" w:type="pct"/>
            <w:shd w:val="clear" w:color="auto" w:fill="auto"/>
            <w:noWrap/>
            <w:vAlign w:val="center"/>
            <w:hideMark/>
          </w:tcPr>
          <w:p w14:paraId="4F39B057"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92</w:t>
            </w:r>
          </w:p>
        </w:tc>
        <w:tc>
          <w:tcPr>
            <w:tcW w:w="142" w:type="pct"/>
            <w:shd w:val="clear" w:color="auto" w:fill="auto"/>
            <w:noWrap/>
            <w:vAlign w:val="center"/>
            <w:hideMark/>
          </w:tcPr>
          <w:p w14:paraId="732ED265"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center"/>
            <w:hideMark/>
          </w:tcPr>
          <w:p w14:paraId="664A4FE5"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65</w:t>
            </w:r>
          </w:p>
        </w:tc>
        <w:tc>
          <w:tcPr>
            <w:tcW w:w="395" w:type="pct"/>
            <w:shd w:val="clear" w:color="auto" w:fill="auto"/>
            <w:noWrap/>
            <w:vAlign w:val="center"/>
            <w:hideMark/>
          </w:tcPr>
          <w:p w14:paraId="4BE7F0E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8</w:t>
            </w:r>
          </w:p>
        </w:tc>
        <w:tc>
          <w:tcPr>
            <w:tcW w:w="340" w:type="pct"/>
            <w:shd w:val="clear" w:color="auto" w:fill="auto"/>
            <w:noWrap/>
            <w:vAlign w:val="center"/>
            <w:hideMark/>
          </w:tcPr>
          <w:p w14:paraId="1C1209FE"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7</w:t>
            </w:r>
          </w:p>
        </w:tc>
        <w:tc>
          <w:tcPr>
            <w:tcW w:w="379" w:type="pct"/>
            <w:shd w:val="clear" w:color="auto" w:fill="auto"/>
            <w:noWrap/>
            <w:vAlign w:val="center"/>
            <w:hideMark/>
          </w:tcPr>
          <w:p w14:paraId="7B160599"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80</w:t>
            </w:r>
          </w:p>
        </w:tc>
        <w:tc>
          <w:tcPr>
            <w:tcW w:w="142" w:type="pct"/>
            <w:shd w:val="clear" w:color="auto" w:fill="auto"/>
            <w:noWrap/>
            <w:vAlign w:val="center"/>
            <w:hideMark/>
          </w:tcPr>
          <w:p w14:paraId="16E1C4DB"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center"/>
            <w:hideMark/>
          </w:tcPr>
          <w:p w14:paraId="6E49CC37"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58</w:t>
            </w:r>
          </w:p>
        </w:tc>
        <w:tc>
          <w:tcPr>
            <w:tcW w:w="396" w:type="pct"/>
            <w:shd w:val="clear" w:color="auto" w:fill="auto"/>
            <w:noWrap/>
            <w:vAlign w:val="center"/>
            <w:hideMark/>
          </w:tcPr>
          <w:p w14:paraId="202C3ED6"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24</w:t>
            </w:r>
          </w:p>
        </w:tc>
        <w:tc>
          <w:tcPr>
            <w:tcW w:w="341" w:type="pct"/>
            <w:shd w:val="clear" w:color="auto" w:fill="auto"/>
            <w:noWrap/>
            <w:vAlign w:val="center"/>
            <w:hideMark/>
          </w:tcPr>
          <w:p w14:paraId="5C735E1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7</w:t>
            </w:r>
          </w:p>
        </w:tc>
        <w:tc>
          <w:tcPr>
            <w:tcW w:w="377" w:type="pct"/>
            <w:shd w:val="clear" w:color="auto" w:fill="auto"/>
            <w:noWrap/>
            <w:vAlign w:val="center"/>
            <w:hideMark/>
          </w:tcPr>
          <w:p w14:paraId="50EDD46D"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94</w:t>
            </w:r>
          </w:p>
        </w:tc>
      </w:tr>
      <w:tr w:rsidR="005A5381" w:rsidRPr="00155D0C" w14:paraId="1B10A8EF" w14:textId="77777777" w:rsidTr="00460A9A">
        <w:trPr>
          <w:trHeight w:val="315"/>
        </w:trPr>
        <w:tc>
          <w:tcPr>
            <w:tcW w:w="449" w:type="pct"/>
            <w:shd w:val="clear" w:color="auto" w:fill="AEAAAA" w:themeFill="background2" w:themeFillShade="BF"/>
            <w:noWrap/>
            <w:vAlign w:val="bottom"/>
            <w:hideMark/>
          </w:tcPr>
          <w:p w14:paraId="157866CB"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6</w:t>
            </w:r>
          </w:p>
        </w:tc>
        <w:tc>
          <w:tcPr>
            <w:tcW w:w="309" w:type="pct"/>
            <w:shd w:val="clear" w:color="auto" w:fill="AEAAAA" w:themeFill="background2" w:themeFillShade="BF"/>
            <w:noWrap/>
            <w:vAlign w:val="center"/>
            <w:hideMark/>
          </w:tcPr>
          <w:p w14:paraId="470C4067"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38</w:t>
            </w:r>
          </w:p>
        </w:tc>
        <w:tc>
          <w:tcPr>
            <w:tcW w:w="394" w:type="pct"/>
            <w:shd w:val="clear" w:color="auto" w:fill="AEAAAA" w:themeFill="background2" w:themeFillShade="BF"/>
            <w:noWrap/>
            <w:vAlign w:val="center"/>
            <w:hideMark/>
          </w:tcPr>
          <w:p w14:paraId="3C0F9446"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32</w:t>
            </w:r>
          </w:p>
        </w:tc>
        <w:tc>
          <w:tcPr>
            <w:tcW w:w="339" w:type="pct"/>
            <w:shd w:val="clear" w:color="auto" w:fill="AEAAAA" w:themeFill="background2" w:themeFillShade="BF"/>
            <w:noWrap/>
            <w:vAlign w:val="center"/>
            <w:hideMark/>
          </w:tcPr>
          <w:p w14:paraId="3CB807A3"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8</w:t>
            </w:r>
          </w:p>
        </w:tc>
        <w:tc>
          <w:tcPr>
            <w:tcW w:w="379" w:type="pct"/>
            <w:shd w:val="clear" w:color="auto" w:fill="AEAAAA" w:themeFill="background2" w:themeFillShade="BF"/>
            <w:noWrap/>
            <w:vAlign w:val="center"/>
            <w:hideMark/>
          </w:tcPr>
          <w:p w14:paraId="7B09D99E"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78</w:t>
            </w:r>
          </w:p>
        </w:tc>
        <w:tc>
          <w:tcPr>
            <w:tcW w:w="142" w:type="pct"/>
            <w:shd w:val="clear" w:color="auto" w:fill="AEAAAA" w:themeFill="background2" w:themeFillShade="BF"/>
            <w:noWrap/>
            <w:vAlign w:val="center"/>
            <w:hideMark/>
          </w:tcPr>
          <w:p w14:paraId="43EE87B2"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EAAAA" w:themeFill="background2" w:themeFillShade="BF"/>
            <w:noWrap/>
            <w:vAlign w:val="center"/>
            <w:hideMark/>
          </w:tcPr>
          <w:p w14:paraId="30D896E6"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57</w:t>
            </w:r>
          </w:p>
        </w:tc>
        <w:tc>
          <w:tcPr>
            <w:tcW w:w="395" w:type="pct"/>
            <w:shd w:val="clear" w:color="auto" w:fill="AEAAAA" w:themeFill="background2" w:themeFillShade="BF"/>
            <w:noWrap/>
            <w:vAlign w:val="center"/>
            <w:hideMark/>
          </w:tcPr>
          <w:p w14:paraId="0021CA3A"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w:t>
            </w:r>
          </w:p>
        </w:tc>
        <w:tc>
          <w:tcPr>
            <w:tcW w:w="340" w:type="pct"/>
            <w:shd w:val="clear" w:color="auto" w:fill="AEAAAA" w:themeFill="background2" w:themeFillShade="BF"/>
            <w:noWrap/>
            <w:vAlign w:val="center"/>
            <w:hideMark/>
          </w:tcPr>
          <w:p w14:paraId="2B57D04A"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w:t>
            </w:r>
          </w:p>
        </w:tc>
        <w:tc>
          <w:tcPr>
            <w:tcW w:w="379" w:type="pct"/>
            <w:shd w:val="clear" w:color="auto" w:fill="AEAAAA" w:themeFill="background2" w:themeFillShade="BF"/>
            <w:noWrap/>
            <w:vAlign w:val="center"/>
            <w:hideMark/>
          </w:tcPr>
          <w:p w14:paraId="62DE69B8"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78</w:t>
            </w:r>
          </w:p>
        </w:tc>
        <w:tc>
          <w:tcPr>
            <w:tcW w:w="142" w:type="pct"/>
            <w:shd w:val="clear" w:color="auto" w:fill="AEAAAA" w:themeFill="background2" w:themeFillShade="BF"/>
            <w:noWrap/>
            <w:vAlign w:val="center"/>
            <w:hideMark/>
          </w:tcPr>
          <w:p w14:paraId="098AA0F9"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EAAAA" w:themeFill="background2" w:themeFillShade="BF"/>
            <w:noWrap/>
            <w:vAlign w:val="center"/>
            <w:hideMark/>
          </w:tcPr>
          <w:p w14:paraId="264E1DDE"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59</w:t>
            </w:r>
          </w:p>
        </w:tc>
        <w:tc>
          <w:tcPr>
            <w:tcW w:w="396" w:type="pct"/>
            <w:shd w:val="clear" w:color="auto" w:fill="AEAAAA" w:themeFill="background2" w:themeFillShade="BF"/>
            <w:noWrap/>
            <w:vAlign w:val="center"/>
            <w:hideMark/>
          </w:tcPr>
          <w:p w14:paraId="1DDC83F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11</w:t>
            </w:r>
          </w:p>
        </w:tc>
        <w:tc>
          <w:tcPr>
            <w:tcW w:w="341" w:type="pct"/>
            <w:shd w:val="clear" w:color="auto" w:fill="AEAAAA" w:themeFill="background2" w:themeFillShade="BF"/>
            <w:noWrap/>
            <w:vAlign w:val="center"/>
            <w:hideMark/>
          </w:tcPr>
          <w:p w14:paraId="2FBFB562"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w:t>
            </w:r>
          </w:p>
        </w:tc>
        <w:tc>
          <w:tcPr>
            <w:tcW w:w="377" w:type="pct"/>
            <w:shd w:val="clear" w:color="auto" w:fill="AEAAAA" w:themeFill="background2" w:themeFillShade="BF"/>
            <w:noWrap/>
            <w:vAlign w:val="center"/>
            <w:hideMark/>
          </w:tcPr>
          <w:p w14:paraId="689E46D8"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75</w:t>
            </w:r>
          </w:p>
        </w:tc>
      </w:tr>
      <w:tr w:rsidR="005A5381" w:rsidRPr="00155D0C" w14:paraId="75795CD7" w14:textId="77777777" w:rsidTr="00460A9A">
        <w:trPr>
          <w:trHeight w:val="315"/>
        </w:trPr>
        <w:tc>
          <w:tcPr>
            <w:tcW w:w="449" w:type="pct"/>
            <w:shd w:val="clear" w:color="auto" w:fill="auto"/>
            <w:noWrap/>
            <w:vAlign w:val="bottom"/>
            <w:hideMark/>
          </w:tcPr>
          <w:p w14:paraId="692D91D8"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7</w:t>
            </w:r>
          </w:p>
        </w:tc>
        <w:tc>
          <w:tcPr>
            <w:tcW w:w="309" w:type="pct"/>
            <w:shd w:val="clear" w:color="auto" w:fill="auto"/>
            <w:noWrap/>
            <w:vAlign w:val="center"/>
            <w:hideMark/>
          </w:tcPr>
          <w:p w14:paraId="1440EE14"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72</w:t>
            </w:r>
          </w:p>
        </w:tc>
        <w:tc>
          <w:tcPr>
            <w:tcW w:w="394" w:type="pct"/>
            <w:shd w:val="clear" w:color="auto" w:fill="auto"/>
            <w:noWrap/>
            <w:vAlign w:val="center"/>
            <w:hideMark/>
          </w:tcPr>
          <w:p w14:paraId="19FA2A3E"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26</w:t>
            </w:r>
          </w:p>
        </w:tc>
        <w:tc>
          <w:tcPr>
            <w:tcW w:w="339" w:type="pct"/>
            <w:shd w:val="clear" w:color="auto" w:fill="auto"/>
            <w:noWrap/>
            <w:vAlign w:val="center"/>
            <w:hideMark/>
          </w:tcPr>
          <w:p w14:paraId="2D33501C"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w:t>
            </w:r>
          </w:p>
        </w:tc>
        <w:tc>
          <w:tcPr>
            <w:tcW w:w="379" w:type="pct"/>
            <w:shd w:val="clear" w:color="auto" w:fill="auto"/>
            <w:noWrap/>
            <w:vAlign w:val="center"/>
            <w:hideMark/>
          </w:tcPr>
          <w:p w14:paraId="249515DE"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104</w:t>
            </w:r>
          </w:p>
        </w:tc>
        <w:tc>
          <w:tcPr>
            <w:tcW w:w="142" w:type="pct"/>
            <w:shd w:val="clear" w:color="auto" w:fill="auto"/>
            <w:noWrap/>
            <w:vAlign w:val="center"/>
            <w:hideMark/>
          </w:tcPr>
          <w:p w14:paraId="0674BB5F"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center"/>
            <w:hideMark/>
          </w:tcPr>
          <w:p w14:paraId="4744D732"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56</w:t>
            </w:r>
          </w:p>
        </w:tc>
        <w:tc>
          <w:tcPr>
            <w:tcW w:w="395" w:type="pct"/>
            <w:shd w:val="clear" w:color="auto" w:fill="auto"/>
            <w:noWrap/>
            <w:vAlign w:val="center"/>
            <w:hideMark/>
          </w:tcPr>
          <w:p w14:paraId="37006F08"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17</w:t>
            </w:r>
          </w:p>
        </w:tc>
        <w:tc>
          <w:tcPr>
            <w:tcW w:w="340" w:type="pct"/>
            <w:shd w:val="clear" w:color="auto" w:fill="auto"/>
            <w:noWrap/>
            <w:vAlign w:val="center"/>
            <w:hideMark/>
          </w:tcPr>
          <w:p w14:paraId="26B065E4"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7</w:t>
            </w:r>
          </w:p>
        </w:tc>
        <w:tc>
          <w:tcPr>
            <w:tcW w:w="379" w:type="pct"/>
            <w:shd w:val="clear" w:color="auto" w:fill="auto"/>
            <w:noWrap/>
            <w:vAlign w:val="center"/>
            <w:hideMark/>
          </w:tcPr>
          <w:p w14:paraId="5841A974"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80</w:t>
            </w:r>
          </w:p>
        </w:tc>
        <w:tc>
          <w:tcPr>
            <w:tcW w:w="142" w:type="pct"/>
            <w:shd w:val="clear" w:color="auto" w:fill="auto"/>
            <w:noWrap/>
            <w:vAlign w:val="center"/>
            <w:hideMark/>
          </w:tcPr>
          <w:p w14:paraId="6A0EA7DF"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center"/>
            <w:hideMark/>
          </w:tcPr>
          <w:p w14:paraId="4F4B02F5"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67</w:t>
            </w:r>
          </w:p>
        </w:tc>
        <w:tc>
          <w:tcPr>
            <w:tcW w:w="396" w:type="pct"/>
            <w:shd w:val="clear" w:color="auto" w:fill="auto"/>
            <w:noWrap/>
            <w:vAlign w:val="center"/>
            <w:hideMark/>
          </w:tcPr>
          <w:p w14:paraId="0BBD4EE4"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20</w:t>
            </w:r>
          </w:p>
        </w:tc>
        <w:tc>
          <w:tcPr>
            <w:tcW w:w="341" w:type="pct"/>
            <w:shd w:val="clear" w:color="auto" w:fill="auto"/>
            <w:noWrap/>
            <w:vAlign w:val="center"/>
            <w:hideMark/>
          </w:tcPr>
          <w:p w14:paraId="78884B27"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7</w:t>
            </w:r>
          </w:p>
        </w:tc>
        <w:tc>
          <w:tcPr>
            <w:tcW w:w="377" w:type="pct"/>
            <w:shd w:val="clear" w:color="auto" w:fill="auto"/>
            <w:noWrap/>
            <w:vAlign w:val="center"/>
            <w:hideMark/>
          </w:tcPr>
          <w:p w14:paraId="1FB81E91"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83</w:t>
            </w:r>
          </w:p>
        </w:tc>
      </w:tr>
      <w:tr w:rsidR="005A5381" w:rsidRPr="00155D0C" w14:paraId="2A14AAC9" w14:textId="77777777" w:rsidTr="00460A9A">
        <w:trPr>
          <w:trHeight w:val="315"/>
        </w:trPr>
        <w:tc>
          <w:tcPr>
            <w:tcW w:w="449" w:type="pct"/>
            <w:shd w:val="clear" w:color="auto" w:fill="AEAAAA" w:themeFill="background2" w:themeFillShade="BF"/>
            <w:noWrap/>
            <w:vAlign w:val="bottom"/>
            <w:hideMark/>
          </w:tcPr>
          <w:p w14:paraId="4BEB9ED6"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8</w:t>
            </w:r>
          </w:p>
        </w:tc>
        <w:tc>
          <w:tcPr>
            <w:tcW w:w="309" w:type="pct"/>
            <w:shd w:val="clear" w:color="auto" w:fill="AEAAAA" w:themeFill="background2" w:themeFillShade="BF"/>
            <w:noWrap/>
            <w:vAlign w:val="center"/>
            <w:hideMark/>
          </w:tcPr>
          <w:p w14:paraId="293965F7"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48</w:t>
            </w:r>
          </w:p>
        </w:tc>
        <w:tc>
          <w:tcPr>
            <w:tcW w:w="394" w:type="pct"/>
            <w:shd w:val="clear" w:color="auto" w:fill="AEAAAA" w:themeFill="background2" w:themeFillShade="BF"/>
            <w:noWrap/>
            <w:vAlign w:val="center"/>
            <w:hideMark/>
          </w:tcPr>
          <w:p w14:paraId="1A096FA0"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28</w:t>
            </w:r>
          </w:p>
        </w:tc>
        <w:tc>
          <w:tcPr>
            <w:tcW w:w="339" w:type="pct"/>
            <w:shd w:val="clear" w:color="auto" w:fill="AEAAAA" w:themeFill="background2" w:themeFillShade="BF"/>
            <w:noWrap/>
            <w:vAlign w:val="center"/>
            <w:hideMark/>
          </w:tcPr>
          <w:p w14:paraId="770C1E1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8</w:t>
            </w:r>
          </w:p>
        </w:tc>
        <w:tc>
          <w:tcPr>
            <w:tcW w:w="379" w:type="pct"/>
            <w:shd w:val="clear" w:color="auto" w:fill="AEAAAA" w:themeFill="background2" w:themeFillShade="BF"/>
            <w:noWrap/>
            <w:vAlign w:val="center"/>
            <w:hideMark/>
          </w:tcPr>
          <w:p w14:paraId="26EC72AA"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84</w:t>
            </w:r>
          </w:p>
        </w:tc>
        <w:tc>
          <w:tcPr>
            <w:tcW w:w="142" w:type="pct"/>
            <w:shd w:val="clear" w:color="auto" w:fill="AEAAAA" w:themeFill="background2" w:themeFillShade="BF"/>
            <w:noWrap/>
            <w:vAlign w:val="center"/>
            <w:hideMark/>
          </w:tcPr>
          <w:p w14:paraId="57F7B0B5"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EAAAA" w:themeFill="background2" w:themeFillShade="BF"/>
            <w:noWrap/>
            <w:vAlign w:val="center"/>
            <w:hideMark/>
          </w:tcPr>
          <w:p w14:paraId="5442FE7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57</w:t>
            </w:r>
          </w:p>
        </w:tc>
        <w:tc>
          <w:tcPr>
            <w:tcW w:w="395" w:type="pct"/>
            <w:shd w:val="clear" w:color="auto" w:fill="AEAAAA" w:themeFill="background2" w:themeFillShade="BF"/>
            <w:noWrap/>
            <w:vAlign w:val="center"/>
            <w:hideMark/>
          </w:tcPr>
          <w:p w14:paraId="292A39C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20</w:t>
            </w:r>
          </w:p>
        </w:tc>
        <w:tc>
          <w:tcPr>
            <w:tcW w:w="340" w:type="pct"/>
            <w:shd w:val="clear" w:color="auto" w:fill="AEAAAA" w:themeFill="background2" w:themeFillShade="BF"/>
            <w:noWrap/>
            <w:vAlign w:val="center"/>
            <w:hideMark/>
          </w:tcPr>
          <w:p w14:paraId="53F894B6"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w:t>
            </w:r>
          </w:p>
        </w:tc>
        <w:tc>
          <w:tcPr>
            <w:tcW w:w="379" w:type="pct"/>
            <w:shd w:val="clear" w:color="auto" w:fill="AEAAAA" w:themeFill="background2" w:themeFillShade="BF"/>
            <w:noWrap/>
            <w:vAlign w:val="center"/>
            <w:hideMark/>
          </w:tcPr>
          <w:p w14:paraId="026DF425"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80</w:t>
            </w:r>
          </w:p>
        </w:tc>
        <w:tc>
          <w:tcPr>
            <w:tcW w:w="142" w:type="pct"/>
            <w:shd w:val="clear" w:color="auto" w:fill="AEAAAA" w:themeFill="background2" w:themeFillShade="BF"/>
            <w:noWrap/>
            <w:vAlign w:val="center"/>
            <w:hideMark/>
          </w:tcPr>
          <w:p w14:paraId="4F3BE3BE"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EAAAA" w:themeFill="background2" w:themeFillShade="BF"/>
            <w:noWrap/>
            <w:vAlign w:val="center"/>
            <w:hideMark/>
          </w:tcPr>
          <w:p w14:paraId="479CC19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57</w:t>
            </w:r>
          </w:p>
        </w:tc>
        <w:tc>
          <w:tcPr>
            <w:tcW w:w="396" w:type="pct"/>
            <w:shd w:val="clear" w:color="auto" w:fill="AEAAAA" w:themeFill="background2" w:themeFillShade="BF"/>
            <w:noWrap/>
            <w:vAlign w:val="center"/>
            <w:hideMark/>
          </w:tcPr>
          <w:p w14:paraId="63BCDA2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14</w:t>
            </w:r>
          </w:p>
        </w:tc>
        <w:tc>
          <w:tcPr>
            <w:tcW w:w="341" w:type="pct"/>
            <w:shd w:val="clear" w:color="auto" w:fill="AEAAAA" w:themeFill="background2" w:themeFillShade="BF"/>
            <w:noWrap/>
            <w:vAlign w:val="center"/>
            <w:hideMark/>
          </w:tcPr>
          <w:p w14:paraId="5F0B2CB7"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w:t>
            </w:r>
          </w:p>
        </w:tc>
        <w:tc>
          <w:tcPr>
            <w:tcW w:w="377" w:type="pct"/>
            <w:shd w:val="clear" w:color="auto" w:fill="AEAAAA" w:themeFill="background2" w:themeFillShade="BF"/>
            <w:noWrap/>
            <w:vAlign w:val="center"/>
            <w:hideMark/>
          </w:tcPr>
          <w:p w14:paraId="4ABF5B0C"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81</w:t>
            </w:r>
          </w:p>
        </w:tc>
      </w:tr>
      <w:tr w:rsidR="005A5381" w:rsidRPr="00155D0C" w14:paraId="38D8102A" w14:textId="77777777" w:rsidTr="00460A9A">
        <w:trPr>
          <w:trHeight w:val="315"/>
        </w:trPr>
        <w:tc>
          <w:tcPr>
            <w:tcW w:w="449" w:type="pct"/>
            <w:shd w:val="clear" w:color="auto" w:fill="auto"/>
            <w:noWrap/>
            <w:vAlign w:val="bottom"/>
            <w:hideMark/>
          </w:tcPr>
          <w:p w14:paraId="75E8A92C"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9</w:t>
            </w:r>
          </w:p>
        </w:tc>
        <w:tc>
          <w:tcPr>
            <w:tcW w:w="309" w:type="pct"/>
            <w:shd w:val="clear" w:color="auto" w:fill="auto"/>
            <w:noWrap/>
            <w:vAlign w:val="center"/>
            <w:hideMark/>
          </w:tcPr>
          <w:p w14:paraId="79AEFA1D"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77</w:t>
            </w:r>
          </w:p>
        </w:tc>
        <w:tc>
          <w:tcPr>
            <w:tcW w:w="394" w:type="pct"/>
            <w:shd w:val="clear" w:color="auto" w:fill="auto"/>
            <w:noWrap/>
            <w:vAlign w:val="center"/>
            <w:hideMark/>
          </w:tcPr>
          <w:p w14:paraId="48BE1190"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26</w:t>
            </w:r>
          </w:p>
        </w:tc>
        <w:tc>
          <w:tcPr>
            <w:tcW w:w="339" w:type="pct"/>
            <w:shd w:val="clear" w:color="auto" w:fill="auto"/>
            <w:noWrap/>
            <w:vAlign w:val="center"/>
            <w:hideMark/>
          </w:tcPr>
          <w:p w14:paraId="3EB491DC"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8</w:t>
            </w:r>
          </w:p>
        </w:tc>
        <w:tc>
          <w:tcPr>
            <w:tcW w:w="379" w:type="pct"/>
            <w:shd w:val="clear" w:color="auto" w:fill="auto"/>
            <w:noWrap/>
            <w:vAlign w:val="center"/>
            <w:hideMark/>
          </w:tcPr>
          <w:p w14:paraId="304C88E1"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111</w:t>
            </w:r>
          </w:p>
        </w:tc>
        <w:tc>
          <w:tcPr>
            <w:tcW w:w="142" w:type="pct"/>
            <w:shd w:val="clear" w:color="auto" w:fill="auto"/>
            <w:noWrap/>
            <w:vAlign w:val="center"/>
            <w:hideMark/>
          </w:tcPr>
          <w:p w14:paraId="032BDF0F"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bottom"/>
            <w:hideMark/>
          </w:tcPr>
          <w:p w14:paraId="4518E238"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67</w:t>
            </w:r>
          </w:p>
        </w:tc>
        <w:tc>
          <w:tcPr>
            <w:tcW w:w="395" w:type="pct"/>
            <w:shd w:val="clear" w:color="auto" w:fill="auto"/>
            <w:noWrap/>
            <w:vAlign w:val="bottom"/>
            <w:hideMark/>
          </w:tcPr>
          <w:p w14:paraId="66AB58C8"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38</w:t>
            </w:r>
          </w:p>
        </w:tc>
        <w:tc>
          <w:tcPr>
            <w:tcW w:w="340" w:type="pct"/>
            <w:shd w:val="clear" w:color="auto" w:fill="auto"/>
            <w:noWrap/>
            <w:vAlign w:val="bottom"/>
            <w:hideMark/>
          </w:tcPr>
          <w:p w14:paraId="5679EAB7"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9</w:t>
            </w:r>
          </w:p>
        </w:tc>
        <w:tc>
          <w:tcPr>
            <w:tcW w:w="379" w:type="pct"/>
            <w:shd w:val="clear" w:color="auto" w:fill="auto"/>
            <w:noWrap/>
            <w:vAlign w:val="center"/>
            <w:hideMark/>
          </w:tcPr>
          <w:p w14:paraId="1E2E4433"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114</w:t>
            </w:r>
          </w:p>
        </w:tc>
        <w:tc>
          <w:tcPr>
            <w:tcW w:w="142" w:type="pct"/>
            <w:shd w:val="clear" w:color="auto" w:fill="auto"/>
            <w:noWrap/>
            <w:vAlign w:val="center"/>
            <w:hideMark/>
          </w:tcPr>
          <w:p w14:paraId="6FFB2A92"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bottom"/>
            <w:hideMark/>
          </w:tcPr>
          <w:p w14:paraId="119D1F46"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16</w:t>
            </w:r>
          </w:p>
        </w:tc>
        <w:tc>
          <w:tcPr>
            <w:tcW w:w="396" w:type="pct"/>
            <w:shd w:val="clear" w:color="auto" w:fill="auto"/>
            <w:noWrap/>
            <w:vAlign w:val="bottom"/>
            <w:hideMark/>
          </w:tcPr>
          <w:p w14:paraId="53C57A33"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11</w:t>
            </w:r>
          </w:p>
        </w:tc>
        <w:tc>
          <w:tcPr>
            <w:tcW w:w="341" w:type="pct"/>
            <w:shd w:val="clear" w:color="auto" w:fill="auto"/>
            <w:noWrap/>
            <w:vAlign w:val="bottom"/>
            <w:hideMark/>
          </w:tcPr>
          <w:p w14:paraId="59EDD217"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9</w:t>
            </w:r>
          </w:p>
        </w:tc>
        <w:tc>
          <w:tcPr>
            <w:tcW w:w="377" w:type="pct"/>
            <w:shd w:val="clear" w:color="auto" w:fill="auto"/>
            <w:noWrap/>
            <w:vAlign w:val="center"/>
            <w:hideMark/>
          </w:tcPr>
          <w:p w14:paraId="13A194D9"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30</w:t>
            </w:r>
          </w:p>
        </w:tc>
      </w:tr>
      <w:tr w:rsidR="005A5381" w:rsidRPr="00155D0C" w14:paraId="0789CB56" w14:textId="77777777" w:rsidTr="00460A9A">
        <w:trPr>
          <w:trHeight w:val="315"/>
        </w:trPr>
        <w:tc>
          <w:tcPr>
            <w:tcW w:w="449" w:type="pct"/>
            <w:shd w:val="clear" w:color="auto" w:fill="AEAAAA" w:themeFill="background2" w:themeFillShade="BF"/>
            <w:noWrap/>
            <w:vAlign w:val="bottom"/>
            <w:hideMark/>
          </w:tcPr>
          <w:p w14:paraId="53F0F219"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10</w:t>
            </w:r>
          </w:p>
        </w:tc>
        <w:tc>
          <w:tcPr>
            <w:tcW w:w="309" w:type="pct"/>
            <w:shd w:val="clear" w:color="auto" w:fill="AEAAAA" w:themeFill="background2" w:themeFillShade="BF"/>
            <w:noWrap/>
            <w:vAlign w:val="center"/>
            <w:hideMark/>
          </w:tcPr>
          <w:p w14:paraId="5D8496ED"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36</w:t>
            </w:r>
          </w:p>
        </w:tc>
        <w:tc>
          <w:tcPr>
            <w:tcW w:w="394" w:type="pct"/>
            <w:shd w:val="clear" w:color="auto" w:fill="AEAAAA" w:themeFill="background2" w:themeFillShade="BF"/>
            <w:noWrap/>
            <w:vAlign w:val="center"/>
            <w:hideMark/>
          </w:tcPr>
          <w:p w14:paraId="429EE6E0"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13</w:t>
            </w:r>
          </w:p>
        </w:tc>
        <w:tc>
          <w:tcPr>
            <w:tcW w:w="339" w:type="pct"/>
            <w:shd w:val="clear" w:color="auto" w:fill="AEAAAA" w:themeFill="background2" w:themeFillShade="BF"/>
            <w:noWrap/>
            <w:vAlign w:val="center"/>
            <w:hideMark/>
          </w:tcPr>
          <w:p w14:paraId="650C04FA"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12</w:t>
            </w:r>
          </w:p>
        </w:tc>
        <w:tc>
          <w:tcPr>
            <w:tcW w:w="379" w:type="pct"/>
            <w:shd w:val="clear" w:color="auto" w:fill="AEAAAA" w:themeFill="background2" w:themeFillShade="BF"/>
            <w:noWrap/>
            <w:vAlign w:val="center"/>
            <w:hideMark/>
          </w:tcPr>
          <w:p w14:paraId="1927D05A"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61</w:t>
            </w:r>
          </w:p>
        </w:tc>
        <w:tc>
          <w:tcPr>
            <w:tcW w:w="142" w:type="pct"/>
            <w:shd w:val="clear" w:color="auto" w:fill="AEAAAA" w:themeFill="background2" w:themeFillShade="BF"/>
            <w:noWrap/>
            <w:vAlign w:val="center"/>
            <w:hideMark/>
          </w:tcPr>
          <w:p w14:paraId="2770C4E5"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2C3E4183"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47</w:t>
            </w:r>
          </w:p>
        </w:tc>
        <w:tc>
          <w:tcPr>
            <w:tcW w:w="395" w:type="pct"/>
            <w:shd w:val="clear" w:color="auto" w:fill="AEAAAA" w:themeFill="background2" w:themeFillShade="BF"/>
            <w:noWrap/>
            <w:vAlign w:val="bottom"/>
            <w:hideMark/>
          </w:tcPr>
          <w:p w14:paraId="6B63FA88"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30</w:t>
            </w:r>
          </w:p>
        </w:tc>
        <w:tc>
          <w:tcPr>
            <w:tcW w:w="340" w:type="pct"/>
            <w:shd w:val="clear" w:color="auto" w:fill="AEAAAA" w:themeFill="background2" w:themeFillShade="BF"/>
            <w:noWrap/>
            <w:vAlign w:val="bottom"/>
            <w:hideMark/>
          </w:tcPr>
          <w:p w14:paraId="758F193B"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8</w:t>
            </w:r>
          </w:p>
        </w:tc>
        <w:tc>
          <w:tcPr>
            <w:tcW w:w="379" w:type="pct"/>
            <w:shd w:val="clear" w:color="auto" w:fill="AEAAAA" w:themeFill="background2" w:themeFillShade="BF"/>
            <w:noWrap/>
            <w:vAlign w:val="center"/>
            <w:hideMark/>
          </w:tcPr>
          <w:p w14:paraId="0DC7E6F2"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88</w:t>
            </w:r>
          </w:p>
        </w:tc>
        <w:tc>
          <w:tcPr>
            <w:tcW w:w="142" w:type="pct"/>
            <w:shd w:val="clear" w:color="auto" w:fill="AEAAAA" w:themeFill="background2" w:themeFillShade="BF"/>
            <w:noWrap/>
            <w:vAlign w:val="center"/>
            <w:hideMark/>
          </w:tcPr>
          <w:p w14:paraId="48F384CA"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413A200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39</w:t>
            </w:r>
          </w:p>
        </w:tc>
        <w:tc>
          <w:tcPr>
            <w:tcW w:w="396" w:type="pct"/>
            <w:shd w:val="clear" w:color="auto" w:fill="AEAAAA" w:themeFill="background2" w:themeFillShade="BF"/>
            <w:noWrap/>
            <w:vAlign w:val="bottom"/>
            <w:hideMark/>
          </w:tcPr>
          <w:p w14:paraId="6DEBCD43"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29</w:t>
            </w:r>
          </w:p>
        </w:tc>
        <w:tc>
          <w:tcPr>
            <w:tcW w:w="341" w:type="pct"/>
            <w:shd w:val="clear" w:color="auto" w:fill="AEAAAA" w:themeFill="background2" w:themeFillShade="BF"/>
            <w:noWrap/>
            <w:vAlign w:val="bottom"/>
            <w:hideMark/>
          </w:tcPr>
          <w:p w14:paraId="0A2E74E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8</w:t>
            </w:r>
          </w:p>
        </w:tc>
        <w:tc>
          <w:tcPr>
            <w:tcW w:w="377" w:type="pct"/>
            <w:shd w:val="clear" w:color="auto" w:fill="AEAAAA" w:themeFill="background2" w:themeFillShade="BF"/>
            <w:noWrap/>
            <w:vAlign w:val="center"/>
            <w:hideMark/>
          </w:tcPr>
          <w:p w14:paraId="3348B663"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78</w:t>
            </w:r>
          </w:p>
        </w:tc>
      </w:tr>
      <w:tr w:rsidR="005A5381" w:rsidRPr="00155D0C" w14:paraId="0FDF5653" w14:textId="77777777" w:rsidTr="00460A9A">
        <w:trPr>
          <w:trHeight w:val="315"/>
        </w:trPr>
        <w:tc>
          <w:tcPr>
            <w:tcW w:w="449" w:type="pct"/>
            <w:shd w:val="clear" w:color="auto" w:fill="auto"/>
            <w:noWrap/>
            <w:vAlign w:val="bottom"/>
            <w:hideMark/>
          </w:tcPr>
          <w:p w14:paraId="4C4A4DC6"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11</w:t>
            </w:r>
          </w:p>
        </w:tc>
        <w:tc>
          <w:tcPr>
            <w:tcW w:w="309" w:type="pct"/>
            <w:shd w:val="clear" w:color="auto" w:fill="auto"/>
            <w:noWrap/>
            <w:vAlign w:val="center"/>
            <w:hideMark/>
          </w:tcPr>
          <w:p w14:paraId="5996933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35</w:t>
            </w:r>
          </w:p>
        </w:tc>
        <w:tc>
          <w:tcPr>
            <w:tcW w:w="394" w:type="pct"/>
            <w:shd w:val="clear" w:color="auto" w:fill="auto"/>
            <w:noWrap/>
            <w:vAlign w:val="center"/>
            <w:hideMark/>
          </w:tcPr>
          <w:p w14:paraId="009AD9F0"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17</w:t>
            </w:r>
          </w:p>
        </w:tc>
        <w:tc>
          <w:tcPr>
            <w:tcW w:w="339" w:type="pct"/>
            <w:shd w:val="clear" w:color="auto" w:fill="auto"/>
            <w:noWrap/>
            <w:vAlign w:val="center"/>
            <w:hideMark/>
          </w:tcPr>
          <w:p w14:paraId="4FA772B3"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w:t>
            </w:r>
          </w:p>
        </w:tc>
        <w:tc>
          <w:tcPr>
            <w:tcW w:w="379" w:type="pct"/>
            <w:shd w:val="clear" w:color="auto" w:fill="auto"/>
            <w:noWrap/>
            <w:vAlign w:val="center"/>
            <w:hideMark/>
          </w:tcPr>
          <w:p w14:paraId="65E824CD"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54</w:t>
            </w:r>
          </w:p>
        </w:tc>
        <w:tc>
          <w:tcPr>
            <w:tcW w:w="142" w:type="pct"/>
            <w:shd w:val="clear" w:color="auto" w:fill="auto"/>
            <w:noWrap/>
            <w:vAlign w:val="center"/>
            <w:hideMark/>
          </w:tcPr>
          <w:p w14:paraId="15D8C7BC"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bottom"/>
            <w:hideMark/>
          </w:tcPr>
          <w:p w14:paraId="3873230E"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40</w:t>
            </w:r>
          </w:p>
        </w:tc>
        <w:tc>
          <w:tcPr>
            <w:tcW w:w="395" w:type="pct"/>
            <w:shd w:val="clear" w:color="auto" w:fill="auto"/>
            <w:noWrap/>
            <w:vAlign w:val="bottom"/>
            <w:hideMark/>
          </w:tcPr>
          <w:p w14:paraId="3414ACEC"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16</w:t>
            </w:r>
          </w:p>
        </w:tc>
        <w:tc>
          <w:tcPr>
            <w:tcW w:w="340" w:type="pct"/>
            <w:shd w:val="clear" w:color="auto" w:fill="auto"/>
            <w:noWrap/>
            <w:vAlign w:val="bottom"/>
            <w:hideMark/>
          </w:tcPr>
          <w:p w14:paraId="183AB59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11</w:t>
            </w:r>
          </w:p>
        </w:tc>
        <w:tc>
          <w:tcPr>
            <w:tcW w:w="379" w:type="pct"/>
            <w:shd w:val="clear" w:color="auto" w:fill="auto"/>
            <w:noWrap/>
            <w:vAlign w:val="center"/>
            <w:hideMark/>
          </w:tcPr>
          <w:p w14:paraId="1F557C96"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67</w:t>
            </w:r>
          </w:p>
        </w:tc>
        <w:tc>
          <w:tcPr>
            <w:tcW w:w="142" w:type="pct"/>
            <w:shd w:val="clear" w:color="auto" w:fill="auto"/>
            <w:noWrap/>
            <w:vAlign w:val="center"/>
            <w:hideMark/>
          </w:tcPr>
          <w:p w14:paraId="2D993D57"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shd w:val="clear" w:color="auto" w:fill="auto"/>
            <w:noWrap/>
            <w:vAlign w:val="bottom"/>
            <w:hideMark/>
          </w:tcPr>
          <w:p w14:paraId="6AD30AF2"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39</w:t>
            </w:r>
          </w:p>
        </w:tc>
        <w:tc>
          <w:tcPr>
            <w:tcW w:w="396" w:type="pct"/>
            <w:shd w:val="clear" w:color="auto" w:fill="auto"/>
            <w:noWrap/>
            <w:vAlign w:val="bottom"/>
            <w:hideMark/>
          </w:tcPr>
          <w:p w14:paraId="3D57C5AC"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10</w:t>
            </w:r>
          </w:p>
        </w:tc>
        <w:tc>
          <w:tcPr>
            <w:tcW w:w="341" w:type="pct"/>
            <w:shd w:val="clear" w:color="auto" w:fill="auto"/>
            <w:noWrap/>
            <w:vAlign w:val="bottom"/>
            <w:hideMark/>
          </w:tcPr>
          <w:p w14:paraId="6B4736B7"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11</w:t>
            </w:r>
          </w:p>
        </w:tc>
        <w:tc>
          <w:tcPr>
            <w:tcW w:w="377" w:type="pct"/>
            <w:shd w:val="clear" w:color="auto" w:fill="auto"/>
            <w:noWrap/>
            <w:vAlign w:val="center"/>
            <w:hideMark/>
          </w:tcPr>
          <w:p w14:paraId="260B0584"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53</w:t>
            </w:r>
          </w:p>
        </w:tc>
      </w:tr>
      <w:tr w:rsidR="005A5381" w:rsidRPr="00155D0C" w14:paraId="6DC6A1FB" w14:textId="77777777" w:rsidTr="00460A9A">
        <w:trPr>
          <w:trHeight w:val="315"/>
        </w:trPr>
        <w:tc>
          <w:tcPr>
            <w:tcW w:w="449" w:type="pct"/>
            <w:tcBorders>
              <w:bottom w:val="single" w:sz="4" w:space="0" w:color="auto"/>
            </w:tcBorders>
            <w:shd w:val="clear" w:color="auto" w:fill="AEAAAA" w:themeFill="background2" w:themeFillShade="BF"/>
            <w:noWrap/>
            <w:vAlign w:val="bottom"/>
            <w:hideMark/>
          </w:tcPr>
          <w:p w14:paraId="05FF5891" w14:textId="77777777" w:rsidR="005A5381" w:rsidRPr="00603118" w:rsidRDefault="005A5381" w:rsidP="00D607D1">
            <w:pPr>
              <w:spacing w:after="0" w:line="240" w:lineRule="auto"/>
              <w:rPr>
                <w:rFonts w:ascii="Calibri" w:eastAsia="Times New Roman" w:hAnsi="Calibri" w:cs="Times New Roman"/>
                <w:color w:val="000000"/>
              </w:rPr>
            </w:pPr>
            <w:r w:rsidRPr="00603118">
              <w:rPr>
                <w:rFonts w:ascii="Calibri" w:eastAsia="Times New Roman" w:hAnsi="Calibri" w:cs="Times New Roman"/>
                <w:color w:val="000000"/>
              </w:rPr>
              <w:t>12</w:t>
            </w:r>
          </w:p>
        </w:tc>
        <w:tc>
          <w:tcPr>
            <w:tcW w:w="309" w:type="pct"/>
            <w:tcBorders>
              <w:bottom w:val="single" w:sz="4" w:space="0" w:color="auto"/>
            </w:tcBorders>
            <w:shd w:val="clear" w:color="auto" w:fill="AEAAAA" w:themeFill="background2" w:themeFillShade="BF"/>
            <w:noWrap/>
            <w:vAlign w:val="center"/>
            <w:hideMark/>
          </w:tcPr>
          <w:p w14:paraId="2FF55ECF"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33</w:t>
            </w:r>
          </w:p>
        </w:tc>
        <w:tc>
          <w:tcPr>
            <w:tcW w:w="394" w:type="pct"/>
            <w:tcBorders>
              <w:bottom w:val="single" w:sz="4" w:space="0" w:color="auto"/>
            </w:tcBorders>
            <w:shd w:val="clear" w:color="auto" w:fill="AEAAAA" w:themeFill="background2" w:themeFillShade="BF"/>
            <w:noWrap/>
            <w:vAlign w:val="center"/>
            <w:hideMark/>
          </w:tcPr>
          <w:p w14:paraId="73430483"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12</w:t>
            </w:r>
          </w:p>
        </w:tc>
        <w:tc>
          <w:tcPr>
            <w:tcW w:w="339" w:type="pct"/>
            <w:tcBorders>
              <w:bottom w:val="single" w:sz="4" w:space="0" w:color="auto"/>
            </w:tcBorders>
            <w:shd w:val="clear" w:color="auto" w:fill="AEAAAA" w:themeFill="background2" w:themeFillShade="BF"/>
            <w:noWrap/>
            <w:vAlign w:val="center"/>
            <w:hideMark/>
          </w:tcPr>
          <w:p w14:paraId="6D110335"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6</w:t>
            </w:r>
          </w:p>
        </w:tc>
        <w:tc>
          <w:tcPr>
            <w:tcW w:w="379" w:type="pct"/>
            <w:tcBorders>
              <w:bottom w:val="single" w:sz="4" w:space="0" w:color="auto"/>
            </w:tcBorders>
            <w:shd w:val="clear" w:color="auto" w:fill="AEAAAA" w:themeFill="background2" w:themeFillShade="BF"/>
            <w:noWrap/>
            <w:vAlign w:val="center"/>
            <w:hideMark/>
          </w:tcPr>
          <w:p w14:paraId="40B4FE91"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51</w:t>
            </w:r>
          </w:p>
        </w:tc>
        <w:tc>
          <w:tcPr>
            <w:tcW w:w="142" w:type="pct"/>
            <w:tcBorders>
              <w:bottom w:val="single" w:sz="4" w:space="0" w:color="auto"/>
            </w:tcBorders>
            <w:shd w:val="clear" w:color="auto" w:fill="AEAAAA" w:themeFill="background2" w:themeFillShade="BF"/>
            <w:noWrap/>
            <w:vAlign w:val="center"/>
            <w:hideMark/>
          </w:tcPr>
          <w:p w14:paraId="7A96D352"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tcBorders>
              <w:bottom w:val="single" w:sz="4" w:space="0" w:color="auto"/>
            </w:tcBorders>
            <w:shd w:val="clear" w:color="auto" w:fill="AEAAAA" w:themeFill="background2" w:themeFillShade="BF"/>
            <w:noWrap/>
            <w:vAlign w:val="bottom"/>
            <w:hideMark/>
          </w:tcPr>
          <w:p w14:paraId="0735D80B"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29</w:t>
            </w:r>
          </w:p>
        </w:tc>
        <w:tc>
          <w:tcPr>
            <w:tcW w:w="395" w:type="pct"/>
            <w:tcBorders>
              <w:bottom w:val="single" w:sz="4" w:space="0" w:color="auto"/>
            </w:tcBorders>
            <w:shd w:val="clear" w:color="auto" w:fill="AEAAAA" w:themeFill="background2" w:themeFillShade="BF"/>
            <w:noWrap/>
            <w:vAlign w:val="bottom"/>
            <w:hideMark/>
          </w:tcPr>
          <w:p w14:paraId="37ADDD2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23</w:t>
            </w:r>
          </w:p>
        </w:tc>
        <w:tc>
          <w:tcPr>
            <w:tcW w:w="340" w:type="pct"/>
            <w:tcBorders>
              <w:bottom w:val="single" w:sz="4" w:space="0" w:color="auto"/>
            </w:tcBorders>
            <w:shd w:val="clear" w:color="auto" w:fill="AEAAAA" w:themeFill="background2" w:themeFillShade="BF"/>
            <w:noWrap/>
            <w:vAlign w:val="bottom"/>
            <w:hideMark/>
          </w:tcPr>
          <w:p w14:paraId="240A4C75"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7</w:t>
            </w:r>
          </w:p>
        </w:tc>
        <w:tc>
          <w:tcPr>
            <w:tcW w:w="379" w:type="pct"/>
            <w:tcBorders>
              <w:bottom w:val="single" w:sz="4" w:space="0" w:color="auto"/>
            </w:tcBorders>
            <w:shd w:val="clear" w:color="auto" w:fill="AEAAAA" w:themeFill="background2" w:themeFillShade="BF"/>
            <w:noWrap/>
            <w:vAlign w:val="center"/>
            <w:hideMark/>
          </w:tcPr>
          <w:p w14:paraId="3A23E0D2"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59</w:t>
            </w:r>
          </w:p>
        </w:tc>
        <w:tc>
          <w:tcPr>
            <w:tcW w:w="142" w:type="pct"/>
            <w:tcBorders>
              <w:bottom w:val="single" w:sz="4" w:space="0" w:color="auto"/>
            </w:tcBorders>
            <w:shd w:val="clear" w:color="auto" w:fill="AEAAAA" w:themeFill="background2" w:themeFillShade="BF"/>
            <w:noWrap/>
            <w:vAlign w:val="center"/>
            <w:hideMark/>
          </w:tcPr>
          <w:p w14:paraId="0D74BA99" w14:textId="77777777" w:rsidR="005A5381" w:rsidRPr="00603118" w:rsidRDefault="005A5381" w:rsidP="00D607D1">
            <w:pPr>
              <w:spacing w:after="0" w:line="240" w:lineRule="auto"/>
              <w:jc w:val="center"/>
              <w:rPr>
                <w:rFonts w:ascii="Calibri" w:eastAsia="Times New Roman" w:hAnsi="Calibri" w:cs="Times New Roman"/>
                <w:color w:val="000000"/>
              </w:rPr>
            </w:pPr>
            <w:r w:rsidRPr="00603118">
              <w:rPr>
                <w:rFonts w:ascii="Calibri" w:eastAsia="Times New Roman" w:hAnsi="Calibri" w:cs="Times New Roman"/>
                <w:color w:val="000000"/>
              </w:rPr>
              <w:t> </w:t>
            </w:r>
          </w:p>
        </w:tc>
        <w:tc>
          <w:tcPr>
            <w:tcW w:w="309" w:type="pct"/>
            <w:tcBorders>
              <w:bottom w:val="single" w:sz="4" w:space="0" w:color="auto"/>
            </w:tcBorders>
            <w:shd w:val="clear" w:color="auto" w:fill="AEAAAA" w:themeFill="background2" w:themeFillShade="BF"/>
            <w:noWrap/>
            <w:vAlign w:val="bottom"/>
            <w:hideMark/>
          </w:tcPr>
          <w:p w14:paraId="52273F0C"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21</w:t>
            </w:r>
          </w:p>
        </w:tc>
        <w:tc>
          <w:tcPr>
            <w:tcW w:w="396" w:type="pct"/>
            <w:tcBorders>
              <w:bottom w:val="single" w:sz="4" w:space="0" w:color="auto"/>
            </w:tcBorders>
            <w:shd w:val="clear" w:color="auto" w:fill="AEAAAA" w:themeFill="background2" w:themeFillShade="BF"/>
            <w:noWrap/>
            <w:vAlign w:val="bottom"/>
            <w:hideMark/>
          </w:tcPr>
          <w:p w14:paraId="46AA836E"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11</w:t>
            </w:r>
          </w:p>
        </w:tc>
        <w:tc>
          <w:tcPr>
            <w:tcW w:w="341" w:type="pct"/>
            <w:tcBorders>
              <w:bottom w:val="single" w:sz="4" w:space="0" w:color="auto"/>
            </w:tcBorders>
            <w:shd w:val="clear" w:color="auto" w:fill="AEAAAA" w:themeFill="background2" w:themeFillShade="BF"/>
            <w:noWrap/>
            <w:vAlign w:val="bottom"/>
            <w:hideMark/>
          </w:tcPr>
          <w:p w14:paraId="1680E529" w14:textId="77777777" w:rsidR="005A5381" w:rsidRPr="00603118" w:rsidRDefault="005A5381" w:rsidP="00D607D1">
            <w:pPr>
              <w:spacing w:after="0" w:line="240" w:lineRule="auto"/>
              <w:jc w:val="center"/>
              <w:rPr>
                <w:rFonts w:ascii="Arial" w:eastAsia="Times New Roman" w:hAnsi="Arial" w:cs="Arial"/>
                <w:color w:val="000000"/>
              </w:rPr>
            </w:pPr>
            <w:r w:rsidRPr="00603118">
              <w:rPr>
                <w:rFonts w:ascii="Arial" w:eastAsia="Times New Roman" w:hAnsi="Arial" w:cs="Arial"/>
                <w:color w:val="000000"/>
              </w:rPr>
              <w:t>7</w:t>
            </w:r>
          </w:p>
        </w:tc>
        <w:tc>
          <w:tcPr>
            <w:tcW w:w="377" w:type="pct"/>
            <w:tcBorders>
              <w:bottom w:val="single" w:sz="4" w:space="0" w:color="auto"/>
            </w:tcBorders>
            <w:shd w:val="clear" w:color="auto" w:fill="AEAAAA" w:themeFill="background2" w:themeFillShade="BF"/>
            <w:noWrap/>
            <w:vAlign w:val="center"/>
            <w:hideMark/>
          </w:tcPr>
          <w:p w14:paraId="69E41355" w14:textId="77777777" w:rsidR="005A5381" w:rsidRPr="00603118" w:rsidRDefault="005A5381" w:rsidP="00D607D1">
            <w:pPr>
              <w:spacing w:after="0" w:line="240" w:lineRule="auto"/>
              <w:jc w:val="center"/>
              <w:rPr>
                <w:rFonts w:ascii="Arial" w:eastAsia="Times New Roman" w:hAnsi="Arial" w:cs="Arial"/>
                <w:b/>
                <w:color w:val="000000"/>
              </w:rPr>
            </w:pPr>
            <w:r w:rsidRPr="00603118">
              <w:rPr>
                <w:rFonts w:ascii="Arial" w:eastAsia="Times New Roman" w:hAnsi="Arial" w:cs="Arial"/>
                <w:b/>
                <w:color w:val="000000"/>
              </w:rPr>
              <w:t>40</w:t>
            </w:r>
          </w:p>
        </w:tc>
      </w:tr>
    </w:tbl>
    <w:p w14:paraId="1D1EE864" w14:textId="1A128368" w:rsidR="00603118" w:rsidRDefault="00F44729">
      <w:pPr>
        <w:rPr>
          <w:b/>
        </w:rPr>
        <w:sectPr w:rsidR="00603118" w:rsidSect="000C2728">
          <w:pgSz w:w="12240" w:h="15840"/>
          <w:pgMar w:top="1440" w:right="1440" w:bottom="1440" w:left="1440" w:header="720" w:footer="720" w:gutter="0"/>
          <w:cols w:space="720"/>
          <w:docGrid w:linePitch="360"/>
        </w:sectPr>
      </w:pPr>
      <w:r w:rsidRPr="00F937F3">
        <w:rPr>
          <w:b/>
          <w:noProof/>
        </w:rPr>
        <mc:AlternateContent>
          <mc:Choice Requires="wps">
            <w:drawing>
              <wp:anchor distT="45720" distB="45720" distL="114300" distR="114300" simplePos="0" relativeHeight="251761664" behindDoc="0" locked="0" layoutInCell="1" allowOverlap="1" wp14:anchorId="54ACA790" wp14:editId="1CF169CF">
                <wp:simplePos x="0" y="0"/>
                <wp:positionH relativeFrom="margin">
                  <wp:align>left</wp:align>
                </wp:positionH>
                <wp:positionV relativeFrom="paragraph">
                  <wp:posOffset>4040353</wp:posOffset>
                </wp:positionV>
                <wp:extent cx="5800299" cy="1023582"/>
                <wp:effectExtent l="0" t="0" r="0" b="571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299" cy="1023582"/>
                        </a:xfrm>
                        <a:prstGeom prst="rect">
                          <a:avLst/>
                        </a:prstGeom>
                        <a:solidFill>
                          <a:srgbClr val="FFFFFF"/>
                        </a:solidFill>
                        <a:ln w="9525">
                          <a:noFill/>
                          <a:miter lim="800000"/>
                          <a:headEnd/>
                          <a:tailEnd/>
                        </a:ln>
                      </wps:spPr>
                      <wps:txbx>
                        <w:txbxContent>
                          <w:p w14:paraId="33D62B9E" w14:textId="1E371580" w:rsidR="000C2728" w:rsidRPr="00512DBA" w:rsidRDefault="000C2728" w:rsidP="00512DBA">
                            <w:pPr>
                              <w:pStyle w:val="ListParagraph"/>
                              <w:numPr>
                                <w:ilvl w:val="0"/>
                                <w:numId w:val="8"/>
                              </w:numPr>
                              <w:shd w:val="clear" w:color="auto" w:fill="FFFFFF" w:themeFill="background1"/>
                              <w:spacing w:after="120"/>
                              <w:ind w:left="187" w:hanging="187"/>
                              <w:contextualSpacing w:val="0"/>
                              <w:rPr>
                                <w:b/>
                                <w:szCs w:val="21"/>
                              </w:rPr>
                            </w:pPr>
                            <w:r w:rsidRPr="00512DBA">
                              <w:rPr>
                                <w:b/>
                                <w:szCs w:val="21"/>
                              </w:rPr>
                              <w:t>Grades KG -1, and 6-9 have a decrease in overall internalizing risk by the end of the year</w:t>
                            </w:r>
                          </w:p>
                          <w:p w14:paraId="3A5420C5" w14:textId="6BB07DEB" w:rsidR="000C2728" w:rsidRPr="00512DBA" w:rsidRDefault="000C2728" w:rsidP="00512DBA">
                            <w:pPr>
                              <w:pStyle w:val="ListParagraph"/>
                              <w:numPr>
                                <w:ilvl w:val="0"/>
                                <w:numId w:val="8"/>
                              </w:numPr>
                              <w:shd w:val="clear" w:color="auto" w:fill="FFFFFF" w:themeFill="background1"/>
                              <w:spacing w:after="120"/>
                              <w:ind w:left="187" w:hanging="187"/>
                              <w:contextualSpacing w:val="0"/>
                              <w:rPr>
                                <w:szCs w:val="21"/>
                              </w:rPr>
                            </w:pPr>
                            <w:r w:rsidRPr="00512DBA">
                              <w:rPr>
                                <w:szCs w:val="21"/>
                              </w:rPr>
                              <w:t>Grades 2-5 and 10-12 have</w:t>
                            </w:r>
                            <w:r>
                              <w:rPr>
                                <w:szCs w:val="21"/>
                              </w:rPr>
                              <w:t xml:space="preserve"> an increase in children with in</w:t>
                            </w:r>
                            <w:r w:rsidRPr="00512DBA">
                              <w:rPr>
                                <w:szCs w:val="21"/>
                              </w:rPr>
                              <w:t>ternalizing risk across the year</w:t>
                            </w:r>
                          </w:p>
                          <w:p w14:paraId="4879ED46" w14:textId="2C952A86" w:rsidR="000C2728" w:rsidRPr="00512DBA" w:rsidRDefault="000C2728" w:rsidP="00512DBA">
                            <w:pPr>
                              <w:pStyle w:val="ListParagraph"/>
                              <w:numPr>
                                <w:ilvl w:val="0"/>
                                <w:numId w:val="8"/>
                              </w:numPr>
                              <w:shd w:val="clear" w:color="auto" w:fill="FFFFFF" w:themeFill="background1"/>
                              <w:spacing w:after="120"/>
                              <w:ind w:left="187" w:hanging="187"/>
                              <w:contextualSpacing w:val="0"/>
                              <w:rPr>
                                <w:szCs w:val="21"/>
                              </w:rPr>
                            </w:pPr>
                            <w:r w:rsidRPr="00512DBA">
                              <w:rPr>
                                <w:szCs w:val="21"/>
                              </w:rPr>
                              <w:t>Grades KG, 1, 11, and 12 were relatively stable regardless of direction of change across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18.15pt;width:456.7pt;height:80.6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XVJAIAACQ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" stroked="f">
                <v:textbox>
                  <w:txbxContent>
                    <w:p w14:paraId="33D62B9E" w14:textId="1E371580" w:rsidR="000C2728" w:rsidRPr="00512DBA" w:rsidRDefault="000C2728" w:rsidP="00512DBA">
                      <w:pPr>
                        <w:pStyle w:val="ListParagraph"/>
                        <w:numPr>
                          <w:ilvl w:val="0"/>
                          <w:numId w:val="8"/>
                        </w:numPr>
                        <w:shd w:val="clear" w:color="auto" w:fill="FFFFFF" w:themeFill="background1"/>
                        <w:spacing w:after="120"/>
                        <w:ind w:left="187" w:hanging="187"/>
                        <w:contextualSpacing w:val="0"/>
                        <w:rPr>
                          <w:b/>
                          <w:szCs w:val="21"/>
                        </w:rPr>
                      </w:pPr>
                      <w:r w:rsidRPr="00512DBA">
                        <w:rPr>
                          <w:b/>
                          <w:szCs w:val="21"/>
                        </w:rPr>
                        <w:t>Grades KG -1, and 6-9 have a decrease in overall internalizing risk by the end of the year</w:t>
                      </w:r>
                    </w:p>
                    <w:p w14:paraId="3A5420C5" w14:textId="6BB07DEB" w:rsidR="000C2728" w:rsidRPr="00512DBA" w:rsidRDefault="000C2728" w:rsidP="00512DBA">
                      <w:pPr>
                        <w:pStyle w:val="ListParagraph"/>
                        <w:numPr>
                          <w:ilvl w:val="0"/>
                          <w:numId w:val="8"/>
                        </w:numPr>
                        <w:shd w:val="clear" w:color="auto" w:fill="FFFFFF" w:themeFill="background1"/>
                        <w:spacing w:after="120"/>
                        <w:ind w:left="187" w:hanging="187"/>
                        <w:contextualSpacing w:val="0"/>
                        <w:rPr>
                          <w:szCs w:val="21"/>
                        </w:rPr>
                      </w:pPr>
                      <w:r w:rsidRPr="00512DBA">
                        <w:rPr>
                          <w:szCs w:val="21"/>
                        </w:rPr>
                        <w:t>Grades 2-5 and 10-12 have</w:t>
                      </w:r>
                      <w:r>
                        <w:rPr>
                          <w:szCs w:val="21"/>
                        </w:rPr>
                        <w:t xml:space="preserve"> an increase in children with in</w:t>
                      </w:r>
                      <w:r w:rsidRPr="00512DBA">
                        <w:rPr>
                          <w:szCs w:val="21"/>
                        </w:rPr>
                        <w:t>ternalizing risk across the year</w:t>
                      </w:r>
                    </w:p>
                    <w:p w14:paraId="4879ED46" w14:textId="2C952A86" w:rsidR="000C2728" w:rsidRPr="00512DBA" w:rsidRDefault="000C2728" w:rsidP="00512DBA">
                      <w:pPr>
                        <w:pStyle w:val="ListParagraph"/>
                        <w:numPr>
                          <w:ilvl w:val="0"/>
                          <w:numId w:val="8"/>
                        </w:numPr>
                        <w:shd w:val="clear" w:color="auto" w:fill="FFFFFF" w:themeFill="background1"/>
                        <w:spacing w:after="120"/>
                        <w:ind w:left="187" w:hanging="187"/>
                        <w:contextualSpacing w:val="0"/>
                        <w:rPr>
                          <w:szCs w:val="21"/>
                        </w:rPr>
                      </w:pPr>
                      <w:r w:rsidRPr="00512DBA">
                        <w:rPr>
                          <w:szCs w:val="21"/>
                        </w:rPr>
                        <w:t>Grades KG, 1, 11, and 12 were relatively stable regardless of direction of change across the year</w:t>
                      </w:r>
                    </w:p>
                  </w:txbxContent>
                </v:textbox>
                <w10:wrap anchorx="margin"/>
              </v:shape>
            </w:pict>
          </mc:Fallback>
        </mc:AlternateContent>
      </w:r>
      <w:r w:rsidR="00512DBA">
        <w:rPr>
          <w:b/>
          <w:noProof/>
        </w:rPr>
        <w:drawing>
          <wp:anchor distT="0" distB="0" distL="114300" distR="114300" simplePos="0" relativeHeight="251815936" behindDoc="0" locked="0" layoutInCell="1" allowOverlap="1" wp14:anchorId="49E1A82C" wp14:editId="5347EC3F">
            <wp:simplePos x="0" y="0"/>
            <wp:positionH relativeFrom="margin">
              <wp:align>left</wp:align>
            </wp:positionH>
            <wp:positionV relativeFrom="paragraph">
              <wp:posOffset>354842</wp:posOffset>
            </wp:positionV>
            <wp:extent cx="6080760" cy="3655194"/>
            <wp:effectExtent l="0" t="0" r="0" b="2540"/>
            <wp:wrapThrough wrapText="bothSides">
              <wp:wrapPolygon edited="0">
                <wp:start x="0" y="0"/>
                <wp:lineTo x="0" y="21502"/>
                <wp:lineTo x="21519" y="21502"/>
                <wp:lineTo x="21519" y="0"/>
                <wp:lineTo x="0" y="0"/>
              </wp:wrapPolygon>
            </wp:wrapThrough>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0760" cy="3655194"/>
                    </a:xfrm>
                    <a:prstGeom prst="rect">
                      <a:avLst/>
                    </a:prstGeom>
                    <a:noFill/>
                  </pic:spPr>
                </pic:pic>
              </a:graphicData>
            </a:graphic>
            <wp14:sizeRelH relativeFrom="margin">
              <wp14:pctWidth>0</wp14:pctWidth>
            </wp14:sizeRelH>
            <wp14:sizeRelV relativeFrom="margin">
              <wp14:pctHeight>0</wp14:pctHeight>
            </wp14:sizeRelV>
          </wp:anchor>
        </w:drawing>
      </w:r>
      <w:r w:rsidR="005A5381" w:rsidRPr="00F937F3">
        <w:rPr>
          <w:b/>
          <w:noProof/>
        </w:rPr>
        <mc:AlternateContent>
          <mc:Choice Requires="wps">
            <w:drawing>
              <wp:anchor distT="45720" distB="45720" distL="114300" distR="114300" simplePos="0" relativeHeight="251759616" behindDoc="0" locked="0" layoutInCell="1" allowOverlap="1" wp14:anchorId="531AA3AA" wp14:editId="2D0D7824">
                <wp:simplePos x="0" y="0"/>
                <wp:positionH relativeFrom="margin">
                  <wp:align>right</wp:align>
                </wp:positionH>
                <wp:positionV relativeFrom="paragraph">
                  <wp:posOffset>113323</wp:posOffset>
                </wp:positionV>
                <wp:extent cx="5949315" cy="308758"/>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246D6ED7" w14:textId="4E924047" w:rsidR="000C2728" w:rsidRPr="003F2608" w:rsidRDefault="000C2728" w:rsidP="005A5381">
                            <w:pPr>
                              <w:rPr>
                                <w:b/>
                                <w:color w:val="5B9BD5" w:themeColor="accent1"/>
                              </w:rPr>
                            </w:pPr>
                            <w:r>
                              <w:rPr>
                                <w:rFonts w:eastAsia="Times New Roman" w:cs="Times New Roman"/>
                                <w:b/>
                                <w:color w:val="5B9BD5" w:themeColor="accent1"/>
                                <w:szCs w:val="20"/>
                              </w:rPr>
                              <w:t>Exhibit 6:</w:t>
                            </w:r>
                            <w:r w:rsidRPr="003F2608">
                              <w:rPr>
                                <w:b/>
                                <w:color w:val="5B9BD5" w:themeColor="accent1"/>
                              </w:rPr>
                              <w:t xml:space="preserve"> Combined Schools Overall Externalizing Risk across School Year by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7.25pt;margin-top:8.9pt;width:468.45pt;height:24.3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c6JAIAACM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" stroked="f">
                <v:textbox>
                  <w:txbxContent>
                    <w:p w14:paraId="246D6ED7" w14:textId="4E924047" w:rsidR="000C2728" w:rsidRPr="003F2608" w:rsidRDefault="000C2728" w:rsidP="005A5381">
                      <w:pPr>
                        <w:rPr>
                          <w:b/>
                          <w:color w:val="5B9BD5" w:themeColor="accent1"/>
                        </w:rPr>
                      </w:pPr>
                      <w:r>
                        <w:rPr>
                          <w:rFonts w:eastAsia="Times New Roman" w:cs="Times New Roman"/>
                          <w:b/>
                          <w:color w:val="5B9BD5" w:themeColor="accent1"/>
                          <w:szCs w:val="20"/>
                        </w:rPr>
                        <w:t>Exhibit 6:</w:t>
                      </w:r>
                      <w:r w:rsidRPr="003F2608">
                        <w:rPr>
                          <w:b/>
                          <w:color w:val="5B9BD5" w:themeColor="accent1"/>
                        </w:rPr>
                        <w:t xml:space="preserve"> Combined Schools Overall Externalizing Risk across School Year by Grade</w:t>
                      </w:r>
                    </w:p>
                  </w:txbxContent>
                </v:textbox>
                <w10:wrap anchorx="margin"/>
              </v:shape>
            </w:pict>
          </mc:Fallback>
        </mc:AlternateContent>
      </w:r>
    </w:p>
    <w:p w14:paraId="1485A285" w14:textId="1F09E439" w:rsidR="00384C32" w:rsidRPr="003F2608" w:rsidRDefault="00350860" w:rsidP="003F2608">
      <w:pPr>
        <w:spacing w:before="120" w:after="120"/>
        <w:jc w:val="center"/>
        <w:rPr>
          <w:b/>
          <w:color w:val="4472C4" w:themeColor="accent5"/>
          <w:sz w:val="28"/>
        </w:rPr>
      </w:pPr>
      <w:r>
        <w:rPr>
          <w:b/>
          <w:color w:val="4472C4" w:themeColor="accent5"/>
          <w:sz w:val="28"/>
        </w:rPr>
        <w:lastRenderedPageBreak/>
        <w:t xml:space="preserve">Screener Results </w:t>
      </w:r>
      <w:r w:rsidR="00E85725">
        <w:rPr>
          <w:b/>
          <w:color w:val="4472C4" w:themeColor="accent5"/>
          <w:sz w:val="28"/>
        </w:rPr>
        <w:t>b</w:t>
      </w:r>
      <w:r w:rsidR="00384C32" w:rsidRPr="003F2608">
        <w:rPr>
          <w:b/>
          <w:color w:val="4472C4" w:themeColor="accent5"/>
          <w:sz w:val="28"/>
        </w:rPr>
        <w:t>y School</w:t>
      </w:r>
    </w:p>
    <w:p w14:paraId="10AF82DE" w14:textId="6D485595" w:rsidR="00F32711" w:rsidRPr="003F2608" w:rsidRDefault="003F52B5" w:rsidP="003F2608">
      <w:pPr>
        <w:spacing w:before="120" w:after="120"/>
        <w:rPr>
          <w:color w:val="4472C4" w:themeColor="accent5"/>
        </w:rPr>
      </w:pPr>
      <w:r w:rsidRPr="003F2608">
        <w:rPr>
          <w:b/>
          <w:color w:val="4472C4" w:themeColor="accent5"/>
        </w:rPr>
        <w:t xml:space="preserve">School 1: </w:t>
      </w:r>
      <w:r w:rsidRPr="003F2608">
        <w:rPr>
          <w:color w:val="4472C4" w:themeColor="accent5"/>
        </w:rPr>
        <w:t>K-8</w:t>
      </w:r>
    </w:p>
    <w:p w14:paraId="30807BB1" w14:textId="0F44E495" w:rsidR="00070DAE" w:rsidRPr="003F2608" w:rsidRDefault="006756B2" w:rsidP="00384C32">
      <w:pPr>
        <w:rPr>
          <w:b/>
          <w:i/>
        </w:rPr>
      </w:pPr>
      <w:r w:rsidRPr="003F2608">
        <w:rPr>
          <w:b/>
          <w:i/>
          <w:color w:val="4472C4" w:themeColor="accent5"/>
        </w:rPr>
        <w:t xml:space="preserve">School 1 </w:t>
      </w:r>
      <w:r w:rsidR="00070DAE" w:rsidRPr="003F2608">
        <w:rPr>
          <w:b/>
          <w:i/>
          <w:color w:val="4472C4" w:themeColor="accent5"/>
        </w:rPr>
        <w:t>Externalizing</w:t>
      </w:r>
    </w:p>
    <w:p w14:paraId="2E5A25B9" w14:textId="6101F275" w:rsidR="00AC305C" w:rsidRDefault="003F2608" w:rsidP="00070DAE">
      <w:pPr>
        <w:rPr>
          <w:b/>
        </w:rPr>
      </w:pPr>
      <w:r w:rsidRPr="00F937F3">
        <w:rPr>
          <w:b/>
          <w:noProof/>
        </w:rPr>
        <mc:AlternateContent>
          <mc:Choice Requires="wps">
            <w:drawing>
              <wp:anchor distT="45720" distB="45720" distL="114300" distR="114300" simplePos="0" relativeHeight="251712512" behindDoc="0" locked="0" layoutInCell="1" allowOverlap="1" wp14:anchorId="119ACEE9" wp14:editId="430223EA">
                <wp:simplePos x="0" y="0"/>
                <wp:positionH relativeFrom="margin">
                  <wp:align>right</wp:align>
                </wp:positionH>
                <wp:positionV relativeFrom="paragraph">
                  <wp:posOffset>117285</wp:posOffset>
                </wp:positionV>
                <wp:extent cx="5949315" cy="308758"/>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7BCFFFA5" w14:textId="0D870775" w:rsidR="000C2728" w:rsidRPr="003F2608" w:rsidRDefault="000C2728" w:rsidP="003F2608">
                            <w:pPr>
                              <w:rPr>
                                <w:b/>
                                <w:color w:val="5B9BD5" w:themeColor="accent1"/>
                              </w:rPr>
                            </w:pPr>
                            <w:r>
                              <w:rPr>
                                <w:b/>
                                <w:color w:val="5B9BD5" w:themeColor="accent1"/>
                              </w:rPr>
                              <w:t xml:space="preserve">Exhibit 7: </w:t>
                            </w:r>
                            <w:r w:rsidRPr="003F2608">
                              <w:rPr>
                                <w:b/>
                                <w:color w:val="5B9BD5" w:themeColor="accent1"/>
                              </w:rPr>
                              <w:t xml:space="preserve"> </w:t>
                            </w:r>
                            <w:r>
                              <w:rPr>
                                <w:b/>
                                <w:color w:val="5B9BD5" w:themeColor="accent1"/>
                              </w:rPr>
                              <w:t>School 1</w:t>
                            </w:r>
                            <w:r w:rsidRPr="003F2608">
                              <w:rPr>
                                <w:b/>
                                <w:color w:val="5B9BD5" w:themeColor="accent1"/>
                              </w:rPr>
                              <w:t xml:space="preserve"> Externalizing Risk Categories across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7.25pt;margin-top:9.25pt;width:468.45pt;height:24.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6KJAIAACM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" stroked="f">
                <v:textbox>
                  <w:txbxContent>
                    <w:p w14:paraId="7BCFFFA5" w14:textId="0D870775" w:rsidR="000C2728" w:rsidRPr="003F2608" w:rsidRDefault="000C2728" w:rsidP="003F2608">
                      <w:pPr>
                        <w:rPr>
                          <w:b/>
                          <w:color w:val="5B9BD5" w:themeColor="accent1"/>
                        </w:rPr>
                      </w:pPr>
                      <w:r>
                        <w:rPr>
                          <w:b/>
                          <w:color w:val="5B9BD5" w:themeColor="accent1"/>
                        </w:rPr>
                        <w:t xml:space="preserve">Exhibit 7: </w:t>
                      </w:r>
                      <w:r w:rsidRPr="003F2608">
                        <w:rPr>
                          <w:b/>
                          <w:color w:val="5B9BD5" w:themeColor="accent1"/>
                        </w:rPr>
                        <w:t xml:space="preserve"> </w:t>
                      </w:r>
                      <w:r>
                        <w:rPr>
                          <w:b/>
                          <w:color w:val="5B9BD5" w:themeColor="accent1"/>
                        </w:rPr>
                        <w:t>School 1</w:t>
                      </w:r>
                      <w:r w:rsidRPr="003F2608">
                        <w:rPr>
                          <w:b/>
                          <w:color w:val="5B9BD5" w:themeColor="accent1"/>
                        </w:rPr>
                        <w:t xml:space="preserve"> Externalizing Risk Categories across School Year</w:t>
                      </w:r>
                    </w:p>
                  </w:txbxContent>
                </v:textbox>
                <w10:wrap anchorx="margin"/>
              </v:shape>
            </w:pict>
          </mc:Fallback>
        </mc:AlternateContent>
      </w:r>
    </w:p>
    <w:p w14:paraId="5366034C" w14:textId="514ECD90" w:rsidR="00AC305C" w:rsidRDefault="003F2608" w:rsidP="00070DAE">
      <w:pPr>
        <w:rPr>
          <w:b/>
        </w:rPr>
      </w:pPr>
      <w:r w:rsidRPr="003F2608">
        <w:rPr>
          <w:b/>
          <w:noProof/>
          <w:color w:val="4472C4" w:themeColor="accent5"/>
        </w:rPr>
        <w:drawing>
          <wp:anchor distT="0" distB="0" distL="114300" distR="114300" simplePos="0" relativeHeight="251691008" behindDoc="0" locked="0" layoutInCell="1" allowOverlap="1" wp14:anchorId="5B87EB3C" wp14:editId="63E1B2F5">
            <wp:simplePos x="0" y="0"/>
            <wp:positionH relativeFrom="margin">
              <wp:align>left</wp:align>
            </wp:positionH>
            <wp:positionV relativeFrom="paragraph">
              <wp:posOffset>188026</wp:posOffset>
            </wp:positionV>
            <wp:extent cx="6126480" cy="3472037"/>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6480" cy="3472037"/>
                    </a:xfrm>
                    <a:prstGeom prst="rect">
                      <a:avLst/>
                    </a:prstGeom>
                    <a:noFill/>
                  </pic:spPr>
                </pic:pic>
              </a:graphicData>
            </a:graphic>
            <wp14:sizeRelH relativeFrom="margin">
              <wp14:pctWidth>0</wp14:pctWidth>
            </wp14:sizeRelH>
            <wp14:sizeRelV relativeFrom="margin">
              <wp14:pctHeight>0</wp14:pctHeight>
            </wp14:sizeRelV>
          </wp:anchor>
        </w:drawing>
      </w:r>
    </w:p>
    <w:p w14:paraId="0B995354" w14:textId="5695F0A6" w:rsidR="00AC305C" w:rsidRDefault="00AC305C" w:rsidP="00070DAE">
      <w:pPr>
        <w:rPr>
          <w:b/>
        </w:rPr>
      </w:pPr>
    </w:p>
    <w:p w14:paraId="141E7364" w14:textId="697B346F" w:rsidR="00AC305C" w:rsidRDefault="00AC305C" w:rsidP="00070DAE">
      <w:pPr>
        <w:rPr>
          <w:b/>
        </w:rPr>
      </w:pPr>
    </w:p>
    <w:p w14:paraId="023F05F2" w14:textId="68F0A700" w:rsidR="003F2608" w:rsidRDefault="005D5743" w:rsidP="00070DAE">
      <w:pPr>
        <w:rPr>
          <w:b/>
        </w:rPr>
        <w:sectPr w:rsidR="003F2608" w:rsidSect="000C2728">
          <w:pgSz w:w="12240" w:h="15840"/>
          <w:pgMar w:top="1440" w:right="1440" w:bottom="1440" w:left="1440" w:header="720" w:footer="720" w:gutter="0"/>
          <w:cols w:space="720"/>
          <w:docGrid w:linePitch="360"/>
        </w:sectPr>
      </w:pPr>
      <w:r w:rsidRPr="00F937F3">
        <w:rPr>
          <w:b/>
          <w:noProof/>
        </w:rPr>
        <mc:AlternateContent>
          <mc:Choice Requires="wps">
            <w:drawing>
              <wp:anchor distT="45720" distB="45720" distL="114300" distR="114300" simplePos="0" relativeHeight="251714560" behindDoc="0" locked="0" layoutInCell="1" allowOverlap="1" wp14:anchorId="734394A5" wp14:editId="08B56115">
                <wp:simplePos x="0" y="0"/>
                <wp:positionH relativeFrom="margin">
                  <wp:align>center</wp:align>
                </wp:positionH>
                <wp:positionV relativeFrom="page">
                  <wp:posOffset>5882063</wp:posOffset>
                </wp:positionV>
                <wp:extent cx="4983480" cy="173736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737360"/>
                        </a:xfrm>
                        <a:prstGeom prst="rect">
                          <a:avLst/>
                        </a:prstGeom>
                        <a:solidFill>
                          <a:srgbClr val="FFFFFF"/>
                        </a:solidFill>
                        <a:ln w="9525">
                          <a:noFill/>
                          <a:miter lim="800000"/>
                          <a:headEnd/>
                          <a:tailEnd/>
                        </a:ln>
                      </wps:spPr>
                      <wps:txbx>
                        <w:txbxContent>
                          <w:p w14:paraId="2CC25B15" w14:textId="372CF2F8" w:rsidR="000C2728" w:rsidRDefault="000C2728" w:rsidP="00C253C7">
                            <w:pPr>
                              <w:pStyle w:val="ListParagraph"/>
                              <w:numPr>
                                <w:ilvl w:val="0"/>
                                <w:numId w:val="8"/>
                              </w:numPr>
                              <w:spacing w:after="120"/>
                              <w:ind w:left="187" w:hanging="187"/>
                              <w:contextualSpacing w:val="0"/>
                            </w:pPr>
                            <w:r>
                              <w:t>The number of students screened across the year was generally consistent</w:t>
                            </w:r>
                          </w:p>
                          <w:p w14:paraId="0A8CD48A" w14:textId="677CBD6C" w:rsidR="000C2728" w:rsidRPr="005D5743" w:rsidRDefault="000C2728" w:rsidP="005D5743">
                            <w:pPr>
                              <w:pStyle w:val="ListParagraph"/>
                              <w:numPr>
                                <w:ilvl w:val="0"/>
                                <w:numId w:val="8"/>
                              </w:numPr>
                              <w:spacing w:after="120"/>
                              <w:ind w:left="187" w:hanging="187"/>
                              <w:contextualSpacing w:val="0"/>
                            </w:pPr>
                            <w:r w:rsidRPr="005D5743">
                              <w:t>School 1 screening results indicate relatively stable patterns across the year</w:t>
                            </w:r>
                          </w:p>
                          <w:p w14:paraId="57C2598B" w14:textId="77777777" w:rsidR="000C2728" w:rsidRPr="005D5743" w:rsidRDefault="000C2728" w:rsidP="005D5743">
                            <w:pPr>
                              <w:pStyle w:val="ListParagraph"/>
                              <w:numPr>
                                <w:ilvl w:val="0"/>
                                <w:numId w:val="8"/>
                              </w:numPr>
                              <w:spacing w:after="120"/>
                              <w:ind w:left="187" w:hanging="187"/>
                              <w:contextualSpacing w:val="0"/>
                            </w:pPr>
                            <w:r w:rsidRPr="005D5743">
                              <w:t>There was a decrease in students identified as at moderate risk across the year</w:t>
                            </w:r>
                          </w:p>
                          <w:p w14:paraId="55F2182A" w14:textId="77777777" w:rsidR="000C2728" w:rsidRPr="00EE560A" w:rsidRDefault="000C2728" w:rsidP="005D5743">
                            <w:pPr>
                              <w:pStyle w:val="ListParagraph"/>
                              <w:numPr>
                                <w:ilvl w:val="0"/>
                                <w:numId w:val="8"/>
                              </w:numPr>
                              <w:spacing w:after="120"/>
                              <w:ind w:left="187" w:hanging="187"/>
                              <w:contextualSpacing w:val="0"/>
                            </w:pPr>
                            <w:r w:rsidRPr="00EE560A">
                              <w:t>There was an increase in the number of students identified as at high risk across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463.15pt;width:392.4pt;height:136.8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" stroked="f">
                <v:textbox>
                  <w:txbxContent>
                    <w:p w14:paraId="2CC25B15" w14:textId="372CF2F8" w:rsidR="000C2728" w:rsidRDefault="000C2728" w:rsidP="00C253C7">
                      <w:pPr>
                        <w:pStyle w:val="ListParagraph"/>
                        <w:numPr>
                          <w:ilvl w:val="0"/>
                          <w:numId w:val="8"/>
                        </w:numPr>
                        <w:spacing w:after="120"/>
                        <w:ind w:left="187" w:hanging="187"/>
                        <w:contextualSpacing w:val="0"/>
                      </w:pPr>
                      <w:r>
                        <w:t>The number of students screened across the year was generally consistent</w:t>
                      </w:r>
                    </w:p>
                    <w:p w14:paraId="0A8CD48A" w14:textId="677CBD6C" w:rsidR="000C2728" w:rsidRPr="005D5743" w:rsidRDefault="000C2728" w:rsidP="005D5743">
                      <w:pPr>
                        <w:pStyle w:val="ListParagraph"/>
                        <w:numPr>
                          <w:ilvl w:val="0"/>
                          <w:numId w:val="8"/>
                        </w:numPr>
                        <w:spacing w:after="120"/>
                        <w:ind w:left="187" w:hanging="187"/>
                        <w:contextualSpacing w:val="0"/>
                      </w:pPr>
                      <w:r w:rsidRPr="005D5743">
                        <w:t>School 1 screening results indicate relatively stable patterns across the year</w:t>
                      </w:r>
                    </w:p>
                    <w:p w14:paraId="57C2598B" w14:textId="77777777" w:rsidR="000C2728" w:rsidRPr="005D5743" w:rsidRDefault="000C2728" w:rsidP="005D5743">
                      <w:pPr>
                        <w:pStyle w:val="ListParagraph"/>
                        <w:numPr>
                          <w:ilvl w:val="0"/>
                          <w:numId w:val="8"/>
                        </w:numPr>
                        <w:spacing w:after="120"/>
                        <w:ind w:left="187" w:hanging="187"/>
                        <w:contextualSpacing w:val="0"/>
                      </w:pPr>
                      <w:r w:rsidRPr="005D5743">
                        <w:t>There was a decrease in students identified as at moderate risk across the year</w:t>
                      </w:r>
                    </w:p>
                    <w:p w14:paraId="55F2182A" w14:textId="77777777" w:rsidR="000C2728" w:rsidRPr="00EE560A" w:rsidRDefault="000C2728" w:rsidP="005D5743">
                      <w:pPr>
                        <w:pStyle w:val="ListParagraph"/>
                        <w:numPr>
                          <w:ilvl w:val="0"/>
                          <w:numId w:val="8"/>
                        </w:numPr>
                        <w:spacing w:after="120"/>
                        <w:ind w:left="187" w:hanging="187"/>
                        <w:contextualSpacing w:val="0"/>
                      </w:pPr>
                      <w:r w:rsidRPr="00EE560A">
                        <w:t>There was an increase in the number of students identified as at high risk across the year</w:t>
                      </w:r>
                    </w:p>
                  </w:txbxContent>
                </v:textbox>
                <w10:wrap anchorx="margin" anchory="page"/>
              </v:shape>
            </w:pict>
          </mc:Fallback>
        </mc:AlternateContent>
      </w:r>
    </w:p>
    <w:p w14:paraId="6F3D8DCE" w14:textId="552C4A09" w:rsidR="00AC305C" w:rsidRDefault="003F2608" w:rsidP="00070DAE">
      <w:pPr>
        <w:rPr>
          <w:b/>
        </w:rPr>
      </w:pPr>
      <w:r w:rsidRPr="003F2608">
        <w:rPr>
          <w:b/>
          <w:i/>
          <w:color w:val="4472C4" w:themeColor="accent5"/>
        </w:rPr>
        <w:lastRenderedPageBreak/>
        <w:t>School 1 Externalizing</w:t>
      </w:r>
      <w:r>
        <w:rPr>
          <w:b/>
          <w:i/>
          <w:color w:val="4472C4" w:themeColor="accent5"/>
        </w:rPr>
        <w:t xml:space="preserve"> by Grade</w:t>
      </w:r>
    </w:p>
    <w:tbl>
      <w:tblPr>
        <w:tblW w:w="5000" w:type="pct"/>
        <w:tblLook w:val="04A0" w:firstRow="1" w:lastRow="0" w:firstColumn="1" w:lastColumn="0" w:noHBand="0" w:noVBand="1"/>
      </w:tblPr>
      <w:tblGrid>
        <w:gridCol w:w="811"/>
        <w:gridCol w:w="616"/>
        <w:gridCol w:w="730"/>
        <w:gridCol w:w="659"/>
        <w:gridCol w:w="720"/>
        <w:gridCol w:w="295"/>
        <w:gridCol w:w="617"/>
        <w:gridCol w:w="730"/>
        <w:gridCol w:w="659"/>
        <w:gridCol w:w="720"/>
        <w:gridCol w:w="295"/>
        <w:gridCol w:w="617"/>
        <w:gridCol w:w="730"/>
        <w:gridCol w:w="659"/>
        <w:gridCol w:w="718"/>
      </w:tblGrid>
      <w:tr w:rsidR="006756B2" w:rsidRPr="00D30AFE" w14:paraId="05FFDBC0" w14:textId="77777777" w:rsidTr="006756B2">
        <w:trPr>
          <w:trHeight w:val="255"/>
        </w:trPr>
        <w:tc>
          <w:tcPr>
            <w:tcW w:w="5000" w:type="pct"/>
            <w:gridSpan w:val="15"/>
            <w:shd w:val="clear" w:color="auto" w:fill="auto"/>
            <w:noWrap/>
            <w:hideMark/>
          </w:tcPr>
          <w:p w14:paraId="363763E3" w14:textId="6EBBFFA3" w:rsidR="006756B2" w:rsidRPr="003F2608" w:rsidRDefault="0014615E" w:rsidP="005A5381">
            <w:pPr>
              <w:spacing w:after="0" w:line="240" w:lineRule="auto"/>
              <w:rPr>
                <w:rFonts w:ascii="Calibri" w:eastAsia="Times New Roman" w:hAnsi="Calibri" w:cs="Times New Roman"/>
                <w:b/>
                <w:color w:val="000000" w:themeColor="text1"/>
                <w:szCs w:val="20"/>
              </w:rPr>
            </w:pPr>
            <w:r>
              <w:rPr>
                <w:rFonts w:ascii="Calibri" w:eastAsia="Times New Roman" w:hAnsi="Calibri" w:cs="Times New Roman"/>
                <w:b/>
                <w:color w:val="5B9BD5" w:themeColor="accent1"/>
                <w:szCs w:val="20"/>
              </w:rPr>
              <w:t>Exhibit 8:</w:t>
            </w:r>
          </w:p>
        </w:tc>
      </w:tr>
      <w:tr w:rsidR="006756B2" w:rsidRPr="00D30AFE" w14:paraId="23072FB7" w14:textId="77777777" w:rsidTr="006756B2">
        <w:trPr>
          <w:trHeight w:val="255"/>
        </w:trPr>
        <w:tc>
          <w:tcPr>
            <w:tcW w:w="5000" w:type="pct"/>
            <w:gridSpan w:val="15"/>
            <w:tcBorders>
              <w:bottom w:val="single" w:sz="4" w:space="0" w:color="auto"/>
            </w:tcBorders>
            <w:shd w:val="clear" w:color="auto" w:fill="auto"/>
            <w:noWrap/>
            <w:hideMark/>
          </w:tcPr>
          <w:p w14:paraId="439E17E3" w14:textId="271887DB" w:rsidR="006756B2" w:rsidRPr="00D30AFE" w:rsidRDefault="006756B2" w:rsidP="006756B2">
            <w:pPr>
              <w:spacing w:after="0" w:line="240" w:lineRule="auto"/>
              <w:rPr>
                <w:rFonts w:ascii="Calibri" w:eastAsia="Times New Roman" w:hAnsi="Calibri" w:cs="Times New Roman"/>
                <w:color w:val="000000" w:themeColor="text1"/>
                <w:szCs w:val="20"/>
              </w:rPr>
            </w:pPr>
            <w:r w:rsidRPr="00D30AFE">
              <w:rPr>
                <w:rFonts w:ascii="Calibri" w:eastAsia="Times New Roman" w:hAnsi="Calibri" w:cs="Times New Roman"/>
                <w:color w:val="000000" w:themeColor="text1"/>
                <w:szCs w:val="20"/>
              </w:rPr>
              <w:t>School 1 Cross Year Percentage of Students in SRSS Externalizing Risk Categories by Grade</w:t>
            </w:r>
          </w:p>
        </w:tc>
      </w:tr>
      <w:tr w:rsidR="006756B2" w:rsidRPr="00D30AFE" w14:paraId="11663C64" w14:textId="77777777" w:rsidTr="00F937F3">
        <w:trPr>
          <w:trHeight w:val="255"/>
        </w:trPr>
        <w:tc>
          <w:tcPr>
            <w:tcW w:w="424" w:type="pct"/>
            <w:vMerge w:val="restart"/>
            <w:tcBorders>
              <w:top w:val="single" w:sz="4" w:space="0" w:color="auto"/>
            </w:tcBorders>
            <w:shd w:val="clear" w:color="auto" w:fill="auto"/>
            <w:noWrap/>
            <w:vAlign w:val="center"/>
            <w:hideMark/>
          </w:tcPr>
          <w:p w14:paraId="65BE478F" w14:textId="77777777" w:rsidR="006756B2" w:rsidRPr="00D30AFE" w:rsidRDefault="006756B2" w:rsidP="006756B2">
            <w:pPr>
              <w:spacing w:after="0" w:line="240" w:lineRule="auto"/>
              <w:jc w:val="center"/>
              <w:rPr>
                <w:rFonts w:ascii="Calibri" w:eastAsia="Times New Roman" w:hAnsi="Calibri" w:cs="Times New Roman"/>
                <w:b/>
                <w:color w:val="000000" w:themeColor="text1"/>
                <w:sz w:val="20"/>
                <w:szCs w:val="20"/>
              </w:rPr>
            </w:pPr>
            <w:r w:rsidRPr="00D30AFE">
              <w:rPr>
                <w:rFonts w:ascii="Calibri" w:eastAsia="Times New Roman" w:hAnsi="Calibri" w:cs="Times New Roman"/>
                <w:b/>
                <w:color w:val="000000" w:themeColor="text1"/>
                <w:sz w:val="20"/>
                <w:szCs w:val="20"/>
              </w:rPr>
              <w:t>Grade</w:t>
            </w:r>
          </w:p>
        </w:tc>
        <w:tc>
          <w:tcPr>
            <w:tcW w:w="1423" w:type="pct"/>
            <w:gridSpan w:val="4"/>
            <w:tcBorders>
              <w:top w:val="single" w:sz="4" w:space="0" w:color="auto"/>
              <w:bottom w:val="single" w:sz="4" w:space="0" w:color="auto"/>
            </w:tcBorders>
            <w:shd w:val="clear" w:color="auto" w:fill="auto"/>
            <w:noWrap/>
            <w:vAlign w:val="bottom"/>
            <w:hideMark/>
          </w:tcPr>
          <w:p w14:paraId="4FCC2F1C" w14:textId="77777777" w:rsidR="006756B2" w:rsidRPr="00D30AFE" w:rsidRDefault="006756B2" w:rsidP="006756B2">
            <w:pPr>
              <w:spacing w:after="0" w:line="240" w:lineRule="auto"/>
              <w:jc w:val="center"/>
              <w:rPr>
                <w:rFonts w:ascii="Calibri" w:eastAsia="Times New Roman" w:hAnsi="Calibri" w:cs="Times New Roman"/>
                <w:b/>
                <w:color w:val="000000" w:themeColor="text1"/>
                <w:sz w:val="20"/>
                <w:szCs w:val="20"/>
              </w:rPr>
            </w:pPr>
            <w:r w:rsidRPr="00D30AFE">
              <w:rPr>
                <w:rFonts w:ascii="Calibri" w:eastAsia="Times New Roman" w:hAnsi="Calibri" w:cs="Times New Roman"/>
                <w:b/>
                <w:color w:val="000000" w:themeColor="text1"/>
                <w:sz w:val="20"/>
                <w:szCs w:val="20"/>
              </w:rPr>
              <w:t>Fall 2016</w:t>
            </w:r>
          </w:p>
        </w:tc>
        <w:tc>
          <w:tcPr>
            <w:tcW w:w="154" w:type="pct"/>
            <w:tcBorders>
              <w:top w:val="single" w:sz="4" w:space="0" w:color="auto"/>
            </w:tcBorders>
            <w:shd w:val="clear" w:color="auto" w:fill="auto"/>
            <w:noWrap/>
            <w:vAlign w:val="bottom"/>
            <w:hideMark/>
          </w:tcPr>
          <w:p w14:paraId="6738302B" w14:textId="77777777" w:rsidR="006756B2" w:rsidRPr="00D30AFE" w:rsidRDefault="006756B2" w:rsidP="006756B2">
            <w:pPr>
              <w:spacing w:after="0" w:line="240" w:lineRule="auto"/>
              <w:jc w:val="center"/>
              <w:rPr>
                <w:rFonts w:ascii="Calibri" w:eastAsia="Times New Roman" w:hAnsi="Calibri" w:cs="Times New Roman"/>
                <w:b/>
                <w:color w:val="000000" w:themeColor="text1"/>
                <w:sz w:val="20"/>
                <w:szCs w:val="20"/>
              </w:rPr>
            </w:pPr>
            <w:r w:rsidRPr="00D30AFE">
              <w:rPr>
                <w:rFonts w:ascii="Calibri" w:eastAsia="Times New Roman" w:hAnsi="Calibri" w:cs="Times New Roman"/>
                <w:b/>
                <w:color w:val="000000" w:themeColor="text1"/>
                <w:sz w:val="20"/>
                <w:szCs w:val="20"/>
              </w:rPr>
              <w:t> </w:t>
            </w:r>
          </w:p>
        </w:tc>
        <w:tc>
          <w:tcPr>
            <w:tcW w:w="1423" w:type="pct"/>
            <w:gridSpan w:val="4"/>
            <w:tcBorders>
              <w:top w:val="single" w:sz="4" w:space="0" w:color="auto"/>
              <w:bottom w:val="single" w:sz="4" w:space="0" w:color="auto"/>
            </w:tcBorders>
            <w:shd w:val="clear" w:color="auto" w:fill="auto"/>
            <w:noWrap/>
            <w:vAlign w:val="bottom"/>
            <w:hideMark/>
          </w:tcPr>
          <w:p w14:paraId="719CCA25" w14:textId="77777777" w:rsidR="006756B2" w:rsidRPr="00D30AFE" w:rsidRDefault="006756B2" w:rsidP="006756B2">
            <w:pPr>
              <w:spacing w:after="0" w:line="240" w:lineRule="auto"/>
              <w:jc w:val="center"/>
              <w:rPr>
                <w:rFonts w:ascii="Calibri" w:eastAsia="Times New Roman" w:hAnsi="Calibri" w:cs="Times New Roman"/>
                <w:b/>
                <w:color w:val="000000" w:themeColor="text1"/>
                <w:sz w:val="20"/>
                <w:szCs w:val="20"/>
              </w:rPr>
            </w:pPr>
            <w:r w:rsidRPr="00D30AFE">
              <w:rPr>
                <w:rFonts w:ascii="Calibri" w:eastAsia="Times New Roman" w:hAnsi="Calibri" w:cs="Times New Roman"/>
                <w:b/>
                <w:color w:val="000000" w:themeColor="text1"/>
                <w:sz w:val="20"/>
                <w:szCs w:val="20"/>
              </w:rPr>
              <w:t>Winter 2017</w:t>
            </w:r>
          </w:p>
        </w:tc>
        <w:tc>
          <w:tcPr>
            <w:tcW w:w="154" w:type="pct"/>
            <w:tcBorders>
              <w:top w:val="single" w:sz="4" w:space="0" w:color="auto"/>
            </w:tcBorders>
            <w:shd w:val="clear" w:color="auto" w:fill="auto"/>
            <w:noWrap/>
            <w:vAlign w:val="bottom"/>
            <w:hideMark/>
          </w:tcPr>
          <w:p w14:paraId="2703D631" w14:textId="77777777" w:rsidR="006756B2" w:rsidRPr="00D30AFE" w:rsidRDefault="006756B2" w:rsidP="006756B2">
            <w:pPr>
              <w:spacing w:after="0" w:line="240" w:lineRule="auto"/>
              <w:jc w:val="center"/>
              <w:rPr>
                <w:rFonts w:ascii="Calibri" w:eastAsia="Times New Roman" w:hAnsi="Calibri" w:cs="Times New Roman"/>
                <w:b/>
                <w:color w:val="000000" w:themeColor="text1"/>
                <w:sz w:val="20"/>
                <w:szCs w:val="20"/>
              </w:rPr>
            </w:pPr>
            <w:r w:rsidRPr="00D30AFE">
              <w:rPr>
                <w:rFonts w:ascii="Calibri" w:eastAsia="Times New Roman" w:hAnsi="Calibri" w:cs="Times New Roman"/>
                <w:b/>
                <w:color w:val="000000" w:themeColor="text1"/>
                <w:sz w:val="20"/>
                <w:szCs w:val="20"/>
              </w:rPr>
              <w:t> </w:t>
            </w:r>
          </w:p>
        </w:tc>
        <w:tc>
          <w:tcPr>
            <w:tcW w:w="1422" w:type="pct"/>
            <w:gridSpan w:val="4"/>
            <w:tcBorders>
              <w:top w:val="single" w:sz="4" w:space="0" w:color="auto"/>
              <w:bottom w:val="single" w:sz="4" w:space="0" w:color="auto"/>
            </w:tcBorders>
            <w:shd w:val="clear" w:color="auto" w:fill="auto"/>
            <w:noWrap/>
            <w:vAlign w:val="bottom"/>
            <w:hideMark/>
          </w:tcPr>
          <w:p w14:paraId="593CED3E" w14:textId="25254D8B" w:rsidR="006756B2" w:rsidRPr="00D30AFE" w:rsidRDefault="006756B2" w:rsidP="006756B2">
            <w:pPr>
              <w:spacing w:after="0" w:line="240" w:lineRule="auto"/>
              <w:jc w:val="center"/>
              <w:rPr>
                <w:rFonts w:ascii="Calibri" w:eastAsia="Times New Roman" w:hAnsi="Calibri" w:cs="Times New Roman"/>
                <w:b/>
                <w:color w:val="000000" w:themeColor="text1"/>
                <w:sz w:val="20"/>
                <w:szCs w:val="20"/>
              </w:rPr>
            </w:pPr>
            <w:r w:rsidRPr="00D30AFE">
              <w:rPr>
                <w:rFonts w:ascii="Calibri" w:eastAsia="Times New Roman" w:hAnsi="Calibri" w:cs="Times New Roman"/>
                <w:b/>
                <w:color w:val="000000" w:themeColor="text1"/>
                <w:sz w:val="20"/>
                <w:szCs w:val="20"/>
              </w:rPr>
              <w:t>Spring 2017</w:t>
            </w:r>
          </w:p>
        </w:tc>
      </w:tr>
      <w:tr w:rsidR="006756B2" w:rsidRPr="00D30AFE" w14:paraId="71F1D1C7" w14:textId="77777777" w:rsidTr="00F937F3">
        <w:trPr>
          <w:trHeight w:val="255"/>
        </w:trPr>
        <w:tc>
          <w:tcPr>
            <w:tcW w:w="424" w:type="pct"/>
            <w:vMerge/>
            <w:tcBorders>
              <w:top w:val="single" w:sz="4" w:space="0" w:color="auto"/>
              <w:bottom w:val="single" w:sz="4" w:space="0" w:color="auto"/>
            </w:tcBorders>
            <w:vAlign w:val="center"/>
            <w:hideMark/>
          </w:tcPr>
          <w:p w14:paraId="1A278C24" w14:textId="77777777" w:rsidR="006756B2" w:rsidRPr="00D30AFE" w:rsidRDefault="006756B2" w:rsidP="006756B2">
            <w:pPr>
              <w:spacing w:after="0" w:line="240" w:lineRule="auto"/>
              <w:rPr>
                <w:rFonts w:ascii="Calibri" w:eastAsia="Times New Roman" w:hAnsi="Calibri" w:cs="Times New Roman"/>
                <w:color w:val="000000" w:themeColor="text1"/>
                <w:sz w:val="20"/>
                <w:szCs w:val="20"/>
              </w:rPr>
            </w:pPr>
          </w:p>
        </w:tc>
        <w:tc>
          <w:tcPr>
            <w:tcW w:w="322" w:type="pct"/>
            <w:tcBorders>
              <w:top w:val="single" w:sz="4" w:space="0" w:color="auto"/>
              <w:bottom w:val="single" w:sz="4" w:space="0" w:color="auto"/>
            </w:tcBorders>
            <w:shd w:val="clear" w:color="auto" w:fill="auto"/>
            <w:noWrap/>
            <w:vAlign w:val="center"/>
            <w:hideMark/>
          </w:tcPr>
          <w:p w14:paraId="7A380350" w14:textId="77777777" w:rsidR="006756B2" w:rsidRPr="00D30AFE" w:rsidRDefault="006756B2" w:rsidP="006756B2">
            <w:pPr>
              <w:spacing w:after="0" w:line="240" w:lineRule="auto"/>
              <w:jc w:val="center"/>
              <w:rPr>
                <w:rFonts w:ascii="Calibri" w:eastAsia="Times New Roman" w:hAnsi="Calibri" w:cs="Times New Roman"/>
                <w:i/>
                <w:color w:val="000000" w:themeColor="text1"/>
                <w:sz w:val="20"/>
                <w:szCs w:val="20"/>
              </w:rPr>
            </w:pPr>
            <w:r w:rsidRPr="00D30AFE">
              <w:rPr>
                <w:rFonts w:ascii="Calibri" w:eastAsia="Times New Roman" w:hAnsi="Calibri" w:cs="Times New Roman"/>
                <w:i/>
                <w:color w:val="000000" w:themeColor="text1"/>
                <w:sz w:val="20"/>
                <w:szCs w:val="20"/>
              </w:rPr>
              <w:t>Low</w:t>
            </w:r>
          </w:p>
        </w:tc>
        <w:tc>
          <w:tcPr>
            <w:tcW w:w="381" w:type="pct"/>
            <w:tcBorders>
              <w:top w:val="single" w:sz="4" w:space="0" w:color="auto"/>
              <w:bottom w:val="single" w:sz="4" w:space="0" w:color="auto"/>
            </w:tcBorders>
            <w:shd w:val="clear" w:color="auto" w:fill="auto"/>
            <w:noWrap/>
            <w:vAlign w:val="center"/>
            <w:hideMark/>
          </w:tcPr>
          <w:p w14:paraId="51E403C8" w14:textId="77777777" w:rsidR="006756B2" w:rsidRPr="00D30AFE" w:rsidRDefault="006756B2" w:rsidP="006756B2">
            <w:pPr>
              <w:spacing w:after="0" w:line="240" w:lineRule="auto"/>
              <w:jc w:val="center"/>
              <w:rPr>
                <w:rFonts w:ascii="Calibri" w:eastAsia="Times New Roman" w:hAnsi="Calibri" w:cs="Times New Roman"/>
                <w:i/>
                <w:color w:val="000000" w:themeColor="text1"/>
                <w:sz w:val="20"/>
                <w:szCs w:val="20"/>
              </w:rPr>
            </w:pPr>
            <w:r w:rsidRPr="00D30AFE">
              <w:rPr>
                <w:rFonts w:ascii="Calibri" w:eastAsia="Times New Roman" w:hAnsi="Calibri" w:cs="Times New Roman"/>
                <w:i/>
                <w:color w:val="000000" w:themeColor="text1"/>
                <w:sz w:val="20"/>
                <w:szCs w:val="20"/>
              </w:rPr>
              <w:t>Mod.</w:t>
            </w:r>
          </w:p>
        </w:tc>
        <w:tc>
          <w:tcPr>
            <w:tcW w:w="344" w:type="pct"/>
            <w:tcBorders>
              <w:top w:val="single" w:sz="4" w:space="0" w:color="auto"/>
              <w:bottom w:val="single" w:sz="4" w:space="0" w:color="auto"/>
            </w:tcBorders>
            <w:shd w:val="clear" w:color="auto" w:fill="auto"/>
            <w:noWrap/>
            <w:vAlign w:val="center"/>
            <w:hideMark/>
          </w:tcPr>
          <w:p w14:paraId="3371E2E7" w14:textId="77777777" w:rsidR="006756B2" w:rsidRPr="00D30AFE" w:rsidRDefault="006756B2" w:rsidP="006756B2">
            <w:pPr>
              <w:spacing w:after="0" w:line="240" w:lineRule="auto"/>
              <w:jc w:val="center"/>
              <w:rPr>
                <w:rFonts w:ascii="Calibri" w:eastAsia="Times New Roman" w:hAnsi="Calibri" w:cs="Times New Roman"/>
                <w:i/>
                <w:color w:val="000000" w:themeColor="text1"/>
                <w:sz w:val="20"/>
                <w:szCs w:val="20"/>
              </w:rPr>
            </w:pPr>
            <w:r w:rsidRPr="00D30AFE">
              <w:rPr>
                <w:rFonts w:ascii="Calibri" w:eastAsia="Times New Roman" w:hAnsi="Calibri" w:cs="Times New Roman"/>
                <w:i/>
                <w:color w:val="000000" w:themeColor="text1"/>
                <w:sz w:val="20"/>
                <w:szCs w:val="20"/>
              </w:rPr>
              <w:t>High</w:t>
            </w:r>
          </w:p>
        </w:tc>
        <w:tc>
          <w:tcPr>
            <w:tcW w:w="376" w:type="pct"/>
            <w:tcBorders>
              <w:top w:val="single" w:sz="4" w:space="0" w:color="auto"/>
              <w:bottom w:val="single" w:sz="4" w:space="0" w:color="auto"/>
            </w:tcBorders>
            <w:shd w:val="clear" w:color="auto" w:fill="auto"/>
            <w:noWrap/>
            <w:vAlign w:val="center"/>
            <w:hideMark/>
          </w:tcPr>
          <w:p w14:paraId="331A8A31" w14:textId="77777777" w:rsidR="006756B2" w:rsidRPr="00D30AFE" w:rsidRDefault="006756B2" w:rsidP="006756B2">
            <w:pPr>
              <w:spacing w:after="0" w:line="240" w:lineRule="auto"/>
              <w:jc w:val="center"/>
              <w:rPr>
                <w:rFonts w:ascii="Calibri" w:eastAsia="Times New Roman" w:hAnsi="Calibri" w:cs="Times New Roman"/>
                <w:b/>
                <w:color w:val="000000" w:themeColor="text1"/>
                <w:sz w:val="20"/>
                <w:szCs w:val="20"/>
              </w:rPr>
            </w:pPr>
            <w:r w:rsidRPr="00D30AFE">
              <w:rPr>
                <w:rFonts w:ascii="Calibri" w:eastAsia="Times New Roman" w:hAnsi="Calibri" w:cs="Times New Roman"/>
                <w:b/>
                <w:color w:val="000000" w:themeColor="text1"/>
                <w:sz w:val="20"/>
                <w:szCs w:val="20"/>
              </w:rPr>
              <w:t>Total</w:t>
            </w:r>
          </w:p>
        </w:tc>
        <w:tc>
          <w:tcPr>
            <w:tcW w:w="154" w:type="pct"/>
            <w:tcBorders>
              <w:bottom w:val="single" w:sz="4" w:space="0" w:color="auto"/>
            </w:tcBorders>
            <w:shd w:val="clear" w:color="auto" w:fill="auto"/>
            <w:noWrap/>
            <w:vAlign w:val="center"/>
            <w:hideMark/>
          </w:tcPr>
          <w:p w14:paraId="1C343E36"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tcBorders>
              <w:top w:val="single" w:sz="4" w:space="0" w:color="auto"/>
              <w:bottom w:val="single" w:sz="4" w:space="0" w:color="auto"/>
            </w:tcBorders>
            <w:shd w:val="clear" w:color="auto" w:fill="auto"/>
            <w:noWrap/>
            <w:vAlign w:val="center"/>
            <w:hideMark/>
          </w:tcPr>
          <w:p w14:paraId="1B43713D" w14:textId="77777777" w:rsidR="006756B2" w:rsidRPr="00D30AFE" w:rsidRDefault="006756B2" w:rsidP="006756B2">
            <w:pPr>
              <w:spacing w:after="0" w:line="240" w:lineRule="auto"/>
              <w:jc w:val="center"/>
              <w:rPr>
                <w:rFonts w:ascii="Calibri" w:eastAsia="Times New Roman" w:hAnsi="Calibri" w:cs="Times New Roman"/>
                <w:i/>
                <w:color w:val="000000" w:themeColor="text1"/>
                <w:sz w:val="20"/>
                <w:szCs w:val="20"/>
              </w:rPr>
            </w:pPr>
            <w:r w:rsidRPr="00D30AFE">
              <w:rPr>
                <w:rFonts w:ascii="Calibri" w:eastAsia="Times New Roman" w:hAnsi="Calibri" w:cs="Times New Roman"/>
                <w:i/>
                <w:color w:val="000000" w:themeColor="text1"/>
                <w:sz w:val="20"/>
                <w:szCs w:val="20"/>
              </w:rPr>
              <w:t>Low</w:t>
            </w:r>
          </w:p>
        </w:tc>
        <w:tc>
          <w:tcPr>
            <w:tcW w:w="381" w:type="pct"/>
            <w:tcBorders>
              <w:top w:val="single" w:sz="4" w:space="0" w:color="auto"/>
              <w:bottom w:val="single" w:sz="4" w:space="0" w:color="auto"/>
            </w:tcBorders>
            <w:shd w:val="clear" w:color="auto" w:fill="auto"/>
            <w:noWrap/>
            <w:vAlign w:val="center"/>
            <w:hideMark/>
          </w:tcPr>
          <w:p w14:paraId="055BFFEA" w14:textId="77777777" w:rsidR="006756B2" w:rsidRPr="00D30AFE" w:rsidRDefault="006756B2" w:rsidP="006756B2">
            <w:pPr>
              <w:spacing w:after="0" w:line="240" w:lineRule="auto"/>
              <w:jc w:val="center"/>
              <w:rPr>
                <w:rFonts w:ascii="Calibri" w:eastAsia="Times New Roman" w:hAnsi="Calibri" w:cs="Times New Roman"/>
                <w:i/>
                <w:color w:val="000000" w:themeColor="text1"/>
                <w:sz w:val="20"/>
                <w:szCs w:val="20"/>
              </w:rPr>
            </w:pPr>
            <w:r w:rsidRPr="00D30AFE">
              <w:rPr>
                <w:rFonts w:ascii="Calibri" w:eastAsia="Times New Roman" w:hAnsi="Calibri" w:cs="Times New Roman"/>
                <w:i/>
                <w:color w:val="000000" w:themeColor="text1"/>
                <w:sz w:val="20"/>
                <w:szCs w:val="20"/>
              </w:rPr>
              <w:t>Mod.</w:t>
            </w:r>
          </w:p>
        </w:tc>
        <w:tc>
          <w:tcPr>
            <w:tcW w:w="344" w:type="pct"/>
            <w:tcBorders>
              <w:top w:val="single" w:sz="4" w:space="0" w:color="auto"/>
              <w:bottom w:val="single" w:sz="4" w:space="0" w:color="auto"/>
            </w:tcBorders>
            <w:shd w:val="clear" w:color="auto" w:fill="auto"/>
            <w:noWrap/>
            <w:vAlign w:val="center"/>
            <w:hideMark/>
          </w:tcPr>
          <w:p w14:paraId="357563D0" w14:textId="77777777" w:rsidR="006756B2" w:rsidRPr="00D30AFE" w:rsidRDefault="006756B2" w:rsidP="006756B2">
            <w:pPr>
              <w:spacing w:after="0" w:line="240" w:lineRule="auto"/>
              <w:jc w:val="center"/>
              <w:rPr>
                <w:rFonts w:ascii="Calibri" w:eastAsia="Times New Roman" w:hAnsi="Calibri" w:cs="Times New Roman"/>
                <w:i/>
                <w:color w:val="000000" w:themeColor="text1"/>
                <w:sz w:val="20"/>
                <w:szCs w:val="20"/>
              </w:rPr>
            </w:pPr>
            <w:r w:rsidRPr="00D30AFE">
              <w:rPr>
                <w:rFonts w:ascii="Calibri" w:eastAsia="Times New Roman" w:hAnsi="Calibri" w:cs="Times New Roman"/>
                <w:i/>
                <w:color w:val="000000" w:themeColor="text1"/>
                <w:sz w:val="20"/>
                <w:szCs w:val="20"/>
              </w:rPr>
              <w:t>High</w:t>
            </w:r>
          </w:p>
        </w:tc>
        <w:tc>
          <w:tcPr>
            <w:tcW w:w="376" w:type="pct"/>
            <w:tcBorders>
              <w:top w:val="single" w:sz="4" w:space="0" w:color="auto"/>
              <w:bottom w:val="single" w:sz="4" w:space="0" w:color="auto"/>
            </w:tcBorders>
            <w:shd w:val="clear" w:color="auto" w:fill="auto"/>
            <w:noWrap/>
            <w:vAlign w:val="center"/>
            <w:hideMark/>
          </w:tcPr>
          <w:p w14:paraId="7382F80E" w14:textId="77777777" w:rsidR="006756B2" w:rsidRPr="00D30AFE" w:rsidRDefault="006756B2" w:rsidP="006756B2">
            <w:pPr>
              <w:spacing w:after="0" w:line="240" w:lineRule="auto"/>
              <w:jc w:val="center"/>
              <w:rPr>
                <w:rFonts w:ascii="Calibri" w:eastAsia="Times New Roman" w:hAnsi="Calibri" w:cs="Times New Roman"/>
                <w:b/>
                <w:color w:val="000000" w:themeColor="text1"/>
                <w:sz w:val="20"/>
                <w:szCs w:val="20"/>
              </w:rPr>
            </w:pPr>
            <w:r w:rsidRPr="00D30AFE">
              <w:rPr>
                <w:rFonts w:ascii="Calibri" w:eastAsia="Times New Roman" w:hAnsi="Calibri" w:cs="Times New Roman"/>
                <w:b/>
                <w:color w:val="000000" w:themeColor="text1"/>
                <w:sz w:val="20"/>
                <w:szCs w:val="20"/>
              </w:rPr>
              <w:t>Total</w:t>
            </w:r>
          </w:p>
        </w:tc>
        <w:tc>
          <w:tcPr>
            <w:tcW w:w="154" w:type="pct"/>
            <w:tcBorders>
              <w:bottom w:val="single" w:sz="4" w:space="0" w:color="auto"/>
            </w:tcBorders>
            <w:shd w:val="clear" w:color="auto" w:fill="auto"/>
            <w:noWrap/>
            <w:vAlign w:val="center"/>
            <w:hideMark/>
          </w:tcPr>
          <w:p w14:paraId="02731498"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tcBorders>
              <w:top w:val="single" w:sz="4" w:space="0" w:color="auto"/>
              <w:bottom w:val="single" w:sz="4" w:space="0" w:color="auto"/>
            </w:tcBorders>
            <w:shd w:val="clear" w:color="auto" w:fill="auto"/>
            <w:noWrap/>
            <w:vAlign w:val="center"/>
            <w:hideMark/>
          </w:tcPr>
          <w:p w14:paraId="13E9C717" w14:textId="31B93554" w:rsidR="006756B2" w:rsidRPr="00D30AFE" w:rsidRDefault="006756B2" w:rsidP="006756B2">
            <w:pPr>
              <w:spacing w:after="0" w:line="240" w:lineRule="auto"/>
              <w:jc w:val="center"/>
              <w:rPr>
                <w:rFonts w:ascii="Calibri" w:eastAsia="Times New Roman" w:hAnsi="Calibri" w:cs="Times New Roman"/>
                <w:i/>
                <w:color w:val="000000" w:themeColor="text1"/>
                <w:sz w:val="20"/>
                <w:szCs w:val="20"/>
              </w:rPr>
            </w:pPr>
            <w:r w:rsidRPr="00D30AFE">
              <w:rPr>
                <w:rFonts w:ascii="Calibri" w:eastAsia="Times New Roman" w:hAnsi="Calibri" w:cs="Times New Roman"/>
                <w:i/>
                <w:color w:val="000000" w:themeColor="text1"/>
                <w:sz w:val="20"/>
                <w:szCs w:val="20"/>
              </w:rPr>
              <w:t>Low</w:t>
            </w:r>
          </w:p>
        </w:tc>
        <w:tc>
          <w:tcPr>
            <w:tcW w:w="381" w:type="pct"/>
            <w:tcBorders>
              <w:top w:val="single" w:sz="4" w:space="0" w:color="auto"/>
              <w:bottom w:val="single" w:sz="4" w:space="0" w:color="auto"/>
            </w:tcBorders>
            <w:shd w:val="clear" w:color="auto" w:fill="auto"/>
            <w:noWrap/>
            <w:vAlign w:val="center"/>
            <w:hideMark/>
          </w:tcPr>
          <w:p w14:paraId="0A8775DB" w14:textId="77777777" w:rsidR="006756B2" w:rsidRPr="00D30AFE" w:rsidRDefault="006756B2" w:rsidP="006756B2">
            <w:pPr>
              <w:spacing w:after="0" w:line="240" w:lineRule="auto"/>
              <w:jc w:val="center"/>
              <w:rPr>
                <w:rFonts w:ascii="Calibri" w:eastAsia="Times New Roman" w:hAnsi="Calibri" w:cs="Times New Roman"/>
                <w:i/>
                <w:color w:val="000000" w:themeColor="text1"/>
                <w:sz w:val="20"/>
                <w:szCs w:val="20"/>
              </w:rPr>
            </w:pPr>
            <w:r w:rsidRPr="00D30AFE">
              <w:rPr>
                <w:rFonts w:ascii="Calibri" w:eastAsia="Times New Roman" w:hAnsi="Calibri" w:cs="Times New Roman"/>
                <w:i/>
                <w:color w:val="000000" w:themeColor="text1"/>
                <w:sz w:val="20"/>
                <w:szCs w:val="20"/>
              </w:rPr>
              <w:t>Mod.</w:t>
            </w:r>
          </w:p>
        </w:tc>
        <w:tc>
          <w:tcPr>
            <w:tcW w:w="344" w:type="pct"/>
            <w:tcBorders>
              <w:top w:val="single" w:sz="4" w:space="0" w:color="auto"/>
              <w:bottom w:val="single" w:sz="4" w:space="0" w:color="auto"/>
            </w:tcBorders>
            <w:shd w:val="clear" w:color="auto" w:fill="auto"/>
            <w:noWrap/>
            <w:vAlign w:val="center"/>
            <w:hideMark/>
          </w:tcPr>
          <w:p w14:paraId="09C11B64" w14:textId="77777777" w:rsidR="006756B2" w:rsidRPr="00D30AFE" w:rsidRDefault="006756B2" w:rsidP="006756B2">
            <w:pPr>
              <w:spacing w:after="0" w:line="240" w:lineRule="auto"/>
              <w:jc w:val="center"/>
              <w:rPr>
                <w:rFonts w:ascii="Calibri" w:eastAsia="Times New Roman" w:hAnsi="Calibri" w:cs="Times New Roman"/>
                <w:i/>
                <w:color w:val="000000" w:themeColor="text1"/>
                <w:sz w:val="20"/>
                <w:szCs w:val="20"/>
              </w:rPr>
            </w:pPr>
            <w:r w:rsidRPr="00D30AFE">
              <w:rPr>
                <w:rFonts w:ascii="Calibri" w:eastAsia="Times New Roman" w:hAnsi="Calibri" w:cs="Times New Roman"/>
                <w:i/>
                <w:color w:val="000000" w:themeColor="text1"/>
                <w:sz w:val="20"/>
                <w:szCs w:val="20"/>
              </w:rPr>
              <w:t>High</w:t>
            </w:r>
          </w:p>
        </w:tc>
        <w:tc>
          <w:tcPr>
            <w:tcW w:w="375" w:type="pct"/>
            <w:tcBorders>
              <w:top w:val="single" w:sz="4" w:space="0" w:color="auto"/>
              <w:bottom w:val="single" w:sz="4" w:space="0" w:color="auto"/>
            </w:tcBorders>
            <w:shd w:val="clear" w:color="auto" w:fill="auto"/>
            <w:noWrap/>
            <w:vAlign w:val="center"/>
            <w:hideMark/>
          </w:tcPr>
          <w:p w14:paraId="50449415" w14:textId="77777777" w:rsidR="006756B2" w:rsidRPr="00D30AFE" w:rsidRDefault="006756B2" w:rsidP="006756B2">
            <w:pPr>
              <w:spacing w:after="0" w:line="240" w:lineRule="auto"/>
              <w:jc w:val="center"/>
              <w:rPr>
                <w:rFonts w:ascii="Calibri" w:eastAsia="Times New Roman" w:hAnsi="Calibri" w:cs="Times New Roman"/>
                <w:b/>
                <w:color w:val="000000" w:themeColor="text1"/>
                <w:sz w:val="20"/>
                <w:szCs w:val="20"/>
              </w:rPr>
            </w:pPr>
            <w:r w:rsidRPr="00D30AFE">
              <w:rPr>
                <w:rFonts w:ascii="Calibri" w:eastAsia="Times New Roman" w:hAnsi="Calibri" w:cs="Times New Roman"/>
                <w:b/>
                <w:color w:val="000000" w:themeColor="text1"/>
                <w:sz w:val="20"/>
                <w:szCs w:val="20"/>
              </w:rPr>
              <w:t>Total</w:t>
            </w:r>
          </w:p>
        </w:tc>
      </w:tr>
      <w:tr w:rsidR="006756B2" w:rsidRPr="00D30AFE" w14:paraId="4C93E86F" w14:textId="77777777" w:rsidTr="00F937F3">
        <w:trPr>
          <w:trHeight w:val="255"/>
        </w:trPr>
        <w:tc>
          <w:tcPr>
            <w:tcW w:w="424" w:type="pct"/>
            <w:tcBorders>
              <w:top w:val="single" w:sz="4" w:space="0" w:color="auto"/>
            </w:tcBorders>
            <w:shd w:val="clear" w:color="auto" w:fill="AEAAAA" w:themeFill="background2" w:themeFillShade="BF"/>
            <w:noWrap/>
            <w:vAlign w:val="bottom"/>
            <w:hideMark/>
          </w:tcPr>
          <w:p w14:paraId="6509AB90" w14:textId="77777777" w:rsidR="006756B2" w:rsidRPr="00D30AFE" w:rsidRDefault="006756B2" w:rsidP="006756B2">
            <w:pPr>
              <w:spacing w:after="0" w:line="240" w:lineRule="auto"/>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KG</w:t>
            </w:r>
          </w:p>
        </w:tc>
        <w:tc>
          <w:tcPr>
            <w:tcW w:w="322" w:type="pct"/>
            <w:tcBorders>
              <w:top w:val="single" w:sz="4" w:space="0" w:color="auto"/>
            </w:tcBorders>
            <w:shd w:val="clear" w:color="auto" w:fill="AEAAAA" w:themeFill="background2" w:themeFillShade="BF"/>
            <w:noWrap/>
            <w:vAlign w:val="center"/>
            <w:hideMark/>
          </w:tcPr>
          <w:p w14:paraId="3F079F49"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20</w:t>
            </w:r>
          </w:p>
        </w:tc>
        <w:tc>
          <w:tcPr>
            <w:tcW w:w="381" w:type="pct"/>
            <w:tcBorders>
              <w:top w:val="single" w:sz="4" w:space="0" w:color="auto"/>
            </w:tcBorders>
            <w:shd w:val="clear" w:color="auto" w:fill="AEAAAA" w:themeFill="background2" w:themeFillShade="BF"/>
            <w:noWrap/>
            <w:vAlign w:val="center"/>
            <w:hideMark/>
          </w:tcPr>
          <w:p w14:paraId="2276838C"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7</w:t>
            </w:r>
          </w:p>
        </w:tc>
        <w:tc>
          <w:tcPr>
            <w:tcW w:w="344" w:type="pct"/>
            <w:tcBorders>
              <w:top w:val="single" w:sz="4" w:space="0" w:color="auto"/>
            </w:tcBorders>
            <w:shd w:val="clear" w:color="auto" w:fill="AEAAAA" w:themeFill="background2" w:themeFillShade="BF"/>
            <w:noWrap/>
            <w:vAlign w:val="center"/>
            <w:hideMark/>
          </w:tcPr>
          <w:p w14:paraId="37A14509"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10</w:t>
            </w:r>
          </w:p>
        </w:tc>
        <w:tc>
          <w:tcPr>
            <w:tcW w:w="376" w:type="pct"/>
            <w:tcBorders>
              <w:top w:val="single" w:sz="4" w:space="0" w:color="auto"/>
            </w:tcBorders>
            <w:shd w:val="clear" w:color="auto" w:fill="AEAAAA" w:themeFill="background2" w:themeFillShade="BF"/>
            <w:noWrap/>
            <w:vAlign w:val="center"/>
            <w:hideMark/>
          </w:tcPr>
          <w:p w14:paraId="40E2466E"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37</w:t>
            </w:r>
          </w:p>
        </w:tc>
        <w:tc>
          <w:tcPr>
            <w:tcW w:w="154" w:type="pct"/>
            <w:tcBorders>
              <w:top w:val="single" w:sz="4" w:space="0" w:color="auto"/>
            </w:tcBorders>
            <w:shd w:val="clear" w:color="auto" w:fill="AEAAAA" w:themeFill="background2" w:themeFillShade="BF"/>
            <w:noWrap/>
            <w:vAlign w:val="center"/>
            <w:hideMark/>
          </w:tcPr>
          <w:p w14:paraId="43B4D3D6"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tcBorders>
              <w:top w:val="single" w:sz="4" w:space="0" w:color="auto"/>
            </w:tcBorders>
            <w:shd w:val="clear" w:color="auto" w:fill="AEAAAA" w:themeFill="background2" w:themeFillShade="BF"/>
            <w:noWrap/>
            <w:vAlign w:val="center"/>
            <w:hideMark/>
          </w:tcPr>
          <w:p w14:paraId="0B2F8579"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22</w:t>
            </w:r>
          </w:p>
        </w:tc>
        <w:tc>
          <w:tcPr>
            <w:tcW w:w="381" w:type="pct"/>
            <w:tcBorders>
              <w:top w:val="single" w:sz="4" w:space="0" w:color="auto"/>
            </w:tcBorders>
            <w:shd w:val="clear" w:color="auto" w:fill="AEAAAA" w:themeFill="background2" w:themeFillShade="BF"/>
            <w:noWrap/>
            <w:vAlign w:val="center"/>
            <w:hideMark/>
          </w:tcPr>
          <w:p w14:paraId="3920266F"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7</w:t>
            </w:r>
          </w:p>
        </w:tc>
        <w:tc>
          <w:tcPr>
            <w:tcW w:w="344" w:type="pct"/>
            <w:tcBorders>
              <w:top w:val="single" w:sz="4" w:space="0" w:color="auto"/>
            </w:tcBorders>
            <w:shd w:val="clear" w:color="auto" w:fill="AEAAAA" w:themeFill="background2" w:themeFillShade="BF"/>
            <w:noWrap/>
            <w:vAlign w:val="center"/>
            <w:hideMark/>
          </w:tcPr>
          <w:p w14:paraId="216F4200"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8</w:t>
            </w:r>
          </w:p>
        </w:tc>
        <w:tc>
          <w:tcPr>
            <w:tcW w:w="376" w:type="pct"/>
            <w:tcBorders>
              <w:top w:val="single" w:sz="4" w:space="0" w:color="auto"/>
            </w:tcBorders>
            <w:shd w:val="clear" w:color="auto" w:fill="AEAAAA" w:themeFill="background2" w:themeFillShade="BF"/>
            <w:noWrap/>
            <w:vAlign w:val="center"/>
            <w:hideMark/>
          </w:tcPr>
          <w:p w14:paraId="4443AD07"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37</w:t>
            </w:r>
          </w:p>
        </w:tc>
        <w:tc>
          <w:tcPr>
            <w:tcW w:w="154" w:type="pct"/>
            <w:tcBorders>
              <w:top w:val="single" w:sz="4" w:space="0" w:color="auto"/>
            </w:tcBorders>
            <w:shd w:val="clear" w:color="auto" w:fill="AEAAAA" w:themeFill="background2" w:themeFillShade="BF"/>
            <w:noWrap/>
            <w:vAlign w:val="center"/>
            <w:hideMark/>
          </w:tcPr>
          <w:p w14:paraId="7351B3C4"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tcBorders>
              <w:top w:val="single" w:sz="4" w:space="0" w:color="auto"/>
            </w:tcBorders>
            <w:shd w:val="clear" w:color="auto" w:fill="AEAAAA" w:themeFill="background2" w:themeFillShade="BF"/>
            <w:noWrap/>
            <w:vAlign w:val="center"/>
            <w:hideMark/>
          </w:tcPr>
          <w:p w14:paraId="206A5852"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23</w:t>
            </w:r>
          </w:p>
        </w:tc>
        <w:tc>
          <w:tcPr>
            <w:tcW w:w="381" w:type="pct"/>
            <w:tcBorders>
              <w:top w:val="single" w:sz="4" w:space="0" w:color="auto"/>
            </w:tcBorders>
            <w:shd w:val="clear" w:color="auto" w:fill="AEAAAA" w:themeFill="background2" w:themeFillShade="BF"/>
            <w:noWrap/>
            <w:vAlign w:val="center"/>
            <w:hideMark/>
          </w:tcPr>
          <w:p w14:paraId="2ACB0DD8"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5</w:t>
            </w:r>
          </w:p>
        </w:tc>
        <w:tc>
          <w:tcPr>
            <w:tcW w:w="344" w:type="pct"/>
            <w:tcBorders>
              <w:top w:val="single" w:sz="4" w:space="0" w:color="auto"/>
            </w:tcBorders>
            <w:shd w:val="clear" w:color="auto" w:fill="AEAAAA" w:themeFill="background2" w:themeFillShade="BF"/>
            <w:noWrap/>
            <w:vAlign w:val="center"/>
            <w:hideMark/>
          </w:tcPr>
          <w:p w14:paraId="4ADED8F5"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9</w:t>
            </w:r>
          </w:p>
        </w:tc>
        <w:tc>
          <w:tcPr>
            <w:tcW w:w="375" w:type="pct"/>
            <w:tcBorders>
              <w:top w:val="single" w:sz="4" w:space="0" w:color="auto"/>
            </w:tcBorders>
            <w:shd w:val="clear" w:color="auto" w:fill="AEAAAA" w:themeFill="background2" w:themeFillShade="BF"/>
            <w:noWrap/>
            <w:vAlign w:val="center"/>
            <w:hideMark/>
          </w:tcPr>
          <w:p w14:paraId="6235FF66"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37</w:t>
            </w:r>
          </w:p>
        </w:tc>
      </w:tr>
      <w:tr w:rsidR="006756B2" w:rsidRPr="00D30AFE" w14:paraId="6B97DB50" w14:textId="77777777" w:rsidTr="00F937F3">
        <w:trPr>
          <w:trHeight w:val="255"/>
        </w:trPr>
        <w:tc>
          <w:tcPr>
            <w:tcW w:w="424" w:type="pct"/>
            <w:shd w:val="clear" w:color="auto" w:fill="FFFFFF" w:themeFill="background1"/>
            <w:noWrap/>
            <w:vAlign w:val="bottom"/>
            <w:hideMark/>
          </w:tcPr>
          <w:p w14:paraId="6148D83E" w14:textId="77777777" w:rsidR="006756B2" w:rsidRPr="00D30AFE" w:rsidRDefault="006756B2" w:rsidP="006756B2">
            <w:pPr>
              <w:spacing w:after="0" w:line="240" w:lineRule="auto"/>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1</w:t>
            </w:r>
          </w:p>
        </w:tc>
        <w:tc>
          <w:tcPr>
            <w:tcW w:w="322" w:type="pct"/>
            <w:shd w:val="clear" w:color="auto" w:fill="FFFFFF" w:themeFill="background1"/>
            <w:noWrap/>
            <w:vAlign w:val="center"/>
            <w:hideMark/>
          </w:tcPr>
          <w:p w14:paraId="429CAE45"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28</w:t>
            </w:r>
          </w:p>
        </w:tc>
        <w:tc>
          <w:tcPr>
            <w:tcW w:w="381" w:type="pct"/>
            <w:shd w:val="clear" w:color="auto" w:fill="FFFFFF" w:themeFill="background1"/>
            <w:noWrap/>
            <w:vAlign w:val="center"/>
            <w:hideMark/>
          </w:tcPr>
          <w:p w14:paraId="0FD66E8D"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9</w:t>
            </w:r>
          </w:p>
        </w:tc>
        <w:tc>
          <w:tcPr>
            <w:tcW w:w="344" w:type="pct"/>
            <w:shd w:val="clear" w:color="auto" w:fill="FFFFFF" w:themeFill="background1"/>
            <w:noWrap/>
            <w:vAlign w:val="center"/>
            <w:hideMark/>
          </w:tcPr>
          <w:p w14:paraId="305BD6C3"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5</w:t>
            </w:r>
          </w:p>
        </w:tc>
        <w:tc>
          <w:tcPr>
            <w:tcW w:w="376" w:type="pct"/>
            <w:shd w:val="clear" w:color="auto" w:fill="FFFFFF" w:themeFill="background1"/>
            <w:noWrap/>
            <w:vAlign w:val="center"/>
            <w:hideMark/>
          </w:tcPr>
          <w:p w14:paraId="4E4AD1E1"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42</w:t>
            </w:r>
          </w:p>
        </w:tc>
        <w:tc>
          <w:tcPr>
            <w:tcW w:w="154" w:type="pct"/>
            <w:shd w:val="clear" w:color="auto" w:fill="FFFFFF" w:themeFill="background1"/>
            <w:noWrap/>
            <w:vAlign w:val="center"/>
            <w:hideMark/>
          </w:tcPr>
          <w:p w14:paraId="276272D1"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FFFFFF" w:themeFill="background1"/>
            <w:noWrap/>
            <w:vAlign w:val="center"/>
            <w:hideMark/>
          </w:tcPr>
          <w:p w14:paraId="06DB79BF"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26</w:t>
            </w:r>
          </w:p>
        </w:tc>
        <w:tc>
          <w:tcPr>
            <w:tcW w:w="381" w:type="pct"/>
            <w:shd w:val="clear" w:color="auto" w:fill="FFFFFF" w:themeFill="background1"/>
            <w:noWrap/>
            <w:vAlign w:val="center"/>
            <w:hideMark/>
          </w:tcPr>
          <w:p w14:paraId="2CDA423F"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4</w:t>
            </w:r>
          </w:p>
        </w:tc>
        <w:tc>
          <w:tcPr>
            <w:tcW w:w="344" w:type="pct"/>
            <w:shd w:val="clear" w:color="auto" w:fill="FFFFFF" w:themeFill="background1"/>
            <w:noWrap/>
            <w:vAlign w:val="center"/>
            <w:hideMark/>
          </w:tcPr>
          <w:p w14:paraId="4C2C24A8"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10</w:t>
            </w:r>
          </w:p>
        </w:tc>
        <w:tc>
          <w:tcPr>
            <w:tcW w:w="376" w:type="pct"/>
            <w:shd w:val="clear" w:color="auto" w:fill="FFFFFF" w:themeFill="background1"/>
            <w:noWrap/>
            <w:vAlign w:val="center"/>
            <w:hideMark/>
          </w:tcPr>
          <w:p w14:paraId="54871C98"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40</w:t>
            </w:r>
          </w:p>
        </w:tc>
        <w:tc>
          <w:tcPr>
            <w:tcW w:w="154" w:type="pct"/>
            <w:shd w:val="clear" w:color="auto" w:fill="FFFFFF" w:themeFill="background1"/>
            <w:noWrap/>
            <w:vAlign w:val="center"/>
            <w:hideMark/>
          </w:tcPr>
          <w:p w14:paraId="5E60CBB5"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FFFFFF" w:themeFill="background1"/>
            <w:noWrap/>
            <w:vAlign w:val="center"/>
            <w:hideMark/>
          </w:tcPr>
          <w:p w14:paraId="4273CC73" w14:textId="6DF28102"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15</w:t>
            </w:r>
          </w:p>
        </w:tc>
        <w:tc>
          <w:tcPr>
            <w:tcW w:w="381" w:type="pct"/>
            <w:shd w:val="clear" w:color="auto" w:fill="FFFFFF" w:themeFill="background1"/>
            <w:noWrap/>
            <w:vAlign w:val="center"/>
            <w:hideMark/>
          </w:tcPr>
          <w:p w14:paraId="6F772E9E"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11</w:t>
            </w:r>
          </w:p>
        </w:tc>
        <w:tc>
          <w:tcPr>
            <w:tcW w:w="344" w:type="pct"/>
            <w:shd w:val="clear" w:color="auto" w:fill="FFFFFF" w:themeFill="background1"/>
            <w:noWrap/>
            <w:vAlign w:val="center"/>
            <w:hideMark/>
          </w:tcPr>
          <w:p w14:paraId="4A44513E"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12</w:t>
            </w:r>
          </w:p>
        </w:tc>
        <w:tc>
          <w:tcPr>
            <w:tcW w:w="375" w:type="pct"/>
            <w:shd w:val="clear" w:color="auto" w:fill="FFFFFF" w:themeFill="background1"/>
            <w:noWrap/>
            <w:vAlign w:val="center"/>
            <w:hideMark/>
          </w:tcPr>
          <w:p w14:paraId="39ED9C74"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38</w:t>
            </w:r>
          </w:p>
        </w:tc>
      </w:tr>
      <w:tr w:rsidR="006756B2" w:rsidRPr="00D30AFE" w14:paraId="5ED77CA7" w14:textId="77777777" w:rsidTr="00F937F3">
        <w:trPr>
          <w:trHeight w:val="255"/>
        </w:trPr>
        <w:tc>
          <w:tcPr>
            <w:tcW w:w="424" w:type="pct"/>
            <w:shd w:val="clear" w:color="auto" w:fill="AEAAAA" w:themeFill="background2" w:themeFillShade="BF"/>
            <w:noWrap/>
            <w:vAlign w:val="bottom"/>
            <w:hideMark/>
          </w:tcPr>
          <w:p w14:paraId="3BC58FB6" w14:textId="77777777" w:rsidR="006756B2" w:rsidRPr="00D30AFE" w:rsidRDefault="006756B2" w:rsidP="006756B2">
            <w:pPr>
              <w:spacing w:after="0" w:line="240" w:lineRule="auto"/>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2</w:t>
            </w:r>
          </w:p>
        </w:tc>
        <w:tc>
          <w:tcPr>
            <w:tcW w:w="322" w:type="pct"/>
            <w:shd w:val="clear" w:color="auto" w:fill="AEAAAA" w:themeFill="background2" w:themeFillShade="BF"/>
            <w:noWrap/>
            <w:vAlign w:val="center"/>
            <w:hideMark/>
          </w:tcPr>
          <w:p w14:paraId="25271881"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12</w:t>
            </w:r>
          </w:p>
        </w:tc>
        <w:tc>
          <w:tcPr>
            <w:tcW w:w="381" w:type="pct"/>
            <w:shd w:val="clear" w:color="auto" w:fill="AEAAAA" w:themeFill="background2" w:themeFillShade="BF"/>
            <w:noWrap/>
            <w:vAlign w:val="center"/>
            <w:hideMark/>
          </w:tcPr>
          <w:p w14:paraId="67E3C91B"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13</w:t>
            </w:r>
          </w:p>
        </w:tc>
        <w:tc>
          <w:tcPr>
            <w:tcW w:w="344" w:type="pct"/>
            <w:shd w:val="clear" w:color="auto" w:fill="AEAAAA" w:themeFill="background2" w:themeFillShade="BF"/>
            <w:noWrap/>
            <w:vAlign w:val="center"/>
            <w:hideMark/>
          </w:tcPr>
          <w:p w14:paraId="28A6EC26"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15</w:t>
            </w:r>
          </w:p>
        </w:tc>
        <w:tc>
          <w:tcPr>
            <w:tcW w:w="376" w:type="pct"/>
            <w:shd w:val="clear" w:color="auto" w:fill="AEAAAA" w:themeFill="background2" w:themeFillShade="BF"/>
            <w:noWrap/>
            <w:vAlign w:val="center"/>
            <w:hideMark/>
          </w:tcPr>
          <w:p w14:paraId="26BE3164"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40</w:t>
            </w:r>
          </w:p>
        </w:tc>
        <w:tc>
          <w:tcPr>
            <w:tcW w:w="154" w:type="pct"/>
            <w:shd w:val="clear" w:color="auto" w:fill="AEAAAA" w:themeFill="background2" w:themeFillShade="BF"/>
            <w:noWrap/>
            <w:vAlign w:val="center"/>
            <w:hideMark/>
          </w:tcPr>
          <w:p w14:paraId="69799D05"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EAAAA" w:themeFill="background2" w:themeFillShade="BF"/>
            <w:noWrap/>
            <w:vAlign w:val="center"/>
            <w:hideMark/>
          </w:tcPr>
          <w:p w14:paraId="7989C4E5"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16</w:t>
            </w:r>
          </w:p>
        </w:tc>
        <w:tc>
          <w:tcPr>
            <w:tcW w:w="381" w:type="pct"/>
            <w:shd w:val="clear" w:color="auto" w:fill="AEAAAA" w:themeFill="background2" w:themeFillShade="BF"/>
            <w:noWrap/>
            <w:vAlign w:val="center"/>
            <w:hideMark/>
          </w:tcPr>
          <w:p w14:paraId="35537D9A"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14</w:t>
            </w:r>
          </w:p>
        </w:tc>
        <w:tc>
          <w:tcPr>
            <w:tcW w:w="344" w:type="pct"/>
            <w:shd w:val="clear" w:color="auto" w:fill="AEAAAA" w:themeFill="background2" w:themeFillShade="BF"/>
            <w:noWrap/>
            <w:vAlign w:val="center"/>
            <w:hideMark/>
          </w:tcPr>
          <w:p w14:paraId="5F0652E3"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10</w:t>
            </w:r>
          </w:p>
        </w:tc>
        <w:tc>
          <w:tcPr>
            <w:tcW w:w="376" w:type="pct"/>
            <w:shd w:val="clear" w:color="auto" w:fill="AEAAAA" w:themeFill="background2" w:themeFillShade="BF"/>
            <w:noWrap/>
            <w:vAlign w:val="center"/>
            <w:hideMark/>
          </w:tcPr>
          <w:p w14:paraId="10A6B56B"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40</w:t>
            </w:r>
          </w:p>
        </w:tc>
        <w:tc>
          <w:tcPr>
            <w:tcW w:w="154" w:type="pct"/>
            <w:shd w:val="clear" w:color="auto" w:fill="AEAAAA" w:themeFill="background2" w:themeFillShade="BF"/>
            <w:noWrap/>
            <w:vAlign w:val="center"/>
            <w:hideMark/>
          </w:tcPr>
          <w:p w14:paraId="668A9360"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EAAAA" w:themeFill="background2" w:themeFillShade="BF"/>
            <w:noWrap/>
            <w:vAlign w:val="center"/>
            <w:hideMark/>
          </w:tcPr>
          <w:p w14:paraId="6D44AAFB"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9</w:t>
            </w:r>
          </w:p>
        </w:tc>
        <w:tc>
          <w:tcPr>
            <w:tcW w:w="381" w:type="pct"/>
            <w:shd w:val="clear" w:color="auto" w:fill="AEAAAA" w:themeFill="background2" w:themeFillShade="BF"/>
            <w:noWrap/>
            <w:vAlign w:val="center"/>
            <w:hideMark/>
          </w:tcPr>
          <w:p w14:paraId="7E60489B"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14</w:t>
            </w:r>
          </w:p>
        </w:tc>
        <w:tc>
          <w:tcPr>
            <w:tcW w:w="344" w:type="pct"/>
            <w:shd w:val="clear" w:color="auto" w:fill="AEAAAA" w:themeFill="background2" w:themeFillShade="BF"/>
            <w:noWrap/>
            <w:vAlign w:val="center"/>
            <w:hideMark/>
          </w:tcPr>
          <w:p w14:paraId="4ECE5207"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18</w:t>
            </w:r>
          </w:p>
        </w:tc>
        <w:tc>
          <w:tcPr>
            <w:tcW w:w="375" w:type="pct"/>
            <w:shd w:val="clear" w:color="auto" w:fill="AEAAAA" w:themeFill="background2" w:themeFillShade="BF"/>
            <w:noWrap/>
            <w:vAlign w:val="center"/>
            <w:hideMark/>
          </w:tcPr>
          <w:p w14:paraId="5C2DA9C9"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41</w:t>
            </w:r>
          </w:p>
        </w:tc>
      </w:tr>
      <w:tr w:rsidR="006756B2" w:rsidRPr="00D30AFE" w14:paraId="489E33D0" w14:textId="77777777" w:rsidTr="00F937F3">
        <w:trPr>
          <w:trHeight w:val="255"/>
        </w:trPr>
        <w:tc>
          <w:tcPr>
            <w:tcW w:w="424" w:type="pct"/>
            <w:shd w:val="clear" w:color="auto" w:fill="auto"/>
            <w:noWrap/>
            <w:vAlign w:val="bottom"/>
            <w:hideMark/>
          </w:tcPr>
          <w:p w14:paraId="0BD5FD72" w14:textId="77777777" w:rsidR="006756B2" w:rsidRPr="00D30AFE" w:rsidRDefault="006756B2" w:rsidP="006756B2">
            <w:pPr>
              <w:spacing w:after="0" w:line="240" w:lineRule="auto"/>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3</w:t>
            </w:r>
          </w:p>
        </w:tc>
        <w:tc>
          <w:tcPr>
            <w:tcW w:w="322" w:type="pct"/>
            <w:shd w:val="clear" w:color="auto" w:fill="auto"/>
            <w:noWrap/>
            <w:vAlign w:val="center"/>
            <w:hideMark/>
          </w:tcPr>
          <w:p w14:paraId="2B68ABAC"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16</w:t>
            </w:r>
          </w:p>
        </w:tc>
        <w:tc>
          <w:tcPr>
            <w:tcW w:w="381" w:type="pct"/>
            <w:shd w:val="clear" w:color="auto" w:fill="auto"/>
            <w:noWrap/>
            <w:vAlign w:val="center"/>
            <w:hideMark/>
          </w:tcPr>
          <w:p w14:paraId="698EB43B"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10</w:t>
            </w:r>
          </w:p>
        </w:tc>
        <w:tc>
          <w:tcPr>
            <w:tcW w:w="344" w:type="pct"/>
            <w:shd w:val="clear" w:color="auto" w:fill="auto"/>
            <w:noWrap/>
            <w:vAlign w:val="center"/>
            <w:hideMark/>
          </w:tcPr>
          <w:p w14:paraId="22A537F7"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6</w:t>
            </w:r>
          </w:p>
        </w:tc>
        <w:tc>
          <w:tcPr>
            <w:tcW w:w="376" w:type="pct"/>
            <w:shd w:val="clear" w:color="auto" w:fill="auto"/>
            <w:noWrap/>
            <w:vAlign w:val="center"/>
            <w:hideMark/>
          </w:tcPr>
          <w:p w14:paraId="3760D439"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32</w:t>
            </w:r>
          </w:p>
        </w:tc>
        <w:tc>
          <w:tcPr>
            <w:tcW w:w="154" w:type="pct"/>
            <w:shd w:val="clear" w:color="auto" w:fill="auto"/>
            <w:noWrap/>
            <w:vAlign w:val="center"/>
            <w:hideMark/>
          </w:tcPr>
          <w:p w14:paraId="18BA7237"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uto"/>
            <w:noWrap/>
            <w:vAlign w:val="center"/>
            <w:hideMark/>
          </w:tcPr>
          <w:p w14:paraId="43BC63D9"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15</w:t>
            </w:r>
          </w:p>
        </w:tc>
        <w:tc>
          <w:tcPr>
            <w:tcW w:w="381" w:type="pct"/>
            <w:shd w:val="clear" w:color="auto" w:fill="auto"/>
            <w:noWrap/>
            <w:vAlign w:val="center"/>
            <w:hideMark/>
          </w:tcPr>
          <w:p w14:paraId="2D4F5AB1"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11</w:t>
            </w:r>
          </w:p>
        </w:tc>
        <w:tc>
          <w:tcPr>
            <w:tcW w:w="344" w:type="pct"/>
            <w:shd w:val="clear" w:color="auto" w:fill="auto"/>
            <w:noWrap/>
            <w:vAlign w:val="center"/>
            <w:hideMark/>
          </w:tcPr>
          <w:p w14:paraId="5857107D"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11</w:t>
            </w:r>
          </w:p>
        </w:tc>
        <w:tc>
          <w:tcPr>
            <w:tcW w:w="376" w:type="pct"/>
            <w:shd w:val="clear" w:color="auto" w:fill="auto"/>
            <w:noWrap/>
            <w:vAlign w:val="center"/>
            <w:hideMark/>
          </w:tcPr>
          <w:p w14:paraId="1F208399"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37</w:t>
            </w:r>
          </w:p>
        </w:tc>
        <w:tc>
          <w:tcPr>
            <w:tcW w:w="154" w:type="pct"/>
            <w:shd w:val="clear" w:color="auto" w:fill="auto"/>
            <w:noWrap/>
            <w:vAlign w:val="center"/>
            <w:hideMark/>
          </w:tcPr>
          <w:p w14:paraId="3D65458C"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uto"/>
            <w:noWrap/>
            <w:vAlign w:val="center"/>
            <w:hideMark/>
          </w:tcPr>
          <w:p w14:paraId="7129D1D7"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19</w:t>
            </w:r>
          </w:p>
        </w:tc>
        <w:tc>
          <w:tcPr>
            <w:tcW w:w="381" w:type="pct"/>
            <w:shd w:val="clear" w:color="auto" w:fill="auto"/>
            <w:noWrap/>
            <w:vAlign w:val="center"/>
            <w:hideMark/>
          </w:tcPr>
          <w:p w14:paraId="6C6417F8"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11</w:t>
            </w:r>
          </w:p>
        </w:tc>
        <w:tc>
          <w:tcPr>
            <w:tcW w:w="344" w:type="pct"/>
            <w:shd w:val="clear" w:color="auto" w:fill="auto"/>
            <w:noWrap/>
            <w:vAlign w:val="center"/>
            <w:hideMark/>
          </w:tcPr>
          <w:p w14:paraId="56F87077"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9</w:t>
            </w:r>
          </w:p>
        </w:tc>
        <w:tc>
          <w:tcPr>
            <w:tcW w:w="375" w:type="pct"/>
            <w:shd w:val="clear" w:color="auto" w:fill="auto"/>
            <w:noWrap/>
            <w:vAlign w:val="center"/>
            <w:hideMark/>
          </w:tcPr>
          <w:p w14:paraId="13FF6A50"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39</w:t>
            </w:r>
          </w:p>
        </w:tc>
      </w:tr>
      <w:tr w:rsidR="006756B2" w:rsidRPr="00D30AFE" w14:paraId="4CFEC864" w14:textId="77777777" w:rsidTr="00F937F3">
        <w:trPr>
          <w:trHeight w:val="255"/>
        </w:trPr>
        <w:tc>
          <w:tcPr>
            <w:tcW w:w="424" w:type="pct"/>
            <w:shd w:val="clear" w:color="auto" w:fill="AEAAAA" w:themeFill="background2" w:themeFillShade="BF"/>
            <w:noWrap/>
            <w:vAlign w:val="bottom"/>
            <w:hideMark/>
          </w:tcPr>
          <w:p w14:paraId="7836879A" w14:textId="77777777" w:rsidR="006756B2" w:rsidRPr="00D30AFE" w:rsidRDefault="006756B2" w:rsidP="006756B2">
            <w:pPr>
              <w:spacing w:after="0" w:line="240" w:lineRule="auto"/>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4</w:t>
            </w:r>
          </w:p>
        </w:tc>
        <w:tc>
          <w:tcPr>
            <w:tcW w:w="322" w:type="pct"/>
            <w:shd w:val="clear" w:color="auto" w:fill="AEAAAA" w:themeFill="background2" w:themeFillShade="BF"/>
            <w:noWrap/>
            <w:vAlign w:val="center"/>
            <w:hideMark/>
          </w:tcPr>
          <w:p w14:paraId="5EFD255D"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31</w:t>
            </w:r>
          </w:p>
        </w:tc>
        <w:tc>
          <w:tcPr>
            <w:tcW w:w="381" w:type="pct"/>
            <w:shd w:val="clear" w:color="auto" w:fill="AEAAAA" w:themeFill="background2" w:themeFillShade="BF"/>
            <w:noWrap/>
            <w:vAlign w:val="center"/>
            <w:hideMark/>
          </w:tcPr>
          <w:p w14:paraId="308F5BE5"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9</w:t>
            </w:r>
          </w:p>
        </w:tc>
        <w:tc>
          <w:tcPr>
            <w:tcW w:w="344" w:type="pct"/>
            <w:shd w:val="clear" w:color="auto" w:fill="AEAAAA" w:themeFill="background2" w:themeFillShade="BF"/>
            <w:noWrap/>
            <w:vAlign w:val="center"/>
            <w:hideMark/>
          </w:tcPr>
          <w:p w14:paraId="06C52461"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w:t>
            </w:r>
          </w:p>
        </w:tc>
        <w:tc>
          <w:tcPr>
            <w:tcW w:w="376" w:type="pct"/>
            <w:shd w:val="clear" w:color="auto" w:fill="AEAAAA" w:themeFill="background2" w:themeFillShade="BF"/>
            <w:noWrap/>
            <w:vAlign w:val="center"/>
            <w:hideMark/>
          </w:tcPr>
          <w:p w14:paraId="54115BF4"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42</w:t>
            </w:r>
          </w:p>
        </w:tc>
        <w:tc>
          <w:tcPr>
            <w:tcW w:w="154" w:type="pct"/>
            <w:shd w:val="clear" w:color="auto" w:fill="AEAAAA" w:themeFill="background2" w:themeFillShade="BF"/>
            <w:noWrap/>
            <w:vAlign w:val="center"/>
            <w:hideMark/>
          </w:tcPr>
          <w:p w14:paraId="39017AC1"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EAAAA" w:themeFill="background2" w:themeFillShade="BF"/>
            <w:noWrap/>
            <w:vAlign w:val="center"/>
            <w:hideMark/>
          </w:tcPr>
          <w:p w14:paraId="08CF1329"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39</w:t>
            </w:r>
          </w:p>
        </w:tc>
        <w:tc>
          <w:tcPr>
            <w:tcW w:w="381" w:type="pct"/>
            <w:shd w:val="clear" w:color="auto" w:fill="AEAAAA" w:themeFill="background2" w:themeFillShade="BF"/>
            <w:noWrap/>
            <w:vAlign w:val="center"/>
            <w:hideMark/>
          </w:tcPr>
          <w:p w14:paraId="0B1EC598"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3</w:t>
            </w:r>
          </w:p>
        </w:tc>
        <w:tc>
          <w:tcPr>
            <w:tcW w:w="344" w:type="pct"/>
            <w:shd w:val="clear" w:color="auto" w:fill="AEAAAA" w:themeFill="background2" w:themeFillShade="BF"/>
            <w:noWrap/>
            <w:vAlign w:val="center"/>
            <w:hideMark/>
          </w:tcPr>
          <w:p w14:paraId="368F0673"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w:t>
            </w:r>
          </w:p>
        </w:tc>
        <w:tc>
          <w:tcPr>
            <w:tcW w:w="376" w:type="pct"/>
            <w:shd w:val="clear" w:color="auto" w:fill="AEAAAA" w:themeFill="background2" w:themeFillShade="BF"/>
            <w:noWrap/>
            <w:vAlign w:val="center"/>
            <w:hideMark/>
          </w:tcPr>
          <w:p w14:paraId="27F74664"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44</w:t>
            </w:r>
          </w:p>
        </w:tc>
        <w:tc>
          <w:tcPr>
            <w:tcW w:w="154" w:type="pct"/>
            <w:shd w:val="clear" w:color="auto" w:fill="AEAAAA" w:themeFill="background2" w:themeFillShade="BF"/>
            <w:noWrap/>
            <w:vAlign w:val="center"/>
            <w:hideMark/>
          </w:tcPr>
          <w:p w14:paraId="54543149"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EAAAA" w:themeFill="background2" w:themeFillShade="BF"/>
            <w:noWrap/>
            <w:vAlign w:val="center"/>
            <w:hideMark/>
          </w:tcPr>
          <w:p w14:paraId="3CF397E2"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35</w:t>
            </w:r>
          </w:p>
        </w:tc>
        <w:tc>
          <w:tcPr>
            <w:tcW w:w="381" w:type="pct"/>
            <w:shd w:val="clear" w:color="auto" w:fill="AEAAAA" w:themeFill="background2" w:themeFillShade="BF"/>
            <w:noWrap/>
            <w:vAlign w:val="center"/>
            <w:hideMark/>
          </w:tcPr>
          <w:p w14:paraId="68169530"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5</w:t>
            </w:r>
          </w:p>
        </w:tc>
        <w:tc>
          <w:tcPr>
            <w:tcW w:w="344" w:type="pct"/>
            <w:shd w:val="clear" w:color="auto" w:fill="AEAAAA" w:themeFill="background2" w:themeFillShade="BF"/>
            <w:noWrap/>
            <w:vAlign w:val="center"/>
            <w:hideMark/>
          </w:tcPr>
          <w:p w14:paraId="45663558"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4</w:t>
            </w:r>
          </w:p>
        </w:tc>
        <w:tc>
          <w:tcPr>
            <w:tcW w:w="375" w:type="pct"/>
            <w:shd w:val="clear" w:color="auto" w:fill="AEAAAA" w:themeFill="background2" w:themeFillShade="BF"/>
            <w:noWrap/>
            <w:vAlign w:val="center"/>
            <w:hideMark/>
          </w:tcPr>
          <w:p w14:paraId="7D1941D0"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44</w:t>
            </w:r>
          </w:p>
        </w:tc>
      </w:tr>
      <w:tr w:rsidR="006756B2" w:rsidRPr="00D30AFE" w14:paraId="19B47C53" w14:textId="77777777" w:rsidTr="00F937F3">
        <w:trPr>
          <w:trHeight w:val="255"/>
        </w:trPr>
        <w:tc>
          <w:tcPr>
            <w:tcW w:w="424" w:type="pct"/>
            <w:shd w:val="clear" w:color="auto" w:fill="auto"/>
            <w:noWrap/>
            <w:vAlign w:val="bottom"/>
            <w:hideMark/>
          </w:tcPr>
          <w:p w14:paraId="655A79AB" w14:textId="77777777" w:rsidR="006756B2" w:rsidRPr="00D30AFE" w:rsidRDefault="006756B2" w:rsidP="006756B2">
            <w:pPr>
              <w:spacing w:after="0" w:line="240" w:lineRule="auto"/>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5</w:t>
            </w:r>
          </w:p>
        </w:tc>
        <w:tc>
          <w:tcPr>
            <w:tcW w:w="322" w:type="pct"/>
            <w:shd w:val="clear" w:color="auto" w:fill="auto"/>
            <w:noWrap/>
            <w:vAlign w:val="center"/>
            <w:hideMark/>
          </w:tcPr>
          <w:p w14:paraId="5AFA910D"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25</w:t>
            </w:r>
          </w:p>
        </w:tc>
        <w:tc>
          <w:tcPr>
            <w:tcW w:w="381" w:type="pct"/>
            <w:shd w:val="clear" w:color="auto" w:fill="auto"/>
            <w:noWrap/>
            <w:vAlign w:val="center"/>
            <w:hideMark/>
          </w:tcPr>
          <w:p w14:paraId="599B8A32"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16</w:t>
            </w:r>
          </w:p>
        </w:tc>
        <w:tc>
          <w:tcPr>
            <w:tcW w:w="344" w:type="pct"/>
            <w:shd w:val="clear" w:color="auto" w:fill="auto"/>
            <w:noWrap/>
            <w:vAlign w:val="center"/>
            <w:hideMark/>
          </w:tcPr>
          <w:p w14:paraId="3F117E46"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5</w:t>
            </w:r>
          </w:p>
        </w:tc>
        <w:tc>
          <w:tcPr>
            <w:tcW w:w="376" w:type="pct"/>
            <w:shd w:val="clear" w:color="auto" w:fill="auto"/>
            <w:noWrap/>
            <w:vAlign w:val="center"/>
            <w:hideMark/>
          </w:tcPr>
          <w:p w14:paraId="1D2622AA"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46</w:t>
            </w:r>
          </w:p>
        </w:tc>
        <w:tc>
          <w:tcPr>
            <w:tcW w:w="154" w:type="pct"/>
            <w:shd w:val="clear" w:color="auto" w:fill="auto"/>
            <w:noWrap/>
            <w:vAlign w:val="center"/>
            <w:hideMark/>
          </w:tcPr>
          <w:p w14:paraId="5B0CA86D"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uto"/>
            <w:noWrap/>
            <w:vAlign w:val="center"/>
            <w:hideMark/>
          </w:tcPr>
          <w:p w14:paraId="0FA6412E"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20</w:t>
            </w:r>
          </w:p>
        </w:tc>
        <w:tc>
          <w:tcPr>
            <w:tcW w:w="381" w:type="pct"/>
            <w:shd w:val="clear" w:color="auto" w:fill="auto"/>
            <w:noWrap/>
            <w:vAlign w:val="center"/>
            <w:hideMark/>
          </w:tcPr>
          <w:p w14:paraId="781F448B"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16</w:t>
            </w:r>
          </w:p>
        </w:tc>
        <w:tc>
          <w:tcPr>
            <w:tcW w:w="344" w:type="pct"/>
            <w:shd w:val="clear" w:color="auto" w:fill="auto"/>
            <w:noWrap/>
            <w:vAlign w:val="center"/>
            <w:hideMark/>
          </w:tcPr>
          <w:p w14:paraId="62958999"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9</w:t>
            </w:r>
          </w:p>
        </w:tc>
        <w:tc>
          <w:tcPr>
            <w:tcW w:w="376" w:type="pct"/>
            <w:shd w:val="clear" w:color="auto" w:fill="auto"/>
            <w:noWrap/>
            <w:vAlign w:val="center"/>
            <w:hideMark/>
          </w:tcPr>
          <w:p w14:paraId="1DCC8B3A"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45</w:t>
            </w:r>
          </w:p>
        </w:tc>
        <w:tc>
          <w:tcPr>
            <w:tcW w:w="154" w:type="pct"/>
            <w:shd w:val="clear" w:color="auto" w:fill="auto"/>
            <w:noWrap/>
            <w:vAlign w:val="center"/>
            <w:hideMark/>
          </w:tcPr>
          <w:p w14:paraId="4B05DEFA"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uto"/>
            <w:noWrap/>
            <w:vAlign w:val="center"/>
            <w:hideMark/>
          </w:tcPr>
          <w:p w14:paraId="3B47EB6C" w14:textId="5B93E16F"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20</w:t>
            </w:r>
          </w:p>
        </w:tc>
        <w:tc>
          <w:tcPr>
            <w:tcW w:w="381" w:type="pct"/>
            <w:shd w:val="clear" w:color="auto" w:fill="auto"/>
            <w:noWrap/>
            <w:vAlign w:val="center"/>
            <w:hideMark/>
          </w:tcPr>
          <w:p w14:paraId="511F5677"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16</w:t>
            </w:r>
          </w:p>
        </w:tc>
        <w:tc>
          <w:tcPr>
            <w:tcW w:w="344" w:type="pct"/>
            <w:shd w:val="clear" w:color="auto" w:fill="auto"/>
            <w:noWrap/>
            <w:vAlign w:val="center"/>
            <w:hideMark/>
          </w:tcPr>
          <w:p w14:paraId="3A44F0F7"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5</w:t>
            </w:r>
          </w:p>
        </w:tc>
        <w:tc>
          <w:tcPr>
            <w:tcW w:w="375" w:type="pct"/>
            <w:shd w:val="clear" w:color="auto" w:fill="auto"/>
            <w:noWrap/>
            <w:vAlign w:val="center"/>
            <w:hideMark/>
          </w:tcPr>
          <w:p w14:paraId="01DD167D"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41</w:t>
            </w:r>
          </w:p>
        </w:tc>
      </w:tr>
      <w:tr w:rsidR="006756B2" w:rsidRPr="00D30AFE" w14:paraId="6F58D71F" w14:textId="77777777" w:rsidTr="00F937F3">
        <w:trPr>
          <w:trHeight w:val="255"/>
        </w:trPr>
        <w:tc>
          <w:tcPr>
            <w:tcW w:w="424" w:type="pct"/>
            <w:shd w:val="clear" w:color="auto" w:fill="AEAAAA" w:themeFill="background2" w:themeFillShade="BF"/>
            <w:noWrap/>
            <w:vAlign w:val="bottom"/>
            <w:hideMark/>
          </w:tcPr>
          <w:p w14:paraId="3C123780" w14:textId="77777777" w:rsidR="006756B2" w:rsidRPr="00D30AFE" w:rsidRDefault="006756B2" w:rsidP="006756B2">
            <w:pPr>
              <w:spacing w:after="0" w:line="240" w:lineRule="auto"/>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6</w:t>
            </w:r>
          </w:p>
        </w:tc>
        <w:tc>
          <w:tcPr>
            <w:tcW w:w="322" w:type="pct"/>
            <w:shd w:val="clear" w:color="auto" w:fill="AEAAAA" w:themeFill="background2" w:themeFillShade="BF"/>
            <w:noWrap/>
            <w:vAlign w:val="center"/>
            <w:hideMark/>
          </w:tcPr>
          <w:p w14:paraId="21E7EE96"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14</w:t>
            </w:r>
          </w:p>
        </w:tc>
        <w:tc>
          <w:tcPr>
            <w:tcW w:w="381" w:type="pct"/>
            <w:shd w:val="clear" w:color="auto" w:fill="AEAAAA" w:themeFill="background2" w:themeFillShade="BF"/>
            <w:noWrap/>
            <w:vAlign w:val="center"/>
            <w:hideMark/>
          </w:tcPr>
          <w:p w14:paraId="59B8B619"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14</w:t>
            </w:r>
          </w:p>
        </w:tc>
        <w:tc>
          <w:tcPr>
            <w:tcW w:w="344" w:type="pct"/>
            <w:shd w:val="clear" w:color="auto" w:fill="AEAAAA" w:themeFill="background2" w:themeFillShade="BF"/>
            <w:noWrap/>
            <w:vAlign w:val="center"/>
            <w:hideMark/>
          </w:tcPr>
          <w:p w14:paraId="1E2ED379"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11</w:t>
            </w:r>
          </w:p>
        </w:tc>
        <w:tc>
          <w:tcPr>
            <w:tcW w:w="376" w:type="pct"/>
            <w:shd w:val="clear" w:color="auto" w:fill="AEAAAA" w:themeFill="background2" w:themeFillShade="BF"/>
            <w:noWrap/>
            <w:vAlign w:val="center"/>
            <w:hideMark/>
          </w:tcPr>
          <w:p w14:paraId="05737C23"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39</w:t>
            </w:r>
          </w:p>
        </w:tc>
        <w:tc>
          <w:tcPr>
            <w:tcW w:w="154" w:type="pct"/>
            <w:shd w:val="clear" w:color="auto" w:fill="AEAAAA" w:themeFill="background2" w:themeFillShade="BF"/>
            <w:noWrap/>
            <w:vAlign w:val="center"/>
            <w:hideMark/>
          </w:tcPr>
          <w:p w14:paraId="3A6E0084"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EAAAA" w:themeFill="background2" w:themeFillShade="BF"/>
            <w:noWrap/>
            <w:vAlign w:val="center"/>
            <w:hideMark/>
          </w:tcPr>
          <w:p w14:paraId="29168B77"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16</w:t>
            </w:r>
          </w:p>
        </w:tc>
        <w:tc>
          <w:tcPr>
            <w:tcW w:w="381" w:type="pct"/>
            <w:shd w:val="clear" w:color="auto" w:fill="AEAAAA" w:themeFill="background2" w:themeFillShade="BF"/>
            <w:noWrap/>
            <w:vAlign w:val="center"/>
            <w:hideMark/>
          </w:tcPr>
          <w:p w14:paraId="60F120F5"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14</w:t>
            </w:r>
          </w:p>
        </w:tc>
        <w:tc>
          <w:tcPr>
            <w:tcW w:w="344" w:type="pct"/>
            <w:shd w:val="clear" w:color="auto" w:fill="AEAAAA" w:themeFill="background2" w:themeFillShade="BF"/>
            <w:noWrap/>
            <w:vAlign w:val="center"/>
            <w:hideMark/>
          </w:tcPr>
          <w:p w14:paraId="1D8A30D8"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12</w:t>
            </w:r>
          </w:p>
        </w:tc>
        <w:tc>
          <w:tcPr>
            <w:tcW w:w="376" w:type="pct"/>
            <w:shd w:val="clear" w:color="auto" w:fill="AEAAAA" w:themeFill="background2" w:themeFillShade="BF"/>
            <w:noWrap/>
            <w:vAlign w:val="center"/>
            <w:hideMark/>
          </w:tcPr>
          <w:p w14:paraId="5980A024"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42</w:t>
            </w:r>
          </w:p>
        </w:tc>
        <w:tc>
          <w:tcPr>
            <w:tcW w:w="154" w:type="pct"/>
            <w:shd w:val="clear" w:color="auto" w:fill="AEAAAA" w:themeFill="background2" w:themeFillShade="BF"/>
            <w:noWrap/>
            <w:vAlign w:val="center"/>
            <w:hideMark/>
          </w:tcPr>
          <w:p w14:paraId="368C5E78"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EAAAA" w:themeFill="background2" w:themeFillShade="BF"/>
            <w:noWrap/>
            <w:vAlign w:val="center"/>
            <w:hideMark/>
          </w:tcPr>
          <w:p w14:paraId="4210EFD2"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22</w:t>
            </w:r>
          </w:p>
        </w:tc>
        <w:tc>
          <w:tcPr>
            <w:tcW w:w="381" w:type="pct"/>
            <w:shd w:val="clear" w:color="auto" w:fill="AEAAAA" w:themeFill="background2" w:themeFillShade="BF"/>
            <w:noWrap/>
            <w:vAlign w:val="center"/>
            <w:hideMark/>
          </w:tcPr>
          <w:p w14:paraId="1ECD170B"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7</w:t>
            </w:r>
          </w:p>
        </w:tc>
        <w:tc>
          <w:tcPr>
            <w:tcW w:w="344" w:type="pct"/>
            <w:shd w:val="clear" w:color="auto" w:fill="AEAAAA" w:themeFill="background2" w:themeFillShade="BF"/>
            <w:noWrap/>
            <w:vAlign w:val="center"/>
            <w:hideMark/>
          </w:tcPr>
          <w:p w14:paraId="3CF9CCF9"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9</w:t>
            </w:r>
          </w:p>
        </w:tc>
        <w:tc>
          <w:tcPr>
            <w:tcW w:w="375" w:type="pct"/>
            <w:shd w:val="clear" w:color="auto" w:fill="AEAAAA" w:themeFill="background2" w:themeFillShade="BF"/>
            <w:noWrap/>
            <w:vAlign w:val="center"/>
            <w:hideMark/>
          </w:tcPr>
          <w:p w14:paraId="56394D57"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38</w:t>
            </w:r>
          </w:p>
        </w:tc>
      </w:tr>
      <w:tr w:rsidR="006756B2" w:rsidRPr="00D30AFE" w14:paraId="5D249C12" w14:textId="77777777" w:rsidTr="00F937F3">
        <w:trPr>
          <w:trHeight w:val="255"/>
        </w:trPr>
        <w:tc>
          <w:tcPr>
            <w:tcW w:w="424" w:type="pct"/>
            <w:shd w:val="clear" w:color="auto" w:fill="auto"/>
            <w:noWrap/>
            <w:vAlign w:val="bottom"/>
            <w:hideMark/>
          </w:tcPr>
          <w:p w14:paraId="3E41BC45" w14:textId="77777777" w:rsidR="006756B2" w:rsidRPr="00D30AFE" w:rsidRDefault="006756B2" w:rsidP="006756B2">
            <w:pPr>
              <w:spacing w:after="0" w:line="240" w:lineRule="auto"/>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7</w:t>
            </w:r>
          </w:p>
        </w:tc>
        <w:tc>
          <w:tcPr>
            <w:tcW w:w="322" w:type="pct"/>
            <w:shd w:val="clear" w:color="auto" w:fill="auto"/>
            <w:noWrap/>
            <w:vAlign w:val="center"/>
            <w:hideMark/>
          </w:tcPr>
          <w:p w14:paraId="7AE06E37"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29</w:t>
            </w:r>
          </w:p>
        </w:tc>
        <w:tc>
          <w:tcPr>
            <w:tcW w:w="381" w:type="pct"/>
            <w:shd w:val="clear" w:color="auto" w:fill="auto"/>
            <w:noWrap/>
            <w:vAlign w:val="center"/>
            <w:hideMark/>
          </w:tcPr>
          <w:p w14:paraId="0EF13B4E"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16</w:t>
            </w:r>
          </w:p>
        </w:tc>
        <w:tc>
          <w:tcPr>
            <w:tcW w:w="344" w:type="pct"/>
            <w:shd w:val="clear" w:color="auto" w:fill="auto"/>
            <w:noWrap/>
            <w:vAlign w:val="center"/>
            <w:hideMark/>
          </w:tcPr>
          <w:p w14:paraId="577CD49C"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7</w:t>
            </w:r>
          </w:p>
        </w:tc>
        <w:tc>
          <w:tcPr>
            <w:tcW w:w="376" w:type="pct"/>
            <w:shd w:val="clear" w:color="auto" w:fill="auto"/>
            <w:noWrap/>
            <w:vAlign w:val="center"/>
            <w:hideMark/>
          </w:tcPr>
          <w:p w14:paraId="6AF54421"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52</w:t>
            </w:r>
          </w:p>
        </w:tc>
        <w:tc>
          <w:tcPr>
            <w:tcW w:w="154" w:type="pct"/>
            <w:shd w:val="clear" w:color="auto" w:fill="auto"/>
            <w:noWrap/>
            <w:vAlign w:val="center"/>
            <w:hideMark/>
          </w:tcPr>
          <w:p w14:paraId="5E438F90"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uto"/>
            <w:noWrap/>
            <w:vAlign w:val="center"/>
            <w:hideMark/>
          </w:tcPr>
          <w:p w14:paraId="60E75E9A"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24</w:t>
            </w:r>
          </w:p>
        </w:tc>
        <w:tc>
          <w:tcPr>
            <w:tcW w:w="381" w:type="pct"/>
            <w:shd w:val="clear" w:color="auto" w:fill="auto"/>
            <w:noWrap/>
            <w:vAlign w:val="center"/>
            <w:hideMark/>
          </w:tcPr>
          <w:p w14:paraId="27252B3D"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16</w:t>
            </w:r>
          </w:p>
        </w:tc>
        <w:tc>
          <w:tcPr>
            <w:tcW w:w="344" w:type="pct"/>
            <w:shd w:val="clear" w:color="auto" w:fill="auto"/>
            <w:noWrap/>
            <w:vAlign w:val="center"/>
            <w:hideMark/>
          </w:tcPr>
          <w:p w14:paraId="57F88F36"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5</w:t>
            </w:r>
          </w:p>
        </w:tc>
        <w:tc>
          <w:tcPr>
            <w:tcW w:w="376" w:type="pct"/>
            <w:shd w:val="clear" w:color="auto" w:fill="auto"/>
            <w:noWrap/>
            <w:vAlign w:val="center"/>
            <w:hideMark/>
          </w:tcPr>
          <w:p w14:paraId="759AF277"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45</w:t>
            </w:r>
          </w:p>
        </w:tc>
        <w:tc>
          <w:tcPr>
            <w:tcW w:w="154" w:type="pct"/>
            <w:shd w:val="clear" w:color="auto" w:fill="auto"/>
            <w:noWrap/>
            <w:vAlign w:val="center"/>
            <w:hideMark/>
          </w:tcPr>
          <w:p w14:paraId="5454B5FE"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shd w:val="clear" w:color="auto" w:fill="auto"/>
            <w:noWrap/>
            <w:vAlign w:val="center"/>
            <w:hideMark/>
          </w:tcPr>
          <w:p w14:paraId="50D6A75E" w14:textId="7D1CA9C4"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32</w:t>
            </w:r>
          </w:p>
        </w:tc>
        <w:tc>
          <w:tcPr>
            <w:tcW w:w="381" w:type="pct"/>
            <w:shd w:val="clear" w:color="auto" w:fill="auto"/>
            <w:noWrap/>
            <w:vAlign w:val="center"/>
            <w:hideMark/>
          </w:tcPr>
          <w:p w14:paraId="55DF8FAC"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10</w:t>
            </w:r>
          </w:p>
        </w:tc>
        <w:tc>
          <w:tcPr>
            <w:tcW w:w="344" w:type="pct"/>
            <w:shd w:val="clear" w:color="auto" w:fill="auto"/>
            <w:noWrap/>
            <w:vAlign w:val="center"/>
            <w:hideMark/>
          </w:tcPr>
          <w:p w14:paraId="7C97A11B"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3</w:t>
            </w:r>
          </w:p>
        </w:tc>
        <w:tc>
          <w:tcPr>
            <w:tcW w:w="375" w:type="pct"/>
            <w:shd w:val="clear" w:color="auto" w:fill="auto"/>
            <w:noWrap/>
            <w:vAlign w:val="center"/>
            <w:hideMark/>
          </w:tcPr>
          <w:p w14:paraId="600C9107"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45</w:t>
            </w:r>
          </w:p>
        </w:tc>
      </w:tr>
      <w:tr w:rsidR="006756B2" w:rsidRPr="00D30AFE" w14:paraId="2A57F944" w14:textId="77777777" w:rsidTr="00F937F3">
        <w:trPr>
          <w:trHeight w:val="255"/>
        </w:trPr>
        <w:tc>
          <w:tcPr>
            <w:tcW w:w="424" w:type="pct"/>
            <w:tcBorders>
              <w:bottom w:val="single" w:sz="4" w:space="0" w:color="auto"/>
            </w:tcBorders>
            <w:shd w:val="clear" w:color="auto" w:fill="AEAAAA" w:themeFill="background2" w:themeFillShade="BF"/>
            <w:noWrap/>
            <w:vAlign w:val="bottom"/>
            <w:hideMark/>
          </w:tcPr>
          <w:p w14:paraId="60845945" w14:textId="77777777" w:rsidR="006756B2" w:rsidRPr="00D30AFE" w:rsidRDefault="006756B2" w:rsidP="006756B2">
            <w:pPr>
              <w:spacing w:after="0" w:line="240" w:lineRule="auto"/>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8</w:t>
            </w:r>
          </w:p>
        </w:tc>
        <w:tc>
          <w:tcPr>
            <w:tcW w:w="322" w:type="pct"/>
            <w:tcBorders>
              <w:bottom w:val="single" w:sz="4" w:space="0" w:color="auto"/>
            </w:tcBorders>
            <w:shd w:val="clear" w:color="auto" w:fill="AEAAAA" w:themeFill="background2" w:themeFillShade="BF"/>
            <w:noWrap/>
            <w:vAlign w:val="center"/>
            <w:hideMark/>
          </w:tcPr>
          <w:p w14:paraId="50619A23"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21</w:t>
            </w:r>
          </w:p>
        </w:tc>
        <w:tc>
          <w:tcPr>
            <w:tcW w:w="381" w:type="pct"/>
            <w:tcBorders>
              <w:bottom w:val="single" w:sz="4" w:space="0" w:color="auto"/>
            </w:tcBorders>
            <w:shd w:val="clear" w:color="auto" w:fill="AEAAAA" w:themeFill="background2" w:themeFillShade="BF"/>
            <w:noWrap/>
            <w:vAlign w:val="center"/>
            <w:hideMark/>
          </w:tcPr>
          <w:p w14:paraId="4B630409"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14</w:t>
            </w:r>
          </w:p>
        </w:tc>
        <w:tc>
          <w:tcPr>
            <w:tcW w:w="344" w:type="pct"/>
            <w:tcBorders>
              <w:bottom w:val="single" w:sz="4" w:space="0" w:color="auto"/>
            </w:tcBorders>
            <w:shd w:val="clear" w:color="auto" w:fill="AEAAAA" w:themeFill="background2" w:themeFillShade="BF"/>
            <w:noWrap/>
            <w:vAlign w:val="center"/>
            <w:hideMark/>
          </w:tcPr>
          <w:p w14:paraId="309EA683"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7</w:t>
            </w:r>
          </w:p>
        </w:tc>
        <w:tc>
          <w:tcPr>
            <w:tcW w:w="376" w:type="pct"/>
            <w:tcBorders>
              <w:bottom w:val="single" w:sz="4" w:space="0" w:color="auto"/>
            </w:tcBorders>
            <w:shd w:val="clear" w:color="auto" w:fill="AEAAAA" w:themeFill="background2" w:themeFillShade="BF"/>
            <w:noWrap/>
            <w:vAlign w:val="center"/>
            <w:hideMark/>
          </w:tcPr>
          <w:p w14:paraId="5166AFE1"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42</w:t>
            </w:r>
          </w:p>
        </w:tc>
        <w:tc>
          <w:tcPr>
            <w:tcW w:w="154" w:type="pct"/>
            <w:tcBorders>
              <w:bottom w:val="single" w:sz="4" w:space="0" w:color="auto"/>
            </w:tcBorders>
            <w:shd w:val="clear" w:color="auto" w:fill="AEAAAA" w:themeFill="background2" w:themeFillShade="BF"/>
            <w:noWrap/>
            <w:vAlign w:val="center"/>
            <w:hideMark/>
          </w:tcPr>
          <w:p w14:paraId="6B761EBB" w14:textId="77777777"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tcBorders>
              <w:bottom w:val="single" w:sz="4" w:space="0" w:color="auto"/>
            </w:tcBorders>
            <w:shd w:val="clear" w:color="auto" w:fill="AEAAAA" w:themeFill="background2" w:themeFillShade="BF"/>
            <w:noWrap/>
            <w:vAlign w:val="center"/>
            <w:hideMark/>
          </w:tcPr>
          <w:p w14:paraId="2D85DD87"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27</w:t>
            </w:r>
          </w:p>
        </w:tc>
        <w:tc>
          <w:tcPr>
            <w:tcW w:w="381" w:type="pct"/>
            <w:tcBorders>
              <w:bottom w:val="single" w:sz="4" w:space="0" w:color="auto"/>
            </w:tcBorders>
            <w:shd w:val="clear" w:color="auto" w:fill="AEAAAA" w:themeFill="background2" w:themeFillShade="BF"/>
            <w:noWrap/>
            <w:vAlign w:val="center"/>
            <w:hideMark/>
          </w:tcPr>
          <w:p w14:paraId="0390459C"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7</w:t>
            </w:r>
          </w:p>
        </w:tc>
        <w:tc>
          <w:tcPr>
            <w:tcW w:w="344" w:type="pct"/>
            <w:tcBorders>
              <w:bottom w:val="single" w:sz="4" w:space="0" w:color="auto"/>
            </w:tcBorders>
            <w:shd w:val="clear" w:color="auto" w:fill="AEAAAA" w:themeFill="background2" w:themeFillShade="BF"/>
            <w:noWrap/>
            <w:vAlign w:val="center"/>
            <w:hideMark/>
          </w:tcPr>
          <w:p w14:paraId="50CB22AD"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7</w:t>
            </w:r>
          </w:p>
        </w:tc>
        <w:tc>
          <w:tcPr>
            <w:tcW w:w="376" w:type="pct"/>
            <w:tcBorders>
              <w:bottom w:val="single" w:sz="4" w:space="0" w:color="auto"/>
            </w:tcBorders>
            <w:shd w:val="clear" w:color="auto" w:fill="AEAAAA" w:themeFill="background2" w:themeFillShade="BF"/>
            <w:noWrap/>
            <w:vAlign w:val="center"/>
            <w:hideMark/>
          </w:tcPr>
          <w:p w14:paraId="1BFE18BF"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41</w:t>
            </w:r>
          </w:p>
        </w:tc>
        <w:tc>
          <w:tcPr>
            <w:tcW w:w="154" w:type="pct"/>
            <w:tcBorders>
              <w:bottom w:val="single" w:sz="4" w:space="0" w:color="auto"/>
            </w:tcBorders>
            <w:shd w:val="clear" w:color="auto" w:fill="AEAAAA" w:themeFill="background2" w:themeFillShade="BF"/>
            <w:noWrap/>
            <w:vAlign w:val="center"/>
            <w:hideMark/>
          </w:tcPr>
          <w:p w14:paraId="7E081F50" w14:textId="4EC62B35" w:rsidR="006756B2" w:rsidRPr="00D30AFE" w:rsidRDefault="006756B2" w:rsidP="006756B2">
            <w:pPr>
              <w:spacing w:after="0" w:line="240" w:lineRule="auto"/>
              <w:jc w:val="center"/>
              <w:rPr>
                <w:rFonts w:ascii="Calibri" w:eastAsia="Times New Roman" w:hAnsi="Calibri" w:cs="Times New Roman"/>
                <w:color w:val="000000" w:themeColor="text1"/>
                <w:sz w:val="20"/>
                <w:szCs w:val="20"/>
              </w:rPr>
            </w:pPr>
            <w:r w:rsidRPr="00D30AFE">
              <w:rPr>
                <w:rFonts w:ascii="Calibri" w:eastAsia="Times New Roman" w:hAnsi="Calibri" w:cs="Times New Roman"/>
                <w:color w:val="000000" w:themeColor="text1"/>
                <w:sz w:val="20"/>
                <w:szCs w:val="20"/>
              </w:rPr>
              <w:t> </w:t>
            </w:r>
          </w:p>
        </w:tc>
        <w:tc>
          <w:tcPr>
            <w:tcW w:w="322" w:type="pct"/>
            <w:tcBorders>
              <w:bottom w:val="single" w:sz="4" w:space="0" w:color="auto"/>
            </w:tcBorders>
            <w:shd w:val="clear" w:color="auto" w:fill="AEAAAA" w:themeFill="background2" w:themeFillShade="BF"/>
            <w:noWrap/>
            <w:vAlign w:val="center"/>
            <w:hideMark/>
          </w:tcPr>
          <w:p w14:paraId="18A64EA7"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17</w:t>
            </w:r>
          </w:p>
        </w:tc>
        <w:tc>
          <w:tcPr>
            <w:tcW w:w="381" w:type="pct"/>
            <w:tcBorders>
              <w:bottom w:val="single" w:sz="4" w:space="0" w:color="auto"/>
            </w:tcBorders>
            <w:shd w:val="clear" w:color="auto" w:fill="AEAAAA" w:themeFill="background2" w:themeFillShade="BF"/>
            <w:noWrap/>
            <w:vAlign w:val="center"/>
            <w:hideMark/>
          </w:tcPr>
          <w:p w14:paraId="3F24299F"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15</w:t>
            </w:r>
          </w:p>
        </w:tc>
        <w:tc>
          <w:tcPr>
            <w:tcW w:w="344" w:type="pct"/>
            <w:tcBorders>
              <w:bottom w:val="single" w:sz="4" w:space="0" w:color="auto"/>
            </w:tcBorders>
            <w:shd w:val="clear" w:color="auto" w:fill="AEAAAA" w:themeFill="background2" w:themeFillShade="BF"/>
            <w:noWrap/>
            <w:vAlign w:val="center"/>
            <w:hideMark/>
          </w:tcPr>
          <w:p w14:paraId="695D8124" w14:textId="77777777" w:rsidR="006756B2" w:rsidRPr="00D30AFE" w:rsidRDefault="006756B2" w:rsidP="006756B2">
            <w:pPr>
              <w:spacing w:after="0" w:line="240" w:lineRule="auto"/>
              <w:jc w:val="center"/>
              <w:rPr>
                <w:rFonts w:ascii="Arial" w:eastAsia="Times New Roman" w:hAnsi="Arial" w:cs="Arial"/>
                <w:color w:val="000000" w:themeColor="text1"/>
                <w:sz w:val="20"/>
                <w:szCs w:val="20"/>
              </w:rPr>
            </w:pPr>
            <w:r w:rsidRPr="00D30AFE">
              <w:rPr>
                <w:rFonts w:ascii="Arial" w:eastAsia="Times New Roman" w:hAnsi="Arial" w:cs="Arial"/>
                <w:color w:val="000000" w:themeColor="text1"/>
                <w:sz w:val="20"/>
                <w:szCs w:val="20"/>
              </w:rPr>
              <w:t>9</w:t>
            </w:r>
          </w:p>
        </w:tc>
        <w:tc>
          <w:tcPr>
            <w:tcW w:w="375" w:type="pct"/>
            <w:tcBorders>
              <w:bottom w:val="single" w:sz="4" w:space="0" w:color="auto"/>
            </w:tcBorders>
            <w:shd w:val="clear" w:color="auto" w:fill="AEAAAA" w:themeFill="background2" w:themeFillShade="BF"/>
            <w:noWrap/>
            <w:vAlign w:val="center"/>
            <w:hideMark/>
          </w:tcPr>
          <w:p w14:paraId="43302DC0" w14:textId="77777777" w:rsidR="006756B2" w:rsidRPr="00D30AFE" w:rsidRDefault="006756B2" w:rsidP="006756B2">
            <w:pPr>
              <w:spacing w:after="0" w:line="240" w:lineRule="auto"/>
              <w:jc w:val="center"/>
              <w:rPr>
                <w:rFonts w:ascii="Arial" w:eastAsia="Times New Roman" w:hAnsi="Arial" w:cs="Arial"/>
                <w:b/>
                <w:color w:val="000000" w:themeColor="text1"/>
                <w:sz w:val="20"/>
                <w:szCs w:val="20"/>
              </w:rPr>
            </w:pPr>
            <w:r w:rsidRPr="00D30AFE">
              <w:rPr>
                <w:rFonts w:ascii="Arial" w:eastAsia="Times New Roman" w:hAnsi="Arial" w:cs="Arial"/>
                <w:b/>
                <w:color w:val="000000" w:themeColor="text1"/>
                <w:sz w:val="20"/>
                <w:szCs w:val="20"/>
              </w:rPr>
              <w:t>41</w:t>
            </w:r>
          </w:p>
        </w:tc>
      </w:tr>
    </w:tbl>
    <w:p w14:paraId="3A60FF85" w14:textId="60EE8198" w:rsidR="006756B2" w:rsidRDefault="005D5743">
      <w:pPr>
        <w:rPr>
          <w:b/>
        </w:rPr>
      </w:pPr>
      <w:r w:rsidRPr="00F937F3">
        <w:rPr>
          <w:b/>
          <w:noProof/>
        </w:rPr>
        <mc:AlternateContent>
          <mc:Choice Requires="wps">
            <w:drawing>
              <wp:anchor distT="45720" distB="45720" distL="114300" distR="114300" simplePos="0" relativeHeight="251716608" behindDoc="0" locked="0" layoutInCell="1" allowOverlap="1" wp14:anchorId="207FBDEF" wp14:editId="2EF5D5B5">
                <wp:simplePos x="0" y="0"/>
                <wp:positionH relativeFrom="margin">
                  <wp:align>right</wp:align>
                </wp:positionH>
                <wp:positionV relativeFrom="paragraph">
                  <wp:posOffset>269562</wp:posOffset>
                </wp:positionV>
                <wp:extent cx="5949315" cy="308758"/>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5E1DD6D0" w14:textId="7630D3A5" w:rsidR="000C2728" w:rsidRPr="003F2608" w:rsidRDefault="000C2728" w:rsidP="005D5743">
                            <w:pPr>
                              <w:rPr>
                                <w:b/>
                                <w:color w:val="5B9BD5" w:themeColor="accent1"/>
                              </w:rPr>
                            </w:pPr>
                            <w:r>
                              <w:rPr>
                                <w:b/>
                                <w:color w:val="5B9BD5" w:themeColor="accent1"/>
                              </w:rPr>
                              <w:t xml:space="preserve">Exhibit 9: </w:t>
                            </w:r>
                            <w:r w:rsidRPr="003F2608">
                              <w:rPr>
                                <w:b/>
                                <w:color w:val="5B9BD5" w:themeColor="accent1"/>
                              </w:rPr>
                              <w:t xml:space="preserve"> </w:t>
                            </w:r>
                            <w:r>
                              <w:rPr>
                                <w:b/>
                                <w:color w:val="5B9BD5" w:themeColor="accent1"/>
                              </w:rPr>
                              <w:t>School 1</w:t>
                            </w:r>
                            <w:r w:rsidRPr="003F2608">
                              <w:rPr>
                                <w:b/>
                                <w:color w:val="5B9BD5" w:themeColor="accent1"/>
                              </w:rPr>
                              <w:t xml:space="preserve"> Overall Externalizing Risk across School Year by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7.25pt;margin-top:21.25pt;width:468.45pt;height:24.3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oZJAIAACQ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" stroked="f">
                <v:textbox>
                  <w:txbxContent>
                    <w:p w14:paraId="5E1DD6D0" w14:textId="7630D3A5" w:rsidR="000C2728" w:rsidRPr="003F2608" w:rsidRDefault="000C2728" w:rsidP="005D5743">
                      <w:pPr>
                        <w:rPr>
                          <w:b/>
                          <w:color w:val="5B9BD5" w:themeColor="accent1"/>
                        </w:rPr>
                      </w:pPr>
                      <w:r>
                        <w:rPr>
                          <w:b/>
                          <w:color w:val="5B9BD5" w:themeColor="accent1"/>
                        </w:rPr>
                        <w:t xml:space="preserve">Exhibit 9: </w:t>
                      </w:r>
                      <w:r w:rsidRPr="003F2608">
                        <w:rPr>
                          <w:b/>
                          <w:color w:val="5B9BD5" w:themeColor="accent1"/>
                        </w:rPr>
                        <w:t xml:space="preserve"> </w:t>
                      </w:r>
                      <w:r>
                        <w:rPr>
                          <w:b/>
                          <w:color w:val="5B9BD5" w:themeColor="accent1"/>
                        </w:rPr>
                        <w:t>School 1</w:t>
                      </w:r>
                      <w:r w:rsidRPr="003F2608">
                        <w:rPr>
                          <w:b/>
                          <w:color w:val="5B9BD5" w:themeColor="accent1"/>
                        </w:rPr>
                        <w:t xml:space="preserve"> Overall Externalizing Risk across School Year by Grade</w:t>
                      </w:r>
                    </w:p>
                  </w:txbxContent>
                </v:textbox>
                <w10:wrap anchorx="margin"/>
              </v:shape>
            </w:pict>
          </mc:Fallback>
        </mc:AlternateContent>
      </w:r>
    </w:p>
    <w:p w14:paraId="2C37E4E7" w14:textId="75A89F27" w:rsidR="003F52B5" w:rsidRDefault="003F52B5">
      <w:pPr>
        <w:rPr>
          <w:b/>
        </w:rPr>
      </w:pPr>
    </w:p>
    <w:p w14:paraId="77553533" w14:textId="70E8A892" w:rsidR="003F52B5" w:rsidRDefault="0014615E">
      <w:pPr>
        <w:rPr>
          <w:b/>
        </w:rPr>
      </w:pPr>
      <w:r>
        <w:rPr>
          <w:b/>
          <w:noProof/>
        </w:rPr>
        <w:drawing>
          <wp:anchor distT="0" distB="0" distL="114300" distR="114300" simplePos="0" relativeHeight="251809792" behindDoc="0" locked="0" layoutInCell="1" allowOverlap="1" wp14:anchorId="2897EAE4" wp14:editId="47BD9784">
            <wp:simplePos x="0" y="0"/>
            <wp:positionH relativeFrom="margin">
              <wp:align>left</wp:align>
            </wp:positionH>
            <wp:positionV relativeFrom="paragraph">
              <wp:posOffset>-1905</wp:posOffset>
            </wp:positionV>
            <wp:extent cx="6080760" cy="3640571"/>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0760" cy="3640571"/>
                    </a:xfrm>
                    <a:prstGeom prst="rect">
                      <a:avLst/>
                    </a:prstGeom>
                    <a:noFill/>
                  </pic:spPr>
                </pic:pic>
              </a:graphicData>
            </a:graphic>
            <wp14:sizeRelH relativeFrom="margin">
              <wp14:pctWidth>0</wp14:pctWidth>
            </wp14:sizeRelH>
            <wp14:sizeRelV relativeFrom="margin">
              <wp14:pctHeight>0</wp14:pctHeight>
            </wp14:sizeRelV>
          </wp:anchor>
        </w:drawing>
      </w:r>
    </w:p>
    <w:p w14:paraId="1AE6EA14" w14:textId="04481822" w:rsidR="003F52B5" w:rsidRDefault="003F52B5">
      <w:pPr>
        <w:rPr>
          <w:b/>
        </w:rPr>
      </w:pPr>
    </w:p>
    <w:p w14:paraId="352F7246" w14:textId="5CD27058" w:rsidR="006756B2" w:rsidRDefault="005D5743">
      <w:pPr>
        <w:rPr>
          <w:b/>
        </w:rPr>
      </w:pPr>
      <w:r w:rsidRPr="00F937F3">
        <w:rPr>
          <w:b/>
          <w:noProof/>
        </w:rPr>
        <mc:AlternateContent>
          <mc:Choice Requires="wps">
            <w:drawing>
              <wp:anchor distT="45720" distB="45720" distL="114300" distR="114300" simplePos="0" relativeHeight="251696128" behindDoc="0" locked="0" layoutInCell="1" allowOverlap="1" wp14:anchorId="19B167AE" wp14:editId="2584C792">
                <wp:simplePos x="0" y="0"/>
                <wp:positionH relativeFrom="margin">
                  <wp:align>center</wp:align>
                </wp:positionH>
                <wp:positionV relativeFrom="paragraph">
                  <wp:posOffset>3263488</wp:posOffset>
                </wp:positionV>
                <wp:extent cx="5058888" cy="1377537"/>
                <wp:effectExtent l="0" t="0" r="889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888" cy="1377537"/>
                        </a:xfrm>
                        <a:prstGeom prst="rect">
                          <a:avLst/>
                        </a:prstGeom>
                        <a:solidFill>
                          <a:srgbClr val="FFFFFF"/>
                        </a:solidFill>
                        <a:ln w="9525">
                          <a:noFill/>
                          <a:miter lim="800000"/>
                          <a:headEnd/>
                          <a:tailEnd/>
                        </a:ln>
                      </wps:spPr>
                      <wps:txbx>
                        <w:txbxContent>
                          <w:p w14:paraId="725D6D10" w14:textId="4EC5A369" w:rsidR="000C2728" w:rsidRPr="00FE1A00" w:rsidRDefault="000C2728" w:rsidP="00FE1A00">
                            <w:pPr>
                              <w:pStyle w:val="ListParagraph"/>
                              <w:numPr>
                                <w:ilvl w:val="0"/>
                                <w:numId w:val="8"/>
                              </w:numPr>
                              <w:spacing w:after="120"/>
                              <w:ind w:left="187" w:hanging="187"/>
                              <w:contextualSpacing w:val="0"/>
                              <w:rPr>
                                <w:b/>
                                <w:sz w:val="21"/>
                                <w:szCs w:val="21"/>
                              </w:rPr>
                            </w:pPr>
                            <w:r w:rsidRPr="00FE1A00">
                              <w:rPr>
                                <w:b/>
                                <w:sz w:val="21"/>
                                <w:szCs w:val="21"/>
                              </w:rPr>
                              <w:t xml:space="preserve">Grades </w:t>
                            </w:r>
                            <w:r>
                              <w:rPr>
                                <w:b/>
                                <w:sz w:val="21"/>
                                <w:szCs w:val="21"/>
                              </w:rPr>
                              <w:t xml:space="preserve">KG, 4, </w:t>
                            </w:r>
                            <w:r w:rsidRPr="00FE1A00">
                              <w:rPr>
                                <w:b/>
                                <w:sz w:val="21"/>
                                <w:szCs w:val="21"/>
                              </w:rPr>
                              <w:t>6</w:t>
                            </w:r>
                            <w:r>
                              <w:rPr>
                                <w:b/>
                                <w:sz w:val="21"/>
                                <w:szCs w:val="21"/>
                              </w:rPr>
                              <w:t>,</w:t>
                            </w:r>
                            <w:r w:rsidRPr="00FE1A00">
                              <w:rPr>
                                <w:b/>
                                <w:sz w:val="21"/>
                                <w:szCs w:val="21"/>
                              </w:rPr>
                              <w:t xml:space="preserve"> and 7 have a decrease by the end of the year</w:t>
                            </w:r>
                          </w:p>
                          <w:p w14:paraId="23FD40D6" w14:textId="6E0DF66B" w:rsidR="000C2728" w:rsidRPr="00C42762" w:rsidRDefault="000C2728" w:rsidP="005D5743">
                            <w:pPr>
                              <w:pStyle w:val="ListParagraph"/>
                              <w:numPr>
                                <w:ilvl w:val="0"/>
                                <w:numId w:val="8"/>
                              </w:numPr>
                              <w:spacing w:after="120"/>
                              <w:ind w:left="187" w:hanging="187"/>
                              <w:contextualSpacing w:val="0"/>
                              <w:rPr>
                                <w:sz w:val="21"/>
                                <w:szCs w:val="21"/>
                              </w:rPr>
                            </w:pPr>
                            <w:r w:rsidRPr="00C42762">
                              <w:rPr>
                                <w:sz w:val="21"/>
                                <w:szCs w:val="21"/>
                              </w:rPr>
                              <w:t>Grades 1</w:t>
                            </w:r>
                            <w:r>
                              <w:rPr>
                                <w:sz w:val="21"/>
                                <w:szCs w:val="21"/>
                              </w:rPr>
                              <w:t>-3 and 8</w:t>
                            </w:r>
                            <w:r w:rsidRPr="00C42762">
                              <w:rPr>
                                <w:sz w:val="21"/>
                                <w:szCs w:val="21"/>
                              </w:rPr>
                              <w:t xml:space="preserve"> have an increase in children with externalizing risk across the year</w:t>
                            </w:r>
                          </w:p>
                          <w:p w14:paraId="1CB3443B" w14:textId="5319BBC2" w:rsidR="000C2728" w:rsidRPr="00C42762" w:rsidRDefault="000C2728" w:rsidP="005D5743">
                            <w:pPr>
                              <w:pStyle w:val="ListParagraph"/>
                              <w:numPr>
                                <w:ilvl w:val="0"/>
                                <w:numId w:val="8"/>
                              </w:numPr>
                              <w:spacing w:after="120"/>
                              <w:ind w:left="187" w:hanging="187"/>
                              <w:contextualSpacing w:val="0"/>
                              <w:rPr>
                                <w:sz w:val="21"/>
                                <w:szCs w:val="21"/>
                              </w:rPr>
                            </w:pPr>
                            <w:r>
                              <w:rPr>
                                <w:sz w:val="21"/>
                                <w:szCs w:val="21"/>
                              </w:rPr>
                              <w:t>Multiple</w:t>
                            </w:r>
                            <w:r w:rsidRPr="00C42762">
                              <w:rPr>
                                <w:sz w:val="21"/>
                                <w:szCs w:val="21"/>
                              </w:rPr>
                              <w:t xml:space="preserve"> grades have relatively stable levels of externalizing risk across the year</w:t>
                            </w:r>
                          </w:p>
                          <w:p w14:paraId="2BDA8A21" w14:textId="79F1D89F" w:rsidR="000C2728" w:rsidRPr="00C42762" w:rsidRDefault="000C2728" w:rsidP="005D5743">
                            <w:pPr>
                              <w:pStyle w:val="ListParagraph"/>
                              <w:numPr>
                                <w:ilvl w:val="0"/>
                                <w:numId w:val="8"/>
                              </w:numPr>
                              <w:spacing w:after="120"/>
                              <w:ind w:left="187" w:hanging="187"/>
                              <w:contextualSpacing w:val="0"/>
                              <w:rPr>
                                <w:sz w:val="21"/>
                                <w:szCs w:val="21"/>
                              </w:rPr>
                            </w:pPr>
                            <w:r w:rsidRPr="00C42762">
                              <w:rPr>
                                <w:sz w:val="21"/>
                                <w:szCs w:val="21"/>
                              </w:rPr>
                              <w:t>Multiple grades either dip or swell at winter then return to fall levels by spring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256.95pt;width:398.35pt;height:108.4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" stroked="f">
                <v:textbox>
                  <w:txbxContent>
                    <w:p w14:paraId="725D6D10" w14:textId="4EC5A369" w:rsidR="000C2728" w:rsidRPr="00FE1A00" w:rsidRDefault="000C2728" w:rsidP="00FE1A00">
                      <w:pPr>
                        <w:pStyle w:val="ListParagraph"/>
                        <w:numPr>
                          <w:ilvl w:val="0"/>
                          <w:numId w:val="8"/>
                        </w:numPr>
                        <w:spacing w:after="120"/>
                        <w:ind w:left="187" w:hanging="187"/>
                        <w:contextualSpacing w:val="0"/>
                        <w:rPr>
                          <w:b/>
                          <w:sz w:val="21"/>
                          <w:szCs w:val="21"/>
                        </w:rPr>
                      </w:pPr>
                      <w:r w:rsidRPr="00FE1A00">
                        <w:rPr>
                          <w:b/>
                          <w:sz w:val="21"/>
                          <w:szCs w:val="21"/>
                        </w:rPr>
                        <w:t xml:space="preserve">Grades </w:t>
                      </w:r>
                      <w:r>
                        <w:rPr>
                          <w:b/>
                          <w:sz w:val="21"/>
                          <w:szCs w:val="21"/>
                        </w:rPr>
                        <w:t xml:space="preserve">KG, 4, </w:t>
                      </w:r>
                      <w:r w:rsidRPr="00FE1A00">
                        <w:rPr>
                          <w:b/>
                          <w:sz w:val="21"/>
                          <w:szCs w:val="21"/>
                        </w:rPr>
                        <w:t>6</w:t>
                      </w:r>
                      <w:r>
                        <w:rPr>
                          <w:b/>
                          <w:sz w:val="21"/>
                          <w:szCs w:val="21"/>
                        </w:rPr>
                        <w:t>,</w:t>
                      </w:r>
                      <w:r w:rsidRPr="00FE1A00">
                        <w:rPr>
                          <w:b/>
                          <w:sz w:val="21"/>
                          <w:szCs w:val="21"/>
                        </w:rPr>
                        <w:t xml:space="preserve"> and 7 have a decrease by the end of the year</w:t>
                      </w:r>
                    </w:p>
                    <w:p w14:paraId="23FD40D6" w14:textId="6E0DF66B" w:rsidR="000C2728" w:rsidRPr="00C42762" w:rsidRDefault="000C2728" w:rsidP="005D5743">
                      <w:pPr>
                        <w:pStyle w:val="ListParagraph"/>
                        <w:numPr>
                          <w:ilvl w:val="0"/>
                          <w:numId w:val="8"/>
                        </w:numPr>
                        <w:spacing w:after="120"/>
                        <w:ind w:left="187" w:hanging="187"/>
                        <w:contextualSpacing w:val="0"/>
                        <w:rPr>
                          <w:sz w:val="21"/>
                          <w:szCs w:val="21"/>
                        </w:rPr>
                      </w:pPr>
                      <w:r w:rsidRPr="00C42762">
                        <w:rPr>
                          <w:sz w:val="21"/>
                          <w:szCs w:val="21"/>
                        </w:rPr>
                        <w:t>Grades 1</w:t>
                      </w:r>
                      <w:r>
                        <w:rPr>
                          <w:sz w:val="21"/>
                          <w:szCs w:val="21"/>
                        </w:rPr>
                        <w:t>-3 and 8</w:t>
                      </w:r>
                      <w:r w:rsidRPr="00C42762">
                        <w:rPr>
                          <w:sz w:val="21"/>
                          <w:szCs w:val="21"/>
                        </w:rPr>
                        <w:t xml:space="preserve"> have an increase in children with externalizing risk across the year</w:t>
                      </w:r>
                    </w:p>
                    <w:p w14:paraId="1CB3443B" w14:textId="5319BBC2" w:rsidR="000C2728" w:rsidRPr="00C42762" w:rsidRDefault="000C2728" w:rsidP="005D5743">
                      <w:pPr>
                        <w:pStyle w:val="ListParagraph"/>
                        <w:numPr>
                          <w:ilvl w:val="0"/>
                          <w:numId w:val="8"/>
                        </w:numPr>
                        <w:spacing w:after="120"/>
                        <w:ind w:left="187" w:hanging="187"/>
                        <w:contextualSpacing w:val="0"/>
                        <w:rPr>
                          <w:sz w:val="21"/>
                          <w:szCs w:val="21"/>
                        </w:rPr>
                      </w:pPr>
                      <w:r>
                        <w:rPr>
                          <w:sz w:val="21"/>
                          <w:szCs w:val="21"/>
                        </w:rPr>
                        <w:t>Multiple</w:t>
                      </w:r>
                      <w:r w:rsidRPr="00C42762">
                        <w:rPr>
                          <w:sz w:val="21"/>
                          <w:szCs w:val="21"/>
                        </w:rPr>
                        <w:t xml:space="preserve"> grades have relatively stable levels of externalizing risk across the year</w:t>
                      </w:r>
                    </w:p>
                    <w:p w14:paraId="2BDA8A21" w14:textId="79F1D89F" w:rsidR="000C2728" w:rsidRPr="00C42762" w:rsidRDefault="000C2728" w:rsidP="005D5743">
                      <w:pPr>
                        <w:pStyle w:val="ListParagraph"/>
                        <w:numPr>
                          <w:ilvl w:val="0"/>
                          <w:numId w:val="8"/>
                        </w:numPr>
                        <w:spacing w:after="120"/>
                        <w:ind w:left="187" w:hanging="187"/>
                        <w:contextualSpacing w:val="0"/>
                        <w:rPr>
                          <w:sz w:val="21"/>
                          <w:szCs w:val="21"/>
                        </w:rPr>
                      </w:pPr>
                      <w:r w:rsidRPr="00C42762">
                        <w:rPr>
                          <w:sz w:val="21"/>
                          <w:szCs w:val="21"/>
                        </w:rPr>
                        <w:t>Multiple grades either dip or swell at winter then return to fall levels by spring</w:t>
                      </w:r>
                    </w:p>
                  </w:txbxContent>
                </v:textbox>
                <w10:wrap anchorx="margin"/>
              </v:shape>
            </w:pict>
          </mc:Fallback>
        </mc:AlternateContent>
      </w:r>
    </w:p>
    <w:p w14:paraId="622C13A9" w14:textId="77777777" w:rsidR="00AC305C" w:rsidRDefault="00AC305C">
      <w:pPr>
        <w:rPr>
          <w:b/>
        </w:rPr>
        <w:sectPr w:rsidR="00AC305C" w:rsidSect="000C2728">
          <w:pgSz w:w="12240" w:h="15840"/>
          <w:pgMar w:top="1440" w:right="1440" w:bottom="1440" w:left="1440" w:header="720" w:footer="720" w:gutter="0"/>
          <w:cols w:space="720"/>
          <w:docGrid w:linePitch="360"/>
        </w:sectPr>
      </w:pPr>
    </w:p>
    <w:p w14:paraId="503CAA86" w14:textId="523F51A5" w:rsidR="003F52B5" w:rsidRDefault="006756B2">
      <w:pPr>
        <w:rPr>
          <w:b/>
          <w:i/>
          <w:color w:val="4472C4" w:themeColor="accent5"/>
        </w:rPr>
      </w:pPr>
      <w:r w:rsidRPr="00FE1A00">
        <w:rPr>
          <w:b/>
          <w:i/>
          <w:color w:val="4472C4" w:themeColor="accent5"/>
        </w:rPr>
        <w:lastRenderedPageBreak/>
        <w:t xml:space="preserve">School 1 </w:t>
      </w:r>
      <w:r w:rsidR="003F52B5" w:rsidRPr="00FE1A00">
        <w:rPr>
          <w:b/>
          <w:i/>
          <w:color w:val="4472C4" w:themeColor="accent5"/>
        </w:rPr>
        <w:t>Internalizing</w:t>
      </w:r>
    </w:p>
    <w:p w14:paraId="71B55282" w14:textId="2218834D" w:rsidR="00FE1A00" w:rsidRDefault="00D607D1">
      <w:pPr>
        <w:rPr>
          <w:b/>
          <w:i/>
          <w:color w:val="4472C4" w:themeColor="accent5"/>
        </w:rPr>
      </w:pPr>
      <w:r w:rsidRPr="00F937F3">
        <w:rPr>
          <w:b/>
          <w:noProof/>
        </w:rPr>
        <mc:AlternateContent>
          <mc:Choice Requires="wps">
            <w:drawing>
              <wp:anchor distT="45720" distB="45720" distL="114300" distR="114300" simplePos="0" relativeHeight="251765760" behindDoc="0" locked="0" layoutInCell="1" allowOverlap="1" wp14:anchorId="2171D3A0" wp14:editId="26B0F795">
                <wp:simplePos x="0" y="0"/>
                <wp:positionH relativeFrom="margin">
                  <wp:align>right</wp:align>
                </wp:positionH>
                <wp:positionV relativeFrom="paragraph">
                  <wp:posOffset>45085</wp:posOffset>
                </wp:positionV>
                <wp:extent cx="5949315" cy="308758"/>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66429B8D" w14:textId="41CD791C" w:rsidR="000C2728" w:rsidRPr="003F2608" w:rsidRDefault="000C2728" w:rsidP="00D607D1">
                            <w:pPr>
                              <w:rPr>
                                <w:b/>
                                <w:color w:val="5B9BD5" w:themeColor="accent1"/>
                              </w:rPr>
                            </w:pPr>
                            <w:r>
                              <w:rPr>
                                <w:b/>
                                <w:color w:val="5B9BD5" w:themeColor="accent1"/>
                              </w:rPr>
                              <w:t xml:space="preserve">Exhibit 10: </w:t>
                            </w:r>
                            <w:r w:rsidRPr="003F2608">
                              <w:rPr>
                                <w:b/>
                                <w:color w:val="5B9BD5" w:themeColor="accent1"/>
                              </w:rPr>
                              <w:t xml:space="preserve"> </w:t>
                            </w:r>
                            <w:r>
                              <w:rPr>
                                <w:b/>
                                <w:color w:val="5B9BD5" w:themeColor="accent1"/>
                              </w:rPr>
                              <w:t>School 1 In</w:t>
                            </w:r>
                            <w:r w:rsidRPr="003F2608">
                              <w:rPr>
                                <w:b/>
                                <w:color w:val="5B9BD5" w:themeColor="accent1"/>
                              </w:rPr>
                              <w:t>ternalizing Risk Categories across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17.25pt;margin-top:3.55pt;width:468.45pt;height:24.3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" stroked="f">
                <v:textbox>
                  <w:txbxContent>
                    <w:p w14:paraId="66429B8D" w14:textId="41CD791C" w:rsidR="000C2728" w:rsidRPr="003F2608" w:rsidRDefault="000C2728" w:rsidP="00D607D1">
                      <w:pPr>
                        <w:rPr>
                          <w:b/>
                          <w:color w:val="5B9BD5" w:themeColor="accent1"/>
                        </w:rPr>
                      </w:pPr>
                      <w:r>
                        <w:rPr>
                          <w:b/>
                          <w:color w:val="5B9BD5" w:themeColor="accent1"/>
                        </w:rPr>
                        <w:t xml:space="preserve">Exhibit 10: </w:t>
                      </w:r>
                      <w:r w:rsidRPr="003F2608">
                        <w:rPr>
                          <w:b/>
                          <w:color w:val="5B9BD5" w:themeColor="accent1"/>
                        </w:rPr>
                        <w:t xml:space="preserve"> </w:t>
                      </w:r>
                      <w:r>
                        <w:rPr>
                          <w:b/>
                          <w:color w:val="5B9BD5" w:themeColor="accent1"/>
                        </w:rPr>
                        <w:t>School 1 In</w:t>
                      </w:r>
                      <w:r w:rsidRPr="003F2608">
                        <w:rPr>
                          <w:b/>
                          <w:color w:val="5B9BD5" w:themeColor="accent1"/>
                        </w:rPr>
                        <w:t>ternalizing Risk Categories across School Year</w:t>
                      </w:r>
                    </w:p>
                  </w:txbxContent>
                </v:textbox>
                <w10:wrap anchorx="margin"/>
              </v:shape>
            </w:pict>
          </mc:Fallback>
        </mc:AlternateContent>
      </w:r>
    </w:p>
    <w:p w14:paraId="01DE2A76" w14:textId="0553330C" w:rsidR="00D607D1" w:rsidRDefault="00D607D1">
      <w:pPr>
        <w:rPr>
          <w:b/>
          <w:i/>
          <w:color w:val="4472C4" w:themeColor="accent5"/>
        </w:rPr>
        <w:sectPr w:rsidR="00D607D1" w:rsidSect="000C2728">
          <w:pgSz w:w="12240" w:h="15840"/>
          <w:pgMar w:top="1440" w:right="1440" w:bottom="1440" w:left="1440" w:header="720" w:footer="720" w:gutter="0"/>
          <w:cols w:space="720"/>
          <w:docGrid w:linePitch="360"/>
        </w:sectPr>
      </w:pPr>
      <w:r>
        <w:rPr>
          <w:b/>
          <w:i/>
          <w:noProof/>
          <w:color w:val="4472C4" w:themeColor="accent5"/>
        </w:rPr>
        <w:drawing>
          <wp:anchor distT="0" distB="0" distL="114300" distR="114300" simplePos="0" relativeHeight="251763712" behindDoc="0" locked="0" layoutInCell="1" allowOverlap="1" wp14:anchorId="638CCB39" wp14:editId="1AF0E5EA">
            <wp:simplePos x="0" y="0"/>
            <wp:positionH relativeFrom="margin">
              <wp:align>left</wp:align>
            </wp:positionH>
            <wp:positionV relativeFrom="paragraph">
              <wp:posOffset>157802</wp:posOffset>
            </wp:positionV>
            <wp:extent cx="6172200" cy="3928847"/>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0" cy="3928847"/>
                    </a:xfrm>
                    <a:prstGeom prst="rect">
                      <a:avLst/>
                    </a:prstGeom>
                    <a:noFill/>
                  </pic:spPr>
                </pic:pic>
              </a:graphicData>
            </a:graphic>
            <wp14:sizeRelH relativeFrom="margin">
              <wp14:pctWidth>0</wp14:pctWidth>
            </wp14:sizeRelH>
            <wp14:sizeRelV relativeFrom="margin">
              <wp14:pctHeight>0</wp14:pctHeight>
            </wp14:sizeRelV>
          </wp:anchor>
        </w:drawing>
      </w:r>
      <w:r w:rsidRPr="00F937F3">
        <w:rPr>
          <w:b/>
          <w:noProof/>
        </w:rPr>
        <mc:AlternateContent>
          <mc:Choice Requires="wps">
            <w:drawing>
              <wp:anchor distT="45720" distB="45720" distL="114300" distR="114300" simplePos="0" relativeHeight="251767808" behindDoc="0" locked="0" layoutInCell="1" allowOverlap="1" wp14:anchorId="55642EFF" wp14:editId="63DA13F2">
                <wp:simplePos x="0" y="0"/>
                <wp:positionH relativeFrom="margin">
                  <wp:posOffset>476250</wp:posOffset>
                </wp:positionH>
                <wp:positionV relativeFrom="page">
                  <wp:posOffset>5882005</wp:posOffset>
                </wp:positionV>
                <wp:extent cx="4983480" cy="1737360"/>
                <wp:effectExtent l="0" t="0" r="762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737360"/>
                        </a:xfrm>
                        <a:prstGeom prst="rect">
                          <a:avLst/>
                        </a:prstGeom>
                        <a:solidFill>
                          <a:srgbClr val="FFFFFF"/>
                        </a:solidFill>
                        <a:ln w="9525">
                          <a:noFill/>
                          <a:miter lim="800000"/>
                          <a:headEnd/>
                          <a:tailEnd/>
                        </a:ln>
                      </wps:spPr>
                      <wps:txbx>
                        <w:txbxContent>
                          <w:p w14:paraId="05C84FA2" w14:textId="580336B7" w:rsidR="000C2728" w:rsidRPr="00D00958" w:rsidRDefault="000C2728" w:rsidP="00D607D1">
                            <w:pPr>
                              <w:pStyle w:val="ListParagraph"/>
                              <w:numPr>
                                <w:ilvl w:val="0"/>
                                <w:numId w:val="8"/>
                              </w:numPr>
                              <w:spacing w:after="120"/>
                              <w:ind w:left="187" w:hanging="187"/>
                              <w:contextualSpacing w:val="0"/>
                            </w:pPr>
                            <w:r w:rsidRPr="00D00958">
                              <w:t>The number of students screened across the year was generally consistent and increased by the end of the year</w:t>
                            </w:r>
                          </w:p>
                          <w:p w14:paraId="2020B343" w14:textId="77777777" w:rsidR="000C2728" w:rsidRPr="00D00958" w:rsidRDefault="000C2728" w:rsidP="00D00958">
                            <w:pPr>
                              <w:pStyle w:val="ListParagraph"/>
                              <w:numPr>
                                <w:ilvl w:val="0"/>
                                <w:numId w:val="8"/>
                              </w:numPr>
                              <w:spacing w:after="120"/>
                              <w:ind w:left="187" w:hanging="187"/>
                              <w:contextualSpacing w:val="0"/>
                            </w:pPr>
                            <w:r w:rsidRPr="00D00958">
                              <w:t xml:space="preserve">There was a dip in the number of students identified as at moderate risk in the winter, but these numbers rose back to baseline levels in the spring. </w:t>
                            </w:r>
                          </w:p>
                          <w:p w14:paraId="51C1A6BF" w14:textId="1EAF6096" w:rsidR="000C2728" w:rsidRPr="00D00958" w:rsidRDefault="000C2728" w:rsidP="00D607D1">
                            <w:pPr>
                              <w:pStyle w:val="ListParagraph"/>
                              <w:numPr>
                                <w:ilvl w:val="0"/>
                                <w:numId w:val="8"/>
                              </w:numPr>
                              <w:spacing w:after="120"/>
                              <w:ind w:left="187" w:hanging="187"/>
                              <w:contextualSpacing w:val="0"/>
                            </w:pPr>
                            <w:r w:rsidRPr="00D00958">
                              <w:t>There was a slight increase  in students identified as at high risk across the year, but these numbers were low and relatively stable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7.5pt;margin-top:463.15pt;width:392.4pt;height:136.8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" stroked="f">
                <v:textbox>
                  <w:txbxContent>
                    <w:p w14:paraId="05C84FA2" w14:textId="580336B7" w:rsidR="000C2728" w:rsidRPr="00D00958" w:rsidRDefault="000C2728" w:rsidP="00D607D1">
                      <w:pPr>
                        <w:pStyle w:val="ListParagraph"/>
                        <w:numPr>
                          <w:ilvl w:val="0"/>
                          <w:numId w:val="8"/>
                        </w:numPr>
                        <w:spacing w:after="120"/>
                        <w:ind w:left="187" w:hanging="187"/>
                        <w:contextualSpacing w:val="0"/>
                      </w:pPr>
                      <w:r w:rsidRPr="00D00958">
                        <w:t>The number of students screened across the year was generally consistent and increased by the end of the year</w:t>
                      </w:r>
                    </w:p>
                    <w:p w14:paraId="2020B343" w14:textId="77777777" w:rsidR="000C2728" w:rsidRPr="00D00958" w:rsidRDefault="000C2728" w:rsidP="00D00958">
                      <w:pPr>
                        <w:pStyle w:val="ListParagraph"/>
                        <w:numPr>
                          <w:ilvl w:val="0"/>
                          <w:numId w:val="8"/>
                        </w:numPr>
                        <w:spacing w:after="120"/>
                        <w:ind w:left="187" w:hanging="187"/>
                        <w:contextualSpacing w:val="0"/>
                      </w:pPr>
                      <w:r w:rsidRPr="00D00958">
                        <w:t xml:space="preserve">There was a dip in the number of students identified as at moderate risk in the winter, but these numbers rose back to baseline levels in the spring. </w:t>
                      </w:r>
                    </w:p>
                    <w:p w14:paraId="51C1A6BF" w14:textId="1EAF6096" w:rsidR="000C2728" w:rsidRPr="00D00958" w:rsidRDefault="000C2728" w:rsidP="00D607D1">
                      <w:pPr>
                        <w:pStyle w:val="ListParagraph"/>
                        <w:numPr>
                          <w:ilvl w:val="0"/>
                          <w:numId w:val="8"/>
                        </w:numPr>
                        <w:spacing w:after="120"/>
                        <w:ind w:left="187" w:hanging="187"/>
                        <w:contextualSpacing w:val="0"/>
                      </w:pPr>
                      <w:r w:rsidRPr="00D00958">
                        <w:t>There was a slight increase  in students identified as at high risk across the year, but these numbers were low and relatively stable</w:t>
                      </w:r>
                    </w:p>
                  </w:txbxContent>
                </v:textbox>
                <w10:wrap anchorx="margin" anchory="page"/>
              </v:shape>
            </w:pict>
          </mc:Fallback>
        </mc:AlternateContent>
      </w:r>
    </w:p>
    <w:p w14:paraId="542B48CD" w14:textId="1B94B8D1" w:rsidR="00FE1A00" w:rsidRPr="00FE1A00" w:rsidRDefault="00FE1A00" w:rsidP="00FE1A00">
      <w:pPr>
        <w:rPr>
          <w:b/>
          <w:i/>
          <w:color w:val="4472C4" w:themeColor="accent5"/>
        </w:rPr>
      </w:pPr>
      <w:r w:rsidRPr="00FE1A00">
        <w:rPr>
          <w:b/>
          <w:i/>
          <w:color w:val="4472C4" w:themeColor="accent5"/>
        </w:rPr>
        <w:lastRenderedPageBreak/>
        <w:t>School 1 Internalizing</w:t>
      </w:r>
      <w:r>
        <w:rPr>
          <w:b/>
          <w:i/>
          <w:color w:val="4472C4" w:themeColor="accent5"/>
        </w:rPr>
        <w:t xml:space="preserve"> by Grade</w:t>
      </w:r>
    </w:p>
    <w:tbl>
      <w:tblPr>
        <w:tblW w:w="5000" w:type="pct"/>
        <w:tblLook w:val="04A0" w:firstRow="1" w:lastRow="0" w:firstColumn="1" w:lastColumn="0" w:noHBand="0" w:noVBand="1"/>
      </w:tblPr>
      <w:tblGrid>
        <w:gridCol w:w="865"/>
        <w:gridCol w:w="591"/>
        <w:gridCol w:w="755"/>
        <w:gridCol w:w="651"/>
        <w:gridCol w:w="724"/>
        <w:gridCol w:w="272"/>
        <w:gridCol w:w="592"/>
        <w:gridCol w:w="755"/>
        <w:gridCol w:w="651"/>
        <w:gridCol w:w="724"/>
        <w:gridCol w:w="272"/>
        <w:gridCol w:w="592"/>
        <w:gridCol w:w="757"/>
        <w:gridCol w:w="653"/>
        <w:gridCol w:w="722"/>
      </w:tblGrid>
      <w:tr w:rsidR="00D607D1" w:rsidRPr="00155D0C" w14:paraId="003726EE" w14:textId="77777777" w:rsidTr="00D607D1">
        <w:trPr>
          <w:trHeight w:val="315"/>
        </w:trPr>
        <w:tc>
          <w:tcPr>
            <w:tcW w:w="5000" w:type="pct"/>
            <w:gridSpan w:val="15"/>
            <w:shd w:val="clear" w:color="auto" w:fill="auto"/>
            <w:noWrap/>
            <w:hideMark/>
          </w:tcPr>
          <w:p w14:paraId="275EF058" w14:textId="58F7ACC6" w:rsidR="00D607D1" w:rsidRPr="00155D0C" w:rsidRDefault="0014615E" w:rsidP="00D607D1">
            <w:pPr>
              <w:spacing w:after="0" w:line="240" w:lineRule="auto"/>
              <w:rPr>
                <w:rFonts w:ascii="Calibri" w:eastAsia="Times New Roman" w:hAnsi="Calibri" w:cs="Times New Roman"/>
                <w:b/>
                <w:color w:val="000000"/>
              </w:rPr>
            </w:pPr>
            <w:r>
              <w:rPr>
                <w:rFonts w:ascii="Calibri" w:eastAsia="Times New Roman" w:hAnsi="Calibri" w:cs="Times New Roman"/>
                <w:b/>
                <w:color w:val="5B9BD5" w:themeColor="accent1"/>
              </w:rPr>
              <w:t xml:space="preserve">Exhibit 11: </w:t>
            </w:r>
          </w:p>
        </w:tc>
      </w:tr>
      <w:tr w:rsidR="00D607D1" w:rsidRPr="00155D0C" w14:paraId="65FF86F4" w14:textId="77777777" w:rsidTr="00D607D1">
        <w:trPr>
          <w:trHeight w:val="315"/>
        </w:trPr>
        <w:tc>
          <w:tcPr>
            <w:tcW w:w="5000" w:type="pct"/>
            <w:gridSpan w:val="15"/>
            <w:tcBorders>
              <w:bottom w:val="single" w:sz="4" w:space="0" w:color="auto"/>
            </w:tcBorders>
            <w:shd w:val="clear" w:color="auto" w:fill="auto"/>
            <w:noWrap/>
            <w:hideMark/>
          </w:tcPr>
          <w:p w14:paraId="5EDD2C76"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School 1 Cross Year Percentage of Students in SIBSS Internalizing Risk Categories by Grade</w:t>
            </w:r>
          </w:p>
        </w:tc>
      </w:tr>
      <w:tr w:rsidR="00D607D1" w:rsidRPr="00155D0C" w14:paraId="04C04C9B" w14:textId="77777777" w:rsidTr="00D607D1">
        <w:trPr>
          <w:trHeight w:val="315"/>
        </w:trPr>
        <w:tc>
          <w:tcPr>
            <w:tcW w:w="452" w:type="pct"/>
            <w:vMerge w:val="restart"/>
            <w:tcBorders>
              <w:top w:val="single" w:sz="4" w:space="0" w:color="auto"/>
            </w:tcBorders>
            <w:shd w:val="clear" w:color="auto" w:fill="auto"/>
            <w:noWrap/>
            <w:vAlign w:val="center"/>
            <w:hideMark/>
          </w:tcPr>
          <w:p w14:paraId="16E92FEF" w14:textId="77777777" w:rsidR="00D607D1" w:rsidRPr="00155D0C" w:rsidRDefault="00D607D1" w:rsidP="00D607D1">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Grade</w:t>
            </w:r>
          </w:p>
        </w:tc>
        <w:tc>
          <w:tcPr>
            <w:tcW w:w="1421" w:type="pct"/>
            <w:gridSpan w:val="4"/>
            <w:tcBorders>
              <w:top w:val="single" w:sz="4" w:space="0" w:color="auto"/>
              <w:bottom w:val="single" w:sz="4" w:space="0" w:color="auto"/>
            </w:tcBorders>
            <w:shd w:val="clear" w:color="auto" w:fill="auto"/>
            <w:noWrap/>
            <w:vAlign w:val="bottom"/>
            <w:hideMark/>
          </w:tcPr>
          <w:p w14:paraId="0AE0AFE1" w14:textId="77777777" w:rsidR="00D607D1" w:rsidRPr="00155D0C" w:rsidRDefault="00D607D1" w:rsidP="00D607D1">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Fall 2016</w:t>
            </w:r>
          </w:p>
        </w:tc>
        <w:tc>
          <w:tcPr>
            <w:tcW w:w="142" w:type="pct"/>
            <w:tcBorders>
              <w:top w:val="single" w:sz="4" w:space="0" w:color="auto"/>
            </w:tcBorders>
            <w:shd w:val="clear" w:color="auto" w:fill="auto"/>
            <w:noWrap/>
            <w:vAlign w:val="bottom"/>
            <w:hideMark/>
          </w:tcPr>
          <w:p w14:paraId="68C80C39" w14:textId="77777777" w:rsidR="00D607D1" w:rsidRPr="00155D0C" w:rsidRDefault="00D607D1" w:rsidP="00D607D1">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 </w:t>
            </w:r>
          </w:p>
        </w:tc>
        <w:tc>
          <w:tcPr>
            <w:tcW w:w="1421" w:type="pct"/>
            <w:gridSpan w:val="4"/>
            <w:tcBorders>
              <w:top w:val="single" w:sz="4" w:space="0" w:color="auto"/>
              <w:bottom w:val="single" w:sz="4" w:space="0" w:color="auto"/>
            </w:tcBorders>
            <w:shd w:val="clear" w:color="auto" w:fill="auto"/>
            <w:noWrap/>
            <w:vAlign w:val="bottom"/>
            <w:hideMark/>
          </w:tcPr>
          <w:p w14:paraId="5D89DD78" w14:textId="77777777" w:rsidR="00D607D1" w:rsidRPr="00155D0C" w:rsidRDefault="00D607D1" w:rsidP="00D607D1">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Winter 2017</w:t>
            </w:r>
          </w:p>
        </w:tc>
        <w:tc>
          <w:tcPr>
            <w:tcW w:w="142" w:type="pct"/>
            <w:tcBorders>
              <w:top w:val="single" w:sz="4" w:space="0" w:color="auto"/>
            </w:tcBorders>
            <w:shd w:val="clear" w:color="auto" w:fill="auto"/>
            <w:noWrap/>
            <w:vAlign w:val="bottom"/>
            <w:hideMark/>
          </w:tcPr>
          <w:p w14:paraId="0D021A9D" w14:textId="77777777" w:rsidR="00D607D1" w:rsidRPr="00155D0C" w:rsidRDefault="00D607D1" w:rsidP="00D607D1">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 </w:t>
            </w:r>
          </w:p>
        </w:tc>
        <w:tc>
          <w:tcPr>
            <w:tcW w:w="1421" w:type="pct"/>
            <w:gridSpan w:val="4"/>
            <w:tcBorders>
              <w:top w:val="single" w:sz="4" w:space="0" w:color="auto"/>
              <w:bottom w:val="single" w:sz="4" w:space="0" w:color="auto"/>
            </w:tcBorders>
            <w:shd w:val="clear" w:color="auto" w:fill="auto"/>
            <w:noWrap/>
            <w:vAlign w:val="bottom"/>
            <w:hideMark/>
          </w:tcPr>
          <w:p w14:paraId="24C3C098" w14:textId="77777777" w:rsidR="00D607D1" w:rsidRPr="00155D0C" w:rsidRDefault="00D607D1" w:rsidP="00D607D1">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Spring 2017</w:t>
            </w:r>
          </w:p>
        </w:tc>
      </w:tr>
      <w:tr w:rsidR="00D607D1" w:rsidRPr="00385AE6" w14:paraId="7D40D5D0" w14:textId="77777777" w:rsidTr="00D607D1">
        <w:trPr>
          <w:trHeight w:val="315"/>
        </w:trPr>
        <w:tc>
          <w:tcPr>
            <w:tcW w:w="452" w:type="pct"/>
            <w:vMerge/>
            <w:tcBorders>
              <w:bottom w:val="single" w:sz="4" w:space="0" w:color="auto"/>
            </w:tcBorders>
            <w:vAlign w:val="center"/>
            <w:hideMark/>
          </w:tcPr>
          <w:p w14:paraId="6047916D" w14:textId="77777777" w:rsidR="00D607D1" w:rsidRPr="00155D0C" w:rsidRDefault="00D607D1" w:rsidP="00D607D1">
            <w:pPr>
              <w:spacing w:after="0" w:line="240" w:lineRule="auto"/>
              <w:rPr>
                <w:rFonts w:ascii="Calibri" w:eastAsia="Times New Roman" w:hAnsi="Calibri" w:cs="Times New Roman"/>
                <w:color w:val="000000"/>
              </w:rPr>
            </w:pPr>
          </w:p>
        </w:tc>
        <w:tc>
          <w:tcPr>
            <w:tcW w:w="309" w:type="pct"/>
            <w:tcBorders>
              <w:top w:val="single" w:sz="4" w:space="0" w:color="auto"/>
              <w:bottom w:val="single" w:sz="4" w:space="0" w:color="auto"/>
            </w:tcBorders>
            <w:shd w:val="clear" w:color="auto" w:fill="auto"/>
            <w:noWrap/>
            <w:vAlign w:val="center"/>
            <w:hideMark/>
          </w:tcPr>
          <w:p w14:paraId="34A2E880" w14:textId="77777777" w:rsidR="00D607D1" w:rsidRPr="00155D0C" w:rsidRDefault="00D607D1" w:rsidP="00D607D1">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Low</w:t>
            </w:r>
          </w:p>
        </w:tc>
        <w:tc>
          <w:tcPr>
            <w:tcW w:w="394" w:type="pct"/>
            <w:tcBorders>
              <w:top w:val="single" w:sz="4" w:space="0" w:color="auto"/>
              <w:bottom w:val="single" w:sz="4" w:space="0" w:color="auto"/>
            </w:tcBorders>
            <w:shd w:val="clear" w:color="auto" w:fill="auto"/>
            <w:noWrap/>
            <w:vAlign w:val="center"/>
            <w:hideMark/>
          </w:tcPr>
          <w:p w14:paraId="68BE5189" w14:textId="77777777" w:rsidR="00D607D1" w:rsidRPr="00155D0C" w:rsidRDefault="00D607D1" w:rsidP="00D607D1">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Mod.</w:t>
            </w:r>
          </w:p>
        </w:tc>
        <w:tc>
          <w:tcPr>
            <w:tcW w:w="340" w:type="pct"/>
            <w:tcBorders>
              <w:top w:val="single" w:sz="4" w:space="0" w:color="auto"/>
              <w:bottom w:val="single" w:sz="4" w:space="0" w:color="auto"/>
            </w:tcBorders>
            <w:shd w:val="clear" w:color="auto" w:fill="auto"/>
            <w:noWrap/>
            <w:vAlign w:val="center"/>
            <w:hideMark/>
          </w:tcPr>
          <w:p w14:paraId="684AE935" w14:textId="77777777" w:rsidR="00D607D1" w:rsidRPr="00155D0C" w:rsidRDefault="00D607D1" w:rsidP="00D607D1">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High</w:t>
            </w:r>
          </w:p>
        </w:tc>
        <w:tc>
          <w:tcPr>
            <w:tcW w:w="377" w:type="pct"/>
            <w:tcBorders>
              <w:top w:val="single" w:sz="4" w:space="0" w:color="auto"/>
              <w:bottom w:val="single" w:sz="4" w:space="0" w:color="auto"/>
            </w:tcBorders>
            <w:shd w:val="clear" w:color="auto" w:fill="auto"/>
            <w:noWrap/>
            <w:vAlign w:val="center"/>
            <w:hideMark/>
          </w:tcPr>
          <w:p w14:paraId="1CE17A6F" w14:textId="77777777" w:rsidR="00D607D1" w:rsidRPr="00155D0C" w:rsidRDefault="00D607D1" w:rsidP="00D607D1">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Total</w:t>
            </w:r>
          </w:p>
        </w:tc>
        <w:tc>
          <w:tcPr>
            <w:tcW w:w="142" w:type="pct"/>
            <w:tcBorders>
              <w:bottom w:val="single" w:sz="4" w:space="0" w:color="auto"/>
            </w:tcBorders>
            <w:shd w:val="clear" w:color="auto" w:fill="auto"/>
            <w:noWrap/>
            <w:vAlign w:val="center"/>
            <w:hideMark/>
          </w:tcPr>
          <w:p w14:paraId="1122C88C"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top w:val="single" w:sz="4" w:space="0" w:color="auto"/>
              <w:bottom w:val="single" w:sz="4" w:space="0" w:color="auto"/>
            </w:tcBorders>
            <w:shd w:val="clear" w:color="auto" w:fill="auto"/>
            <w:noWrap/>
            <w:vAlign w:val="center"/>
            <w:hideMark/>
          </w:tcPr>
          <w:p w14:paraId="7E745CA0" w14:textId="77777777" w:rsidR="00D607D1" w:rsidRPr="00155D0C" w:rsidRDefault="00D607D1" w:rsidP="00D607D1">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Low</w:t>
            </w:r>
          </w:p>
        </w:tc>
        <w:tc>
          <w:tcPr>
            <w:tcW w:w="394" w:type="pct"/>
            <w:tcBorders>
              <w:top w:val="single" w:sz="4" w:space="0" w:color="auto"/>
              <w:bottom w:val="single" w:sz="4" w:space="0" w:color="auto"/>
            </w:tcBorders>
            <w:shd w:val="clear" w:color="auto" w:fill="auto"/>
            <w:noWrap/>
            <w:vAlign w:val="center"/>
            <w:hideMark/>
          </w:tcPr>
          <w:p w14:paraId="5112680D" w14:textId="77777777" w:rsidR="00D607D1" w:rsidRPr="00155D0C" w:rsidRDefault="00D607D1" w:rsidP="00D607D1">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Mod.</w:t>
            </w:r>
          </w:p>
        </w:tc>
        <w:tc>
          <w:tcPr>
            <w:tcW w:w="340" w:type="pct"/>
            <w:tcBorders>
              <w:top w:val="single" w:sz="4" w:space="0" w:color="auto"/>
              <w:bottom w:val="single" w:sz="4" w:space="0" w:color="auto"/>
            </w:tcBorders>
            <w:shd w:val="clear" w:color="auto" w:fill="auto"/>
            <w:noWrap/>
            <w:vAlign w:val="center"/>
            <w:hideMark/>
          </w:tcPr>
          <w:p w14:paraId="4A2E935D" w14:textId="77777777" w:rsidR="00D607D1" w:rsidRPr="00155D0C" w:rsidRDefault="00D607D1" w:rsidP="00D607D1">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High</w:t>
            </w:r>
          </w:p>
        </w:tc>
        <w:tc>
          <w:tcPr>
            <w:tcW w:w="377" w:type="pct"/>
            <w:tcBorders>
              <w:top w:val="single" w:sz="4" w:space="0" w:color="auto"/>
              <w:bottom w:val="single" w:sz="4" w:space="0" w:color="auto"/>
            </w:tcBorders>
            <w:shd w:val="clear" w:color="auto" w:fill="auto"/>
            <w:noWrap/>
            <w:vAlign w:val="center"/>
            <w:hideMark/>
          </w:tcPr>
          <w:p w14:paraId="77D82C0D" w14:textId="77777777" w:rsidR="00D607D1" w:rsidRPr="00155D0C" w:rsidRDefault="00D607D1" w:rsidP="00D607D1">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Total</w:t>
            </w:r>
          </w:p>
        </w:tc>
        <w:tc>
          <w:tcPr>
            <w:tcW w:w="142" w:type="pct"/>
            <w:tcBorders>
              <w:bottom w:val="single" w:sz="4" w:space="0" w:color="auto"/>
            </w:tcBorders>
            <w:shd w:val="clear" w:color="auto" w:fill="auto"/>
            <w:noWrap/>
            <w:vAlign w:val="center"/>
            <w:hideMark/>
          </w:tcPr>
          <w:p w14:paraId="3B1EE3B0"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top w:val="single" w:sz="4" w:space="0" w:color="auto"/>
              <w:bottom w:val="single" w:sz="4" w:space="0" w:color="auto"/>
            </w:tcBorders>
            <w:shd w:val="clear" w:color="auto" w:fill="auto"/>
            <w:noWrap/>
            <w:vAlign w:val="center"/>
            <w:hideMark/>
          </w:tcPr>
          <w:p w14:paraId="2B119F3F" w14:textId="77777777" w:rsidR="00D607D1" w:rsidRPr="00155D0C" w:rsidRDefault="00D607D1" w:rsidP="00D607D1">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Low</w:t>
            </w:r>
          </w:p>
        </w:tc>
        <w:tc>
          <w:tcPr>
            <w:tcW w:w="395" w:type="pct"/>
            <w:tcBorders>
              <w:top w:val="single" w:sz="4" w:space="0" w:color="auto"/>
              <w:bottom w:val="single" w:sz="4" w:space="0" w:color="auto"/>
            </w:tcBorders>
            <w:shd w:val="clear" w:color="auto" w:fill="auto"/>
            <w:noWrap/>
            <w:vAlign w:val="center"/>
            <w:hideMark/>
          </w:tcPr>
          <w:p w14:paraId="5E16F23A" w14:textId="77777777" w:rsidR="00D607D1" w:rsidRPr="00155D0C" w:rsidRDefault="00D607D1" w:rsidP="00D607D1">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Mod.</w:t>
            </w:r>
          </w:p>
        </w:tc>
        <w:tc>
          <w:tcPr>
            <w:tcW w:w="341" w:type="pct"/>
            <w:tcBorders>
              <w:top w:val="single" w:sz="4" w:space="0" w:color="auto"/>
              <w:bottom w:val="single" w:sz="4" w:space="0" w:color="auto"/>
            </w:tcBorders>
            <w:shd w:val="clear" w:color="auto" w:fill="auto"/>
            <w:noWrap/>
            <w:vAlign w:val="center"/>
            <w:hideMark/>
          </w:tcPr>
          <w:p w14:paraId="315779B5" w14:textId="77777777" w:rsidR="00D607D1" w:rsidRPr="00155D0C" w:rsidRDefault="00D607D1" w:rsidP="00D607D1">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High</w:t>
            </w:r>
          </w:p>
        </w:tc>
        <w:tc>
          <w:tcPr>
            <w:tcW w:w="377" w:type="pct"/>
            <w:tcBorders>
              <w:top w:val="single" w:sz="4" w:space="0" w:color="auto"/>
              <w:bottom w:val="single" w:sz="4" w:space="0" w:color="auto"/>
            </w:tcBorders>
            <w:shd w:val="clear" w:color="auto" w:fill="auto"/>
            <w:noWrap/>
            <w:vAlign w:val="center"/>
            <w:hideMark/>
          </w:tcPr>
          <w:p w14:paraId="03E4D80B" w14:textId="77777777" w:rsidR="00D607D1" w:rsidRPr="00155D0C" w:rsidRDefault="00D607D1" w:rsidP="00D607D1">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Total</w:t>
            </w:r>
          </w:p>
        </w:tc>
      </w:tr>
      <w:tr w:rsidR="00D607D1" w:rsidRPr="00385AE6" w14:paraId="196E3194" w14:textId="77777777" w:rsidTr="00D607D1">
        <w:trPr>
          <w:trHeight w:val="315"/>
        </w:trPr>
        <w:tc>
          <w:tcPr>
            <w:tcW w:w="452" w:type="pct"/>
            <w:tcBorders>
              <w:top w:val="single" w:sz="4" w:space="0" w:color="auto"/>
            </w:tcBorders>
            <w:shd w:val="clear" w:color="auto" w:fill="AEAAAA" w:themeFill="background2" w:themeFillShade="BF"/>
            <w:noWrap/>
            <w:vAlign w:val="bottom"/>
            <w:hideMark/>
          </w:tcPr>
          <w:p w14:paraId="3B579921"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KG</w:t>
            </w:r>
          </w:p>
        </w:tc>
        <w:tc>
          <w:tcPr>
            <w:tcW w:w="309" w:type="pct"/>
            <w:tcBorders>
              <w:top w:val="single" w:sz="4" w:space="0" w:color="auto"/>
            </w:tcBorders>
            <w:shd w:val="clear" w:color="auto" w:fill="AEAAAA" w:themeFill="background2" w:themeFillShade="BF"/>
            <w:noWrap/>
            <w:vAlign w:val="bottom"/>
            <w:hideMark/>
          </w:tcPr>
          <w:p w14:paraId="2A9A578A"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12</w:t>
            </w:r>
          </w:p>
        </w:tc>
        <w:tc>
          <w:tcPr>
            <w:tcW w:w="394" w:type="pct"/>
            <w:tcBorders>
              <w:top w:val="single" w:sz="4" w:space="0" w:color="auto"/>
            </w:tcBorders>
            <w:shd w:val="clear" w:color="auto" w:fill="AEAAAA" w:themeFill="background2" w:themeFillShade="BF"/>
            <w:noWrap/>
            <w:vAlign w:val="bottom"/>
            <w:hideMark/>
          </w:tcPr>
          <w:p w14:paraId="7E1D06B8"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40" w:type="pct"/>
            <w:tcBorders>
              <w:top w:val="single" w:sz="4" w:space="0" w:color="auto"/>
            </w:tcBorders>
            <w:shd w:val="clear" w:color="auto" w:fill="AEAAAA" w:themeFill="background2" w:themeFillShade="BF"/>
            <w:noWrap/>
            <w:vAlign w:val="bottom"/>
            <w:hideMark/>
          </w:tcPr>
          <w:p w14:paraId="3A97CCE3"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7" w:type="pct"/>
            <w:tcBorders>
              <w:top w:val="single" w:sz="4" w:space="0" w:color="auto"/>
            </w:tcBorders>
            <w:shd w:val="clear" w:color="auto" w:fill="AEAAAA" w:themeFill="background2" w:themeFillShade="BF"/>
            <w:noWrap/>
            <w:vAlign w:val="bottom"/>
            <w:hideMark/>
          </w:tcPr>
          <w:p w14:paraId="6C9BE6AC"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18</w:t>
            </w:r>
          </w:p>
        </w:tc>
        <w:tc>
          <w:tcPr>
            <w:tcW w:w="142" w:type="pct"/>
            <w:tcBorders>
              <w:top w:val="single" w:sz="4" w:space="0" w:color="auto"/>
            </w:tcBorders>
            <w:shd w:val="clear" w:color="auto" w:fill="AEAAAA" w:themeFill="background2" w:themeFillShade="BF"/>
            <w:noWrap/>
            <w:vAlign w:val="center"/>
            <w:hideMark/>
          </w:tcPr>
          <w:p w14:paraId="33ED35E4"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top w:val="single" w:sz="4" w:space="0" w:color="auto"/>
            </w:tcBorders>
            <w:shd w:val="clear" w:color="auto" w:fill="AEAAAA" w:themeFill="background2" w:themeFillShade="BF"/>
            <w:noWrap/>
            <w:vAlign w:val="bottom"/>
            <w:hideMark/>
          </w:tcPr>
          <w:p w14:paraId="2E394AC4"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28</w:t>
            </w:r>
          </w:p>
        </w:tc>
        <w:tc>
          <w:tcPr>
            <w:tcW w:w="394" w:type="pct"/>
            <w:tcBorders>
              <w:top w:val="single" w:sz="4" w:space="0" w:color="auto"/>
            </w:tcBorders>
            <w:shd w:val="clear" w:color="auto" w:fill="AEAAAA" w:themeFill="background2" w:themeFillShade="BF"/>
            <w:noWrap/>
            <w:vAlign w:val="bottom"/>
            <w:hideMark/>
          </w:tcPr>
          <w:p w14:paraId="66F5F9FF"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7</w:t>
            </w:r>
          </w:p>
        </w:tc>
        <w:tc>
          <w:tcPr>
            <w:tcW w:w="340" w:type="pct"/>
            <w:tcBorders>
              <w:top w:val="single" w:sz="4" w:space="0" w:color="auto"/>
            </w:tcBorders>
            <w:shd w:val="clear" w:color="auto" w:fill="AEAAAA" w:themeFill="background2" w:themeFillShade="BF"/>
            <w:noWrap/>
            <w:vAlign w:val="bottom"/>
            <w:hideMark/>
          </w:tcPr>
          <w:p w14:paraId="05849FB4"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7" w:type="pct"/>
            <w:tcBorders>
              <w:top w:val="single" w:sz="4" w:space="0" w:color="auto"/>
            </w:tcBorders>
            <w:shd w:val="clear" w:color="auto" w:fill="AEAAAA" w:themeFill="background2" w:themeFillShade="BF"/>
            <w:noWrap/>
            <w:vAlign w:val="bottom"/>
            <w:hideMark/>
          </w:tcPr>
          <w:p w14:paraId="4BEF7DBA"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36</w:t>
            </w:r>
          </w:p>
        </w:tc>
        <w:tc>
          <w:tcPr>
            <w:tcW w:w="142" w:type="pct"/>
            <w:tcBorders>
              <w:top w:val="single" w:sz="4" w:space="0" w:color="auto"/>
            </w:tcBorders>
            <w:shd w:val="clear" w:color="auto" w:fill="AEAAAA" w:themeFill="background2" w:themeFillShade="BF"/>
            <w:noWrap/>
            <w:vAlign w:val="center"/>
            <w:hideMark/>
          </w:tcPr>
          <w:p w14:paraId="3DB73165"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top w:val="single" w:sz="4" w:space="0" w:color="auto"/>
            </w:tcBorders>
            <w:shd w:val="clear" w:color="auto" w:fill="AEAAAA" w:themeFill="background2" w:themeFillShade="BF"/>
            <w:noWrap/>
            <w:vAlign w:val="bottom"/>
            <w:hideMark/>
          </w:tcPr>
          <w:p w14:paraId="37EECDF4"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32</w:t>
            </w:r>
          </w:p>
        </w:tc>
        <w:tc>
          <w:tcPr>
            <w:tcW w:w="395" w:type="pct"/>
            <w:tcBorders>
              <w:top w:val="single" w:sz="4" w:space="0" w:color="auto"/>
            </w:tcBorders>
            <w:shd w:val="clear" w:color="auto" w:fill="AEAAAA" w:themeFill="background2" w:themeFillShade="BF"/>
            <w:noWrap/>
            <w:vAlign w:val="bottom"/>
            <w:hideMark/>
          </w:tcPr>
          <w:p w14:paraId="5F5FD072"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41" w:type="pct"/>
            <w:tcBorders>
              <w:top w:val="single" w:sz="4" w:space="0" w:color="auto"/>
            </w:tcBorders>
            <w:shd w:val="clear" w:color="auto" w:fill="AEAAAA" w:themeFill="background2" w:themeFillShade="BF"/>
            <w:noWrap/>
            <w:vAlign w:val="bottom"/>
            <w:hideMark/>
          </w:tcPr>
          <w:p w14:paraId="79CC9833"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 </w:t>
            </w:r>
          </w:p>
        </w:tc>
        <w:tc>
          <w:tcPr>
            <w:tcW w:w="377" w:type="pct"/>
            <w:tcBorders>
              <w:top w:val="single" w:sz="4" w:space="0" w:color="auto"/>
            </w:tcBorders>
            <w:shd w:val="clear" w:color="auto" w:fill="AEAAAA" w:themeFill="background2" w:themeFillShade="BF"/>
            <w:noWrap/>
            <w:vAlign w:val="bottom"/>
            <w:hideMark/>
          </w:tcPr>
          <w:p w14:paraId="38F7E738"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36</w:t>
            </w:r>
          </w:p>
        </w:tc>
      </w:tr>
      <w:tr w:rsidR="00D607D1" w:rsidRPr="00385AE6" w14:paraId="402BC1B1" w14:textId="77777777" w:rsidTr="00D607D1">
        <w:trPr>
          <w:trHeight w:val="315"/>
        </w:trPr>
        <w:tc>
          <w:tcPr>
            <w:tcW w:w="452" w:type="pct"/>
            <w:shd w:val="clear" w:color="auto" w:fill="auto"/>
            <w:noWrap/>
            <w:vAlign w:val="bottom"/>
            <w:hideMark/>
          </w:tcPr>
          <w:p w14:paraId="3370B343"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1</w:t>
            </w:r>
          </w:p>
        </w:tc>
        <w:tc>
          <w:tcPr>
            <w:tcW w:w="309" w:type="pct"/>
            <w:shd w:val="clear" w:color="auto" w:fill="auto"/>
            <w:noWrap/>
            <w:vAlign w:val="bottom"/>
            <w:hideMark/>
          </w:tcPr>
          <w:p w14:paraId="0599E989"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37</w:t>
            </w:r>
          </w:p>
        </w:tc>
        <w:tc>
          <w:tcPr>
            <w:tcW w:w="394" w:type="pct"/>
            <w:shd w:val="clear" w:color="auto" w:fill="auto"/>
            <w:noWrap/>
            <w:vAlign w:val="bottom"/>
            <w:hideMark/>
          </w:tcPr>
          <w:p w14:paraId="7CA0D839"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40" w:type="pct"/>
            <w:shd w:val="clear" w:color="auto" w:fill="auto"/>
            <w:noWrap/>
            <w:vAlign w:val="bottom"/>
            <w:hideMark/>
          </w:tcPr>
          <w:p w14:paraId="41941066"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0</w:t>
            </w:r>
          </w:p>
        </w:tc>
        <w:tc>
          <w:tcPr>
            <w:tcW w:w="377" w:type="pct"/>
            <w:shd w:val="clear" w:color="auto" w:fill="auto"/>
            <w:noWrap/>
            <w:vAlign w:val="bottom"/>
            <w:hideMark/>
          </w:tcPr>
          <w:p w14:paraId="6845DF1C"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41</w:t>
            </w:r>
          </w:p>
        </w:tc>
        <w:tc>
          <w:tcPr>
            <w:tcW w:w="142" w:type="pct"/>
            <w:shd w:val="clear" w:color="auto" w:fill="auto"/>
            <w:noWrap/>
            <w:vAlign w:val="center"/>
            <w:hideMark/>
          </w:tcPr>
          <w:p w14:paraId="5B8D2F01"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5251208A"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33</w:t>
            </w:r>
          </w:p>
        </w:tc>
        <w:tc>
          <w:tcPr>
            <w:tcW w:w="394" w:type="pct"/>
            <w:shd w:val="clear" w:color="auto" w:fill="auto"/>
            <w:noWrap/>
            <w:vAlign w:val="bottom"/>
            <w:hideMark/>
          </w:tcPr>
          <w:p w14:paraId="0D5A2C8C"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6</w:t>
            </w:r>
          </w:p>
        </w:tc>
        <w:tc>
          <w:tcPr>
            <w:tcW w:w="340" w:type="pct"/>
            <w:shd w:val="clear" w:color="auto" w:fill="auto"/>
            <w:noWrap/>
            <w:vAlign w:val="bottom"/>
            <w:hideMark/>
          </w:tcPr>
          <w:p w14:paraId="576BA53D"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7" w:type="pct"/>
            <w:shd w:val="clear" w:color="auto" w:fill="auto"/>
            <w:noWrap/>
            <w:vAlign w:val="bottom"/>
            <w:hideMark/>
          </w:tcPr>
          <w:p w14:paraId="57AEFFB5"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40</w:t>
            </w:r>
          </w:p>
        </w:tc>
        <w:tc>
          <w:tcPr>
            <w:tcW w:w="142" w:type="pct"/>
            <w:shd w:val="clear" w:color="auto" w:fill="auto"/>
            <w:noWrap/>
            <w:vAlign w:val="center"/>
            <w:hideMark/>
          </w:tcPr>
          <w:p w14:paraId="6F94A7D4"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34F7717E"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31</w:t>
            </w:r>
          </w:p>
        </w:tc>
        <w:tc>
          <w:tcPr>
            <w:tcW w:w="395" w:type="pct"/>
            <w:shd w:val="clear" w:color="auto" w:fill="auto"/>
            <w:noWrap/>
            <w:vAlign w:val="bottom"/>
            <w:hideMark/>
          </w:tcPr>
          <w:p w14:paraId="13C9C3D2"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8</w:t>
            </w:r>
          </w:p>
        </w:tc>
        <w:tc>
          <w:tcPr>
            <w:tcW w:w="341" w:type="pct"/>
            <w:shd w:val="clear" w:color="auto" w:fill="auto"/>
            <w:noWrap/>
            <w:vAlign w:val="bottom"/>
            <w:hideMark/>
          </w:tcPr>
          <w:p w14:paraId="3E6A08FC"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77" w:type="pct"/>
            <w:shd w:val="clear" w:color="auto" w:fill="auto"/>
            <w:noWrap/>
            <w:vAlign w:val="bottom"/>
            <w:hideMark/>
          </w:tcPr>
          <w:p w14:paraId="04E78025"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39</w:t>
            </w:r>
          </w:p>
        </w:tc>
      </w:tr>
      <w:tr w:rsidR="00D607D1" w:rsidRPr="00385AE6" w14:paraId="446F6AA4" w14:textId="77777777" w:rsidTr="00D607D1">
        <w:trPr>
          <w:trHeight w:val="315"/>
        </w:trPr>
        <w:tc>
          <w:tcPr>
            <w:tcW w:w="452" w:type="pct"/>
            <w:shd w:val="clear" w:color="auto" w:fill="AEAAAA" w:themeFill="background2" w:themeFillShade="BF"/>
            <w:noWrap/>
            <w:vAlign w:val="bottom"/>
            <w:hideMark/>
          </w:tcPr>
          <w:p w14:paraId="69B26A41"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2</w:t>
            </w:r>
          </w:p>
        </w:tc>
        <w:tc>
          <w:tcPr>
            <w:tcW w:w="309" w:type="pct"/>
            <w:shd w:val="clear" w:color="auto" w:fill="AEAAAA" w:themeFill="background2" w:themeFillShade="BF"/>
            <w:noWrap/>
            <w:vAlign w:val="bottom"/>
            <w:hideMark/>
          </w:tcPr>
          <w:p w14:paraId="7CA34056"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26</w:t>
            </w:r>
          </w:p>
        </w:tc>
        <w:tc>
          <w:tcPr>
            <w:tcW w:w="394" w:type="pct"/>
            <w:shd w:val="clear" w:color="auto" w:fill="AEAAAA" w:themeFill="background2" w:themeFillShade="BF"/>
            <w:noWrap/>
            <w:vAlign w:val="bottom"/>
            <w:hideMark/>
          </w:tcPr>
          <w:p w14:paraId="1DE825B2"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14</w:t>
            </w:r>
          </w:p>
        </w:tc>
        <w:tc>
          <w:tcPr>
            <w:tcW w:w="340" w:type="pct"/>
            <w:shd w:val="clear" w:color="auto" w:fill="AEAAAA" w:themeFill="background2" w:themeFillShade="BF"/>
            <w:noWrap/>
            <w:vAlign w:val="bottom"/>
            <w:hideMark/>
          </w:tcPr>
          <w:p w14:paraId="6DFADA47"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0</w:t>
            </w:r>
          </w:p>
        </w:tc>
        <w:tc>
          <w:tcPr>
            <w:tcW w:w="377" w:type="pct"/>
            <w:shd w:val="clear" w:color="auto" w:fill="AEAAAA" w:themeFill="background2" w:themeFillShade="BF"/>
            <w:noWrap/>
            <w:vAlign w:val="bottom"/>
            <w:hideMark/>
          </w:tcPr>
          <w:p w14:paraId="4B94D3F9"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40</w:t>
            </w:r>
          </w:p>
        </w:tc>
        <w:tc>
          <w:tcPr>
            <w:tcW w:w="142" w:type="pct"/>
            <w:shd w:val="clear" w:color="auto" w:fill="AEAAAA" w:themeFill="background2" w:themeFillShade="BF"/>
            <w:noWrap/>
            <w:vAlign w:val="center"/>
            <w:hideMark/>
          </w:tcPr>
          <w:p w14:paraId="2794CCCD"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1281AA0B"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19</w:t>
            </w:r>
          </w:p>
        </w:tc>
        <w:tc>
          <w:tcPr>
            <w:tcW w:w="394" w:type="pct"/>
            <w:shd w:val="clear" w:color="auto" w:fill="AEAAAA" w:themeFill="background2" w:themeFillShade="BF"/>
            <w:noWrap/>
            <w:vAlign w:val="bottom"/>
            <w:hideMark/>
          </w:tcPr>
          <w:p w14:paraId="13652C1C"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16</w:t>
            </w:r>
          </w:p>
        </w:tc>
        <w:tc>
          <w:tcPr>
            <w:tcW w:w="340" w:type="pct"/>
            <w:shd w:val="clear" w:color="auto" w:fill="AEAAAA" w:themeFill="background2" w:themeFillShade="BF"/>
            <w:noWrap/>
            <w:vAlign w:val="bottom"/>
            <w:hideMark/>
          </w:tcPr>
          <w:p w14:paraId="2B59E5EC"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7" w:type="pct"/>
            <w:shd w:val="clear" w:color="auto" w:fill="AEAAAA" w:themeFill="background2" w:themeFillShade="BF"/>
            <w:noWrap/>
            <w:vAlign w:val="bottom"/>
            <w:hideMark/>
          </w:tcPr>
          <w:p w14:paraId="32D6479B"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39</w:t>
            </w:r>
          </w:p>
        </w:tc>
        <w:tc>
          <w:tcPr>
            <w:tcW w:w="142" w:type="pct"/>
            <w:shd w:val="clear" w:color="auto" w:fill="AEAAAA" w:themeFill="background2" w:themeFillShade="BF"/>
            <w:noWrap/>
            <w:vAlign w:val="center"/>
            <w:hideMark/>
          </w:tcPr>
          <w:p w14:paraId="6185D9FA"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67082F66"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15</w:t>
            </w:r>
          </w:p>
        </w:tc>
        <w:tc>
          <w:tcPr>
            <w:tcW w:w="395" w:type="pct"/>
            <w:shd w:val="clear" w:color="auto" w:fill="AEAAAA" w:themeFill="background2" w:themeFillShade="BF"/>
            <w:noWrap/>
            <w:vAlign w:val="bottom"/>
            <w:hideMark/>
          </w:tcPr>
          <w:p w14:paraId="400F4541"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21</w:t>
            </w:r>
          </w:p>
        </w:tc>
        <w:tc>
          <w:tcPr>
            <w:tcW w:w="341" w:type="pct"/>
            <w:shd w:val="clear" w:color="auto" w:fill="AEAAAA" w:themeFill="background2" w:themeFillShade="BF"/>
            <w:noWrap/>
            <w:vAlign w:val="bottom"/>
            <w:hideMark/>
          </w:tcPr>
          <w:p w14:paraId="24E0A95A"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5</w:t>
            </w:r>
          </w:p>
        </w:tc>
        <w:tc>
          <w:tcPr>
            <w:tcW w:w="377" w:type="pct"/>
            <w:shd w:val="clear" w:color="auto" w:fill="AEAAAA" w:themeFill="background2" w:themeFillShade="BF"/>
            <w:noWrap/>
            <w:vAlign w:val="bottom"/>
            <w:hideMark/>
          </w:tcPr>
          <w:p w14:paraId="59CDBA42"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41</w:t>
            </w:r>
          </w:p>
        </w:tc>
      </w:tr>
      <w:tr w:rsidR="00D607D1" w:rsidRPr="00385AE6" w14:paraId="35A37FA6" w14:textId="77777777" w:rsidTr="00D607D1">
        <w:trPr>
          <w:trHeight w:val="315"/>
        </w:trPr>
        <w:tc>
          <w:tcPr>
            <w:tcW w:w="452" w:type="pct"/>
            <w:shd w:val="clear" w:color="auto" w:fill="auto"/>
            <w:noWrap/>
            <w:vAlign w:val="bottom"/>
            <w:hideMark/>
          </w:tcPr>
          <w:p w14:paraId="015AE84E"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3</w:t>
            </w:r>
          </w:p>
        </w:tc>
        <w:tc>
          <w:tcPr>
            <w:tcW w:w="309" w:type="pct"/>
            <w:shd w:val="clear" w:color="auto" w:fill="auto"/>
            <w:noWrap/>
            <w:vAlign w:val="bottom"/>
            <w:hideMark/>
          </w:tcPr>
          <w:p w14:paraId="178E99D5"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21</w:t>
            </w:r>
          </w:p>
        </w:tc>
        <w:tc>
          <w:tcPr>
            <w:tcW w:w="394" w:type="pct"/>
            <w:shd w:val="clear" w:color="auto" w:fill="auto"/>
            <w:noWrap/>
            <w:vAlign w:val="bottom"/>
            <w:hideMark/>
          </w:tcPr>
          <w:p w14:paraId="54B03B46"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6</w:t>
            </w:r>
          </w:p>
        </w:tc>
        <w:tc>
          <w:tcPr>
            <w:tcW w:w="340" w:type="pct"/>
            <w:shd w:val="clear" w:color="auto" w:fill="auto"/>
            <w:noWrap/>
            <w:vAlign w:val="bottom"/>
            <w:hideMark/>
          </w:tcPr>
          <w:p w14:paraId="07DEC8EF"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7" w:type="pct"/>
            <w:shd w:val="clear" w:color="auto" w:fill="auto"/>
            <w:noWrap/>
            <w:vAlign w:val="bottom"/>
            <w:hideMark/>
          </w:tcPr>
          <w:p w14:paraId="08CF2230"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28</w:t>
            </w:r>
          </w:p>
        </w:tc>
        <w:tc>
          <w:tcPr>
            <w:tcW w:w="142" w:type="pct"/>
            <w:shd w:val="clear" w:color="auto" w:fill="auto"/>
            <w:noWrap/>
            <w:vAlign w:val="center"/>
            <w:hideMark/>
          </w:tcPr>
          <w:p w14:paraId="0D5F491B"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1B845718"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28</w:t>
            </w:r>
          </w:p>
        </w:tc>
        <w:tc>
          <w:tcPr>
            <w:tcW w:w="394" w:type="pct"/>
            <w:shd w:val="clear" w:color="auto" w:fill="auto"/>
            <w:noWrap/>
            <w:vAlign w:val="bottom"/>
            <w:hideMark/>
          </w:tcPr>
          <w:p w14:paraId="3F0DF5BB"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6</w:t>
            </w:r>
          </w:p>
        </w:tc>
        <w:tc>
          <w:tcPr>
            <w:tcW w:w="340" w:type="pct"/>
            <w:shd w:val="clear" w:color="auto" w:fill="auto"/>
            <w:noWrap/>
            <w:vAlign w:val="bottom"/>
            <w:hideMark/>
          </w:tcPr>
          <w:p w14:paraId="1598E1C0"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7" w:type="pct"/>
            <w:shd w:val="clear" w:color="auto" w:fill="auto"/>
            <w:noWrap/>
            <w:vAlign w:val="bottom"/>
            <w:hideMark/>
          </w:tcPr>
          <w:p w14:paraId="25193BEC"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38</w:t>
            </w:r>
          </w:p>
        </w:tc>
        <w:tc>
          <w:tcPr>
            <w:tcW w:w="142" w:type="pct"/>
            <w:shd w:val="clear" w:color="auto" w:fill="auto"/>
            <w:noWrap/>
            <w:vAlign w:val="center"/>
            <w:hideMark/>
          </w:tcPr>
          <w:p w14:paraId="541C96EA"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67D6621A"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32</w:t>
            </w:r>
          </w:p>
        </w:tc>
        <w:tc>
          <w:tcPr>
            <w:tcW w:w="395" w:type="pct"/>
            <w:shd w:val="clear" w:color="auto" w:fill="auto"/>
            <w:noWrap/>
            <w:vAlign w:val="bottom"/>
            <w:hideMark/>
          </w:tcPr>
          <w:p w14:paraId="267E6A25"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6</w:t>
            </w:r>
          </w:p>
        </w:tc>
        <w:tc>
          <w:tcPr>
            <w:tcW w:w="341" w:type="pct"/>
            <w:shd w:val="clear" w:color="auto" w:fill="auto"/>
            <w:noWrap/>
            <w:vAlign w:val="bottom"/>
            <w:hideMark/>
          </w:tcPr>
          <w:p w14:paraId="5ABADA17"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7" w:type="pct"/>
            <w:shd w:val="clear" w:color="auto" w:fill="auto"/>
            <w:noWrap/>
            <w:vAlign w:val="bottom"/>
            <w:hideMark/>
          </w:tcPr>
          <w:p w14:paraId="4D4D9D97"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39</w:t>
            </w:r>
          </w:p>
        </w:tc>
      </w:tr>
      <w:tr w:rsidR="00D607D1" w:rsidRPr="00385AE6" w14:paraId="0A8DC3DE" w14:textId="77777777" w:rsidTr="00D607D1">
        <w:trPr>
          <w:trHeight w:val="315"/>
        </w:trPr>
        <w:tc>
          <w:tcPr>
            <w:tcW w:w="452" w:type="pct"/>
            <w:shd w:val="clear" w:color="auto" w:fill="AEAAAA" w:themeFill="background2" w:themeFillShade="BF"/>
            <w:noWrap/>
            <w:vAlign w:val="bottom"/>
            <w:hideMark/>
          </w:tcPr>
          <w:p w14:paraId="5C64DC51"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4</w:t>
            </w:r>
          </w:p>
        </w:tc>
        <w:tc>
          <w:tcPr>
            <w:tcW w:w="309" w:type="pct"/>
            <w:shd w:val="clear" w:color="auto" w:fill="AEAAAA" w:themeFill="background2" w:themeFillShade="BF"/>
            <w:noWrap/>
            <w:vAlign w:val="bottom"/>
            <w:hideMark/>
          </w:tcPr>
          <w:p w14:paraId="2465078A"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26</w:t>
            </w:r>
          </w:p>
        </w:tc>
        <w:tc>
          <w:tcPr>
            <w:tcW w:w="394" w:type="pct"/>
            <w:shd w:val="clear" w:color="auto" w:fill="AEAAAA" w:themeFill="background2" w:themeFillShade="BF"/>
            <w:noWrap/>
            <w:vAlign w:val="bottom"/>
            <w:hideMark/>
          </w:tcPr>
          <w:p w14:paraId="52DEF320"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11</w:t>
            </w:r>
          </w:p>
        </w:tc>
        <w:tc>
          <w:tcPr>
            <w:tcW w:w="340" w:type="pct"/>
            <w:shd w:val="clear" w:color="auto" w:fill="AEAAAA" w:themeFill="background2" w:themeFillShade="BF"/>
            <w:noWrap/>
            <w:vAlign w:val="bottom"/>
            <w:hideMark/>
          </w:tcPr>
          <w:p w14:paraId="4E220318"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5</w:t>
            </w:r>
          </w:p>
        </w:tc>
        <w:tc>
          <w:tcPr>
            <w:tcW w:w="377" w:type="pct"/>
            <w:shd w:val="clear" w:color="auto" w:fill="AEAAAA" w:themeFill="background2" w:themeFillShade="BF"/>
            <w:noWrap/>
            <w:vAlign w:val="bottom"/>
            <w:hideMark/>
          </w:tcPr>
          <w:p w14:paraId="09DD7BD9"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42</w:t>
            </w:r>
          </w:p>
        </w:tc>
        <w:tc>
          <w:tcPr>
            <w:tcW w:w="142" w:type="pct"/>
            <w:shd w:val="clear" w:color="auto" w:fill="AEAAAA" w:themeFill="background2" w:themeFillShade="BF"/>
            <w:noWrap/>
            <w:vAlign w:val="center"/>
            <w:hideMark/>
          </w:tcPr>
          <w:p w14:paraId="10E4FC4A"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3BAF6F29"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37</w:t>
            </w:r>
          </w:p>
        </w:tc>
        <w:tc>
          <w:tcPr>
            <w:tcW w:w="394" w:type="pct"/>
            <w:shd w:val="clear" w:color="auto" w:fill="AEAAAA" w:themeFill="background2" w:themeFillShade="BF"/>
            <w:noWrap/>
            <w:vAlign w:val="bottom"/>
            <w:hideMark/>
          </w:tcPr>
          <w:p w14:paraId="54484E49"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5</w:t>
            </w:r>
          </w:p>
        </w:tc>
        <w:tc>
          <w:tcPr>
            <w:tcW w:w="340" w:type="pct"/>
            <w:shd w:val="clear" w:color="auto" w:fill="AEAAAA" w:themeFill="background2" w:themeFillShade="BF"/>
            <w:noWrap/>
            <w:vAlign w:val="bottom"/>
            <w:hideMark/>
          </w:tcPr>
          <w:p w14:paraId="74F030EA"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7" w:type="pct"/>
            <w:shd w:val="clear" w:color="auto" w:fill="AEAAAA" w:themeFill="background2" w:themeFillShade="BF"/>
            <w:noWrap/>
            <w:vAlign w:val="bottom"/>
            <w:hideMark/>
          </w:tcPr>
          <w:p w14:paraId="3D917E83"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43</w:t>
            </w:r>
          </w:p>
        </w:tc>
        <w:tc>
          <w:tcPr>
            <w:tcW w:w="142" w:type="pct"/>
            <w:shd w:val="clear" w:color="auto" w:fill="AEAAAA" w:themeFill="background2" w:themeFillShade="BF"/>
            <w:noWrap/>
            <w:vAlign w:val="center"/>
            <w:hideMark/>
          </w:tcPr>
          <w:p w14:paraId="11AF4B06"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0CDDDA15"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24</w:t>
            </w:r>
          </w:p>
        </w:tc>
        <w:tc>
          <w:tcPr>
            <w:tcW w:w="395" w:type="pct"/>
            <w:shd w:val="clear" w:color="auto" w:fill="AEAAAA" w:themeFill="background2" w:themeFillShade="BF"/>
            <w:noWrap/>
            <w:vAlign w:val="bottom"/>
            <w:hideMark/>
          </w:tcPr>
          <w:p w14:paraId="3604143F"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16</w:t>
            </w:r>
          </w:p>
        </w:tc>
        <w:tc>
          <w:tcPr>
            <w:tcW w:w="341" w:type="pct"/>
            <w:shd w:val="clear" w:color="auto" w:fill="AEAAAA" w:themeFill="background2" w:themeFillShade="BF"/>
            <w:noWrap/>
            <w:vAlign w:val="bottom"/>
            <w:hideMark/>
          </w:tcPr>
          <w:p w14:paraId="55898CB4"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w:t>
            </w:r>
          </w:p>
        </w:tc>
        <w:tc>
          <w:tcPr>
            <w:tcW w:w="377" w:type="pct"/>
            <w:shd w:val="clear" w:color="auto" w:fill="AEAAAA" w:themeFill="background2" w:themeFillShade="BF"/>
            <w:noWrap/>
            <w:vAlign w:val="bottom"/>
            <w:hideMark/>
          </w:tcPr>
          <w:p w14:paraId="18E7AABD"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43</w:t>
            </w:r>
          </w:p>
        </w:tc>
      </w:tr>
      <w:tr w:rsidR="00D607D1" w:rsidRPr="00385AE6" w14:paraId="70D54270" w14:textId="77777777" w:rsidTr="00D607D1">
        <w:trPr>
          <w:trHeight w:val="315"/>
        </w:trPr>
        <w:tc>
          <w:tcPr>
            <w:tcW w:w="452" w:type="pct"/>
            <w:shd w:val="clear" w:color="auto" w:fill="auto"/>
            <w:noWrap/>
            <w:vAlign w:val="bottom"/>
            <w:hideMark/>
          </w:tcPr>
          <w:p w14:paraId="7B9FDFC1"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5</w:t>
            </w:r>
          </w:p>
        </w:tc>
        <w:tc>
          <w:tcPr>
            <w:tcW w:w="309" w:type="pct"/>
            <w:shd w:val="clear" w:color="auto" w:fill="auto"/>
            <w:noWrap/>
            <w:vAlign w:val="bottom"/>
            <w:hideMark/>
          </w:tcPr>
          <w:p w14:paraId="3F57F396"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33</w:t>
            </w:r>
          </w:p>
        </w:tc>
        <w:tc>
          <w:tcPr>
            <w:tcW w:w="394" w:type="pct"/>
            <w:shd w:val="clear" w:color="auto" w:fill="auto"/>
            <w:noWrap/>
            <w:vAlign w:val="bottom"/>
            <w:hideMark/>
          </w:tcPr>
          <w:p w14:paraId="2C28A0BA"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12</w:t>
            </w:r>
          </w:p>
        </w:tc>
        <w:tc>
          <w:tcPr>
            <w:tcW w:w="340" w:type="pct"/>
            <w:shd w:val="clear" w:color="auto" w:fill="auto"/>
            <w:noWrap/>
            <w:vAlign w:val="bottom"/>
            <w:hideMark/>
          </w:tcPr>
          <w:p w14:paraId="2DAAD43E"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7" w:type="pct"/>
            <w:shd w:val="clear" w:color="auto" w:fill="auto"/>
            <w:noWrap/>
            <w:vAlign w:val="bottom"/>
            <w:hideMark/>
          </w:tcPr>
          <w:p w14:paraId="0D9D0BBE"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46</w:t>
            </w:r>
          </w:p>
        </w:tc>
        <w:tc>
          <w:tcPr>
            <w:tcW w:w="142" w:type="pct"/>
            <w:shd w:val="clear" w:color="auto" w:fill="auto"/>
            <w:noWrap/>
            <w:vAlign w:val="center"/>
            <w:hideMark/>
          </w:tcPr>
          <w:p w14:paraId="5CD83ADC"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6E56E4A8"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36</w:t>
            </w:r>
          </w:p>
        </w:tc>
        <w:tc>
          <w:tcPr>
            <w:tcW w:w="394" w:type="pct"/>
            <w:shd w:val="clear" w:color="auto" w:fill="auto"/>
            <w:noWrap/>
            <w:vAlign w:val="bottom"/>
            <w:hideMark/>
          </w:tcPr>
          <w:p w14:paraId="168EFFF6"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5</w:t>
            </w:r>
          </w:p>
        </w:tc>
        <w:tc>
          <w:tcPr>
            <w:tcW w:w="340" w:type="pct"/>
            <w:shd w:val="clear" w:color="auto" w:fill="auto"/>
            <w:noWrap/>
            <w:vAlign w:val="bottom"/>
            <w:hideMark/>
          </w:tcPr>
          <w:p w14:paraId="06FE4ED2"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7" w:type="pct"/>
            <w:shd w:val="clear" w:color="auto" w:fill="auto"/>
            <w:noWrap/>
            <w:vAlign w:val="bottom"/>
            <w:hideMark/>
          </w:tcPr>
          <w:p w14:paraId="65228895"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45</w:t>
            </w:r>
          </w:p>
        </w:tc>
        <w:tc>
          <w:tcPr>
            <w:tcW w:w="142" w:type="pct"/>
            <w:shd w:val="clear" w:color="auto" w:fill="auto"/>
            <w:noWrap/>
            <w:vAlign w:val="center"/>
            <w:hideMark/>
          </w:tcPr>
          <w:p w14:paraId="78DEA21A"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0FFDC7D1"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27</w:t>
            </w:r>
          </w:p>
        </w:tc>
        <w:tc>
          <w:tcPr>
            <w:tcW w:w="395" w:type="pct"/>
            <w:shd w:val="clear" w:color="auto" w:fill="auto"/>
            <w:noWrap/>
            <w:vAlign w:val="bottom"/>
            <w:hideMark/>
          </w:tcPr>
          <w:p w14:paraId="15E766E2"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13</w:t>
            </w:r>
          </w:p>
        </w:tc>
        <w:tc>
          <w:tcPr>
            <w:tcW w:w="341" w:type="pct"/>
            <w:shd w:val="clear" w:color="auto" w:fill="auto"/>
            <w:noWrap/>
            <w:vAlign w:val="bottom"/>
            <w:hideMark/>
          </w:tcPr>
          <w:p w14:paraId="6962AA4A"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7" w:type="pct"/>
            <w:shd w:val="clear" w:color="auto" w:fill="auto"/>
            <w:noWrap/>
            <w:vAlign w:val="bottom"/>
            <w:hideMark/>
          </w:tcPr>
          <w:p w14:paraId="092BCFF3"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44</w:t>
            </w:r>
          </w:p>
        </w:tc>
      </w:tr>
      <w:tr w:rsidR="00D607D1" w:rsidRPr="00385AE6" w14:paraId="4F64FED7" w14:textId="77777777" w:rsidTr="00D607D1">
        <w:trPr>
          <w:trHeight w:val="315"/>
        </w:trPr>
        <w:tc>
          <w:tcPr>
            <w:tcW w:w="452" w:type="pct"/>
            <w:shd w:val="clear" w:color="auto" w:fill="AEAAAA" w:themeFill="background2" w:themeFillShade="BF"/>
            <w:noWrap/>
            <w:vAlign w:val="bottom"/>
            <w:hideMark/>
          </w:tcPr>
          <w:p w14:paraId="4062C67D"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6</w:t>
            </w:r>
          </w:p>
        </w:tc>
        <w:tc>
          <w:tcPr>
            <w:tcW w:w="309" w:type="pct"/>
            <w:shd w:val="clear" w:color="auto" w:fill="AEAAAA" w:themeFill="background2" w:themeFillShade="BF"/>
            <w:noWrap/>
            <w:vAlign w:val="bottom"/>
            <w:hideMark/>
          </w:tcPr>
          <w:p w14:paraId="2865705E"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19</w:t>
            </w:r>
          </w:p>
        </w:tc>
        <w:tc>
          <w:tcPr>
            <w:tcW w:w="394" w:type="pct"/>
            <w:shd w:val="clear" w:color="auto" w:fill="AEAAAA" w:themeFill="background2" w:themeFillShade="BF"/>
            <w:noWrap/>
            <w:vAlign w:val="bottom"/>
            <w:hideMark/>
          </w:tcPr>
          <w:p w14:paraId="5694A083"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16</w:t>
            </w:r>
          </w:p>
        </w:tc>
        <w:tc>
          <w:tcPr>
            <w:tcW w:w="340" w:type="pct"/>
            <w:shd w:val="clear" w:color="auto" w:fill="AEAAAA" w:themeFill="background2" w:themeFillShade="BF"/>
            <w:noWrap/>
            <w:vAlign w:val="bottom"/>
            <w:hideMark/>
          </w:tcPr>
          <w:p w14:paraId="1EDE9DAE"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7" w:type="pct"/>
            <w:shd w:val="clear" w:color="auto" w:fill="AEAAAA" w:themeFill="background2" w:themeFillShade="BF"/>
            <w:noWrap/>
            <w:vAlign w:val="bottom"/>
            <w:hideMark/>
          </w:tcPr>
          <w:p w14:paraId="5D53D8C0"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39</w:t>
            </w:r>
          </w:p>
        </w:tc>
        <w:tc>
          <w:tcPr>
            <w:tcW w:w="142" w:type="pct"/>
            <w:shd w:val="clear" w:color="auto" w:fill="AEAAAA" w:themeFill="background2" w:themeFillShade="BF"/>
            <w:noWrap/>
            <w:vAlign w:val="center"/>
            <w:hideMark/>
          </w:tcPr>
          <w:p w14:paraId="74AF34F5"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008F9AD6"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27</w:t>
            </w:r>
          </w:p>
        </w:tc>
        <w:tc>
          <w:tcPr>
            <w:tcW w:w="394" w:type="pct"/>
            <w:shd w:val="clear" w:color="auto" w:fill="AEAAAA" w:themeFill="background2" w:themeFillShade="BF"/>
            <w:noWrap/>
            <w:vAlign w:val="bottom"/>
            <w:hideMark/>
          </w:tcPr>
          <w:p w14:paraId="2033B2B9"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13</w:t>
            </w:r>
          </w:p>
        </w:tc>
        <w:tc>
          <w:tcPr>
            <w:tcW w:w="340" w:type="pct"/>
            <w:shd w:val="clear" w:color="auto" w:fill="AEAAAA" w:themeFill="background2" w:themeFillShade="BF"/>
            <w:noWrap/>
            <w:vAlign w:val="bottom"/>
            <w:hideMark/>
          </w:tcPr>
          <w:p w14:paraId="7A5C38C6"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77" w:type="pct"/>
            <w:shd w:val="clear" w:color="auto" w:fill="AEAAAA" w:themeFill="background2" w:themeFillShade="BF"/>
            <w:noWrap/>
            <w:vAlign w:val="bottom"/>
            <w:hideMark/>
          </w:tcPr>
          <w:p w14:paraId="3EFAF9E8"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42</w:t>
            </w:r>
          </w:p>
        </w:tc>
        <w:tc>
          <w:tcPr>
            <w:tcW w:w="142" w:type="pct"/>
            <w:shd w:val="clear" w:color="auto" w:fill="AEAAAA" w:themeFill="background2" w:themeFillShade="BF"/>
            <w:noWrap/>
            <w:vAlign w:val="center"/>
            <w:hideMark/>
          </w:tcPr>
          <w:p w14:paraId="3D51FFCA"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0DCEBF4E"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26</w:t>
            </w:r>
          </w:p>
        </w:tc>
        <w:tc>
          <w:tcPr>
            <w:tcW w:w="395" w:type="pct"/>
            <w:shd w:val="clear" w:color="auto" w:fill="AEAAAA" w:themeFill="background2" w:themeFillShade="BF"/>
            <w:noWrap/>
            <w:vAlign w:val="bottom"/>
            <w:hideMark/>
          </w:tcPr>
          <w:p w14:paraId="4F8DBB6C"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9</w:t>
            </w:r>
          </w:p>
        </w:tc>
        <w:tc>
          <w:tcPr>
            <w:tcW w:w="341" w:type="pct"/>
            <w:shd w:val="clear" w:color="auto" w:fill="AEAAAA" w:themeFill="background2" w:themeFillShade="BF"/>
            <w:noWrap/>
            <w:vAlign w:val="bottom"/>
            <w:hideMark/>
          </w:tcPr>
          <w:p w14:paraId="0B5BFEE5"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7" w:type="pct"/>
            <w:shd w:val="clear" w:color="auto" w:fill="AEAAAA" w:themeFill="background2" w:themeFillShade="BF"/>
            <w:noWrap/>
            <w:vAlign w:val="bottom"/>
            <w:hideMark/>
          </w:tcPr>
          <w:p w14:paraId="634E56CE"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39</w:t>
            </w:r>
          </w:p>
        </w:tc>
      </w:tr>
      <w:tr w:rsidR="00D607D1" w:rsidRPr="00385AE6" w14:paraId="4D8AE347" w14:textId="77777777" w:rsidTr="00D607D1">
        <w:trPr>
          <w:trHeight w:val="315"/>
        </w:trPr>
        <w:tc>
          <w:tcPr>
            <w:tcW w:w="452" w:type="pct"/>
            <w:shd w:val="clear" w:color="auto" w:fill="auto"/>
            <w:noWrap/>
            <w:vAlign w:val="bottom"/>
            <w:hideMark/>
          </w:tcPr>
          <w:p w14:paraId="70916E6C"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7</w:t>
            </w:r>
          </w:p>
        </w:tc>
        <w:tc>
          <w:tcPr>
            <w:tcW w:w="309" w:type="pct"/>
            <w:shd w:val="clear" w:color="auto" w:fill="auto"/>
            <w:noWrap/>
            <w:vAlign w:val="bottom"/>
            <w:hideMark/>
          </w:tcPr>
          <w:p w14:paraId="164609CB"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36</w:t>
            </w:r>
          </w:p>
        </w:tc>
        <w:tc>
          <w:tcPr>
            <w:tcW w:w="394" w:type="pct"/>
            <w:shd w:val="clear" w:color="auto" w:fill="auto"/>
            <w:noWrap/>
            <w:vAlign w:val="bottom"/>
            <w:hideMark/>
          </w:tcPr>
          <w:p w14:paraId="17F25B3C"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13</w:t>
            </w:r>
          </w:p>
        </w:tc>
        <w:tc>
          <w:tcPr>
            <w:tcW w:w="340" w:type="pct"/>
            <w:shd w:val="clear" w:color="auto" w:fill="auto"/>
            <w:noWrap/>
            <w:vAlign w:val="bottom"/>
            <w:hideMark/>
          </w:tcPr>
          <w:p w14:paraId="47A2BFE6"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w:t>
            </w:r>
          </w:p>
        </w:tc>
        <w:tc>
          <w:tcPr>
            <w:tcW w:w="377" w:type="pct"/>
            <w:shd w:val="clear" w:color="auto" w:fill="auto"/>
            <w:noWrap/>
            <w:vAlign w:val="bottom"/>
            <w:hideMark/>
          </w:tcPr>
          <w:p w14:paraId="49A8AFBF"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52</w:t>
            </w:r>
          </w:p>
        </w:tc>
        <w:tc>
          <w:tcPr>
            <w:tcW w:w="142" w:type="pct"/>
            <w:shd w:val="clear" w:color="auto" w:fill="auto"/>
            <w:noWrap/>
            <w:vAlign w:val="center"/>
            <w:hideMark/>
          </w:tcPr>
          <w:p w14:paraId="676B2061"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13C61BF5"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38</w:t>
            </w:r>
          </w:p>
        </w:tc>
        <w:tc>
          <w:tcPr>
            <w:tcW w:w="394" w:type="pct"/>
            <w:shd w:val="clear" w:color="auto" w:fill="auto"/>
            <w:noWrap/>
            <w:vAlign w:val="bottom"/>
            <w:hideMark/>
          </w:tcPr>
          <w:p w14:paraId="322B3D01"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5</w:t>
            </w:r>
          </w:p>
        </w:tc>
        <w:tc>
          <w:tcPr>
            <w:tcW w:w="340" w:type="pct"/>
            <w:shd w:val="clear" w:color="auto" w:fill="auto"/>
            <w:noWrap/>
            <w:vAlign w:val="bottom"/>
            <w:hideMark/>
          </w:tcPr>
          <w:p w14:paraId="3FD00F47"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77" w:type="pct"/>
            <w:shd w:val="clear" w:color="auto" w:fill="auto"/>
            <w:noWrap/>
            <w:vAlign w:val="bottom"/>
            <w:hideMark/>
          </w:tcPr>
          <w:p w14:paraId="2BE6EE50"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45</w:t>
            </w:r>
          </w:p>
        </w:tc>
        <w:tc>
          <w:tcPr>
            <w:tcW w:w="142" w:type="pct"/>
            <w:shd w:val="clear" w:color="auto" w:fill="auto"/>
            <w:noWrap/>
            <w:vAlign w:val="center"/>
            <w:hideMark/>
          </w:tcPr>
          <w:p w14:paraId="55512C88"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26264376"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34</w:t>
            </w:r>
          </w:p>
        </w:tc>
        <w:tc>
          <w:tcPr>
            <w:tcW w:w="395" w:type="pct"/>
            <w:shd w:val="clear" w:color="auto" w:fill="auto"/>
            <w:noWrap/>
            <w:vAlign w:val="bottom"/>
            <w:hideMark/>
          </w:tcPr>
          <w:p w14:paraId="24F6C87B"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9</w:t>
            </w:r>
          </w:p>
        </w:tc>
        <w:tc>
          <w:tcPr>
            <w:tcW w:w="341" w:type="pct"/>
            <w:shd w:val="clear" w:color="auto" w:fill="auto"/>
            <w:noWrap/>
            <w:vAlign w:val="bottom"/>
            <w:hideMark/>
          </w:tcPr>
          <w:p w14:paraId="2A75DC85"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77" w:type="pct"/>
            <w:shd w:val="clear" w:color="auto" w:fill="auto"/>
            <w:noWrap/>
            <w:vAlign w:val="bottom"/>
            <w:hideMark/>
          </w:tcPr>
          <w:p w14:paraId="069998E3"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45</w:t>
            </w:r>
          </w:p>
        </w:tc>
      </w:tr>
      <w:tr w:rsidR="00D607D1" w:rsidRPr="00385AE6" w14:paraId="5E357123" w14:textId="77777777" w:rsidTr="00D607D1">
        <w:trPr>
          <w:trHeight w:val="315"/>
        </w:trPr>
        <w:tc>
          <w:tcPr>
            <w:tcW w:w="452" w:type="pct"/>
            <w:tcBorders>
              <w:bottom w:val="single" w:sz="4" w:space="0" w:color="auto"/>
            </w:tcBorders>
            <w:shd w:val="clear" w:color="auto" w:fill="AEAAAA" w:themeFill="background2" w:themeFillShade="BF"/>
            <w:noWrap/>
            <w:vAlign w:val="bottom"/>
            <w:hideMark/>
          </w:tcPr>
          <w:p w14:paraId="643DF814" w14:textId="77777777" w:rsidR="00D607D1" w:rsidRPr="00155D0C" w:rsidRDefault="00D607D1" w:rsidP="00D607D1">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8</w:t>
            </w:r>
          </w:p>
        </w:tc>
        <w:tc>
          <w:tcPr>
            <w:tcW w:w="309" w:type="pct"/>
            <w:tcBorders>
              <w:bottom w:val="single" w:sz="4" w:space="0" w:color="auto"/>
            </w:tcBorders>
            <w:shd w:val="clear" w:color="auto" w:fill="AEAAAA" w:themeFill="background2" w:themeFillShade="BF"/>
            <w:noWrap/>
            <w:vAlign w:val="bottom"/>
            <w:hideMark/>
          </w:tcPr>
          <w:p w14:paraId="3862F693"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24</w:t>
            </w:r>
          </w:p>
        </w:tc>
        <w:tc>
          <w:tcPr>
            <w:tcW w:w="394" w:type="pct"/>
            <w:tcBorders>
              <w:bottom w:val="single" w:sz="4" w:space="0" w:color="auto"/>
            </w:tcBorders>
            <w:shd w:val="clear" w:color="auto" w:fill="AEAAAA" w:themeFill="background2" w:themeFillShade="BF"/>
            <w:noWrap/>
            <w:vAlign w:val="bottom"/>
            <w:hideMark/>
          </w:tcPr>
          <w:p w14:paraId="479A410A"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14</w:t>
            </w:r>
          </w:p>
        </w:tc>
        <w:tc>
          <w:tcPr>
            <w:tcW w:w="340" w:type="pct"/>
            <w:tcBorders>
              <w:bottom w:val="single" w:sz="4" w:space="0" w:color="auto"/>
            </w:tcBorders>
            <w:shd w:val="clear" w:color="auto" w:fill="AEAAAA" w:themeFill="background2" w:themeFillShade="BF"/>
            <w:noWrap/>
            <w:vAlign w:val="bottom"/>
            <w:hideMark/>
          </w:tcPr>
          <w:p w14:paraId="03BDFC18"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7" w:type="pct"/>
            <w:tcBorders>
              <w:bottom w:val="single" w:sz="4" w:space="0" w:color="auto"/>
            </w:tcBorders>
            <w:shd w:val="clear" w:color="auto" w:fill="AEAAAA" w:themeFill="background2" w:themeFillShade="BF"/>
            <w:noWrap/>
            <w:vAlign w:val="bottom"/>
            <w:hideMark/>
          </w:tcPr>
          <w:p w14:paraId="2A7CE7EE"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42</w:t>
            </w:r>
          </w:p>
        </w:tc>
        <w:tc>
          <w:tcPr>
            <w:tcW w:w="142" w:type="pct"/>
            <w:tcBorders>
              <w:bottom w:val="single" w:sz="4" w:space="0" w:color="auto"/>
            </w:tcBorders>
            <w:shd w:val="clear" w:color="auto" w:fill="AEAAAA" w:themeFill="background2" w:themeFillShade="BF"/>
            <w:noWrap/>
            <w:vAlign w:val="center"/>
            <w:hideMark/>
          </w:tcPr>
          <w:p w14:paraId="14DA6CAE"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bottom w:val="single" w:sz="4" w:space="0" w:color="auto"/>
            </w:tcBorders>
            <w:shd w:val="clear" w:color="auto" w:fill="AEAAAA" w:themeFill="background2" w:themeFillShade="BF"/>
            <w:noWrap/>
            <w:vAlign w:val="bottom"/>
            <w:hideMark/>
          </w:tcPr>
          <w:p w14:paraId="1A88132C"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27</w:t>
            </w:r>
          </w:p>
        </w:tc>
        <w:tc>
          <w:tcPr>
            <w:tcW w:w="394" w:type="pct"/>
            <w:tcBorders>
              <w:bottom w:val="single" w:sz="4" w:space="0" w:color="auto"/>
            </w:tcBorders>
            <w:shd w:val="clear" w:color="auto" w:fill="AEAAAA" w:themeFill="background2" w:themeFillShade="BF"/>
            <w:noWrap/>
            <w:vAlign w:val="bottom"/>
            <w:hideMark/>
          </w:tcPr>
          <w:p w14:paraId="71544F28"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12</w:t>
            </w:r>
          </w:p>
        </w:tc>
        <w:tc>
          <w:tcPr>
            <w:tcW w:w="340" w:type="pct"/>
            <w:tcBorders>
              <w:bottom w:val="single" w:sz="4" w:space="0" w:color="auto"/>
            </w:tcBorders>
            <w:shd w:val="clear" w:color="auto" w:fill="AEAAAA" w:themeFill="background2" w:themeFillShade="BF"/>
            <w:noWrap/>
            <w:vAlign w:val="bottom"/>
            <w:hideMark/>
          </w:tcPr>
          <w:p w14:paraId="4A6D9902"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77" w:type="pct"/>
            <w:tcBorders>
              <w:bottom w:val="single" w:sz="4" w:space="0" w:color="auto"/>
            </w:tcBorders>
            <w:shd w:val="clear" w:color="auto" w:fill="AEAAAA" w:themeFill="background2" w:themeFillShade="BF"/>
            <w:noWrap/>
            <w:vAlign w:val="bottom"/>
            <w:hideMark/>
          </w:tcPr>
          <w:p w14:paraId="6993B5B8"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41</w:t>
            </w:r>
          </w:p>
        </w:tc>
        <w:tc>
          <w:tcPr>
            <w:tcW w:w="142" w:type="pct"/>
            <w:tcBorders>
              <w:bottom w:val="single" w:sz="4" w:space="0" w:color="auto"/>
            </w:tcBorders>
            <w:shd w:val="clear" w:color="auto" w:fill="AEAAAA" w:themeFill="background2" w:themeFillShade="BF"/>
            <w:noWrap/>
            <w:vAlign w:val="center"/>
            <w:hideMark/>
          </w:tcPr>
          <w:p w14:paraId="62AF456F" w14:textId="77777777" w:rsidR="00D607D1" w:rsidRPr="00155D0C" w:rsidRDefault="00D607D1" w:rsidP="00D607D1">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bottom w:val="single" w:sz="4" w:space="0" w:color="auto"/>
            </w:tcBorders>
            <w:shd w:val="clear" w:color="auto" w:fill="AEAAAA" w:themeFill="background2" w:themeFillShade="BF"/>
            <w:noWrap/>
            <w:vAlign w:val="bottom"/>
            <w:hideMark/>
          </w:tcPr>
          <w:p w14:paraId="79079B3F"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23</w:t>
            </w:r>
          </w:p>
        </w:tc>
        <w:tc>
          <w:tcPr>
            <w:tcW w:w="395" w:type="pct"/>
            <w:tcBorders>
              <w:bottom w:val="single" w:sz="4" w:space="0" w:color="auto"/>
            </w:tcBorders>
            <w:shd w:val="clear" w:color="auto" w:fill="AEAAAA" w:themeFill="background2" w:themeFillShade="BF"/>
            <w:noWrap/>
            <w:vAlign w:val="bottom"/>
            <w:hideMark/>
          </w:tcPr>
          <w:p w14:paraId="33DBBD9E"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10</w:t>
            </w:r>
          </w:p>
        </w:tc>
        <w:tc>
          <w:tcPr>
            <w:tcW w:w="341" w:type="pct"/>
            <w:tcBorders>
              <w:bottom w:val="single" w:sz="4" w:space="0" w:color="auto"/>
            </w:tcBorders>
            <w:shd w:val="clear" w:color="auto" w:fill="AEAAAA" w:themeFill="background2" w:themeFillShade="BF"/>
            <w:noWrap/>
            <w:vAlign w:val="bottom"/>
            <w:hideMark/>
          </w:tcPr>
          <w:p w14:paraId="10062873" w14:textId="77777777" w:rsidR="00D607D1" w:rsidRPr="00155D0C" w:rsidRDefault="00D607D1" w:rsidP="00D607D1">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8</w:t>
            </w:r>
          </w:p>
        </w:tc>
        <w:tc>
          <w:tcPr>
            <w:tcW w:w="377" w:type="pct"/>
            <w:tcBorders>
              <w:bottom w:val="single" w:sz="4" w:space="0" w:color="auto"/>
            </w:tcBorders>
            <w:shd w:val="clear" w:color="auto" w:fill="AEAAAA" w:themeFill="background2" w:themeFillShade="BF"/>
            <w:noWrap/>
            <w:vAlign w:val="bottom"/>
            <w:hideMark/>
          </w:tcPr>
          <w:p w14:paraId="574A7348" w14:textId="77777777" w:rsidR="00D607D1" w:rsidRPr="00155D0C" w:rsidRDefault="00D607D1" w:rsidP="00D607D1">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41</w:t>
            </w:r>
          </w:p>
        </w:tc>
      </w:tr>
    </w:tbl>
    <w:p w14:paraId="3B434F65" w14:textId="344E2175" w:rsidR="003F52B5" w:rsidRDefault="0014615E" w:rsidP="003F52B5">
      <w:pPr>
        <w:rPr>
          <w:b/>
        </w:rPr>
        <w:sectPr w:rsidR="003F52B5" w:rsidSect="000C2728">
          <w:pgSz w:w="12240" w:h="15840"/>
          <w:pgMar w:top="1440" w:right="1440" w:bottom="1440" w:left="1440" w:header="720" w:footer="720" w:gutter="0"/>
          <w:cols w:space="720"/>
          <w:docGrid w:linePitch="360"/>
        </w:sectPr>
      </w:pPr>
      <w:r>
        <w:rPr>
          <w:b/>
          <w:noProof/>
        </w:rPr>
        <w:drawing>
          <wp:anchor distT="0" distB="0" distL="114300" distR="114300" simplePos="0" relativeHeight="251810816" behindDoc="0" locked="0" layoutInCell="1" allowOverlap="1" wp14:anchorId="2FBD2E85" wp14:editId="6C34FF70">
            <wp:simplePos x="0" y="0"/>
            <wp:positionH relativeFrom="margin">
              <wp:align>left</wp:align>
            </wp:positionH>
            <wp:positionV relativeFrom="paragraph">
              <wp:posOffset>587991</wp:posOffset>
            </wp:positionV>
            <wp:extent cx="6080760" cy="3887877"/>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0760" cy="3887877"/>
                    </a:xfrm>
                    <a:prstGeom prst="rect">
                      <a:avLst/>
                    </a:prstGeom>
                    <a:noFill/>
                  </pic:spPr>
                </pic:pic>
              </a:graphicData>
            </a:graphic>
            <wp14:sizeRelH relativeFrom="margin">
              <wp14:pctWidth>0</wp14:pctWidth>
            </wp14:sizeRelH>
            <wp14:sizeRelV relativeFrom="margin">
              <wp14:pctHeight>0</wp14:pctHeight>
            </wp14:sizeRelV>
          </wp:anchor>
        </w:drawing>
      </w:r>
      <w:r w:rsidR="00D607D1" w:rsidRPr="00F937F3">
        <w:rPr>
          <w:b/>
          <w:noProof/>
        </w:rPr>
        <mc:AlternateContent>
          <mc:Choice Requires="wps">
            <w:drawing>
              <wp:anchor distT="45720" distB="45720" distL="114300" distR="114300" simplePos="0" relativeHeight="251772928" behindDoc="0" locked="0" layoutInCell="1" allowOverlap="1" wp14:anchorId="11C60D7E" wp14:editId="56098E55">
                <wp:simplePos x="0" y="0"/>
                <wp:positionH relativeFrom="margin">
                  <wp:align>center</wp:align>
                </wp:positionH>
                <wp:positionV relativeFrom="paragraph">
                  <wp:posOffset>4609863</wp:posOffset>
                </wp:positionV>
                <wp:extent cx="5058888" cy="1377537"/>
                <wp:effectExtent l="0" t="0" r="889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888" cy="1377537"/>
                        </a:xfrm>
                        <a:prstGeom prst="rect">
                          <a:avLst/>
                        </a:prstGeom>
                        <a:solidFill>
                          <a:srgbClr val="FFFFFF"/>
                        </a:solidFill>
                        <a:ln w="9525">
                          <a:noFill/>
                          <a:miter lim="800000"/>
                          <a:headEnd/>
                          <a:tailEnd/>
                        </a:ln>
                      </wps:spPr>
                      <wps:txbx>
                        <w:txbxContent>
                          <w:p w14:paraId="6E82C6D9" w14:textId="7D8CDFDF" w:rsidR="000C2728" w:rsidRPr="00EF31E5" w:rsidRDefault="000C2728" w:rsidP="00D607D1">
                            <w:pPr>
                              <w:pStyle w:val="ListParagraph"/>
                              <w:numPr>
                                <w:ilvl w:val="0"/>
                                <w:numId w:val="8"/>
                              </w:numPr>
                              <w:spacing w:after="120"/>
                              <w:ind w:left="187" w:hanging="187"/>
                              <w:contextualSpacing w:val="0"/>
                              <w:rPr>
                                <w:b/>
                                <w:sz w:val="21"/>
                                <w:szCs w:val="21"/>
                              </w:rPr>
                            </w:pPr>
                            <w:r w:rsidRPr="00EF31E5">
                              <w:rPr>
                                <w:b/>
                                <w:sz w:val="21"/>
                                <w:szCs w:val="21"/>
                              </w:rPr>
                              <w:t>Grades KG, 6, and 7 have a decrease by the end of the year</w:t>
                            </w:r>
                          </w:p>
                          <w:p w14:paraId="2A137150" w14:textId="2A003A77" w:rsidR="000C2728" w:rsidRPr="00EF31E5" w:rsidRDefault="000C2728" w:rsidP="00D607D1">
                            <w:pPr>
                              <w:pStyle w:val="ListParagraph"/>
                              <w:numPr>
                                <w:ilvl w:val="0"/>
                                <w:numId w:val="8"/>
                              </w:numPr>
                              <w:spacing w:after="120"/>
                              <w:ind w:left="187" w:hanging="187"/>
                              <w:contextualSpacing w:val="0"/>
                              <w:rPr>
                                <w:sz w:val="21"/>
                                <w:szCs w:val="21"/>
                              </w:rPr>
                            </w:pPr>
                            <w:r w:rsidRPr="00EF31E5">
                              <w:rPr>
                                <w:sz w:val="21"/>
                                <w:szCs w:val="21"/>
                              </w:rPr>
                              <w:t>Grades 1-5 have</w:t>
                            </w:r>
                            <w:r>
                              <w:rPr>
                                <w:sz w:val="21"/>
                                <w:szCs w:val="21"/>
                              </w:rPr>
                              <w:t xml:space="preserve"> an increase in children with in</w:t>
                            </w:r>
                            <w:r w:rsidRPr="00EF31E5">
                              <w:rPr>
                                <w:sz w:val="21"/>
                                <w:szCs w:val="21"/>
                              </w:rPr>
                              <w:t>ternalizing risk across the year</w:t>
                            </w:r>
                          </w:p>
                          <w:p w14:paraId="536B0074" w14:textId="21B7945D" w:rsidR="000C2728" w:rsidRPr="00EF31E5" w:rsidRDefault="000C2728" w:rsidP="00D607D1">
                            <w:pPr>
                              <w:pStyle w:val="ListParagraph"/>
                              <w:numPr>
                                <w:ilvl w:val="0"/>
                                <w:numId w:val="8"/>
                              </w:numPr>
                              <w:spacing w:after="120"/>
                              <w:ind w:left="187" w:hanging="187"/>
                              <w:contextualSpacing w:val="0"/>
                              <w:rPr>
                                <w:sz w:val="21"/>
                                <w:szCs w:val="21"/>
                              </w:rPr>
                            </w:pPr>
                            <w:r w:rsidRPr="00EF31E5">
                              <w:rPr>
                                <w:sz w:val="21"/>
                                <w:szCs w:val="21"/>
                              </w:rPr>
                              <w:t xml:space="preserve">Multiple grades either dip or swell at winter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363pt;width:398.35pt;height:108.45pt;z-index:251772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k5JAIAACYEAAAOAAAAZHJzL2Uyb0RvYy54bWysU9uO2yAQfa/Uf0C8N3aycZN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" stroked="f">
                <v:textbox>
                  <w:txbxContent>
                    <w:p w14:paraId="6E82C6D9" w14:textId="7D8CDFDF" w:rsidR="000C2728" w:rsidRPr="00EF31E5" w:rsidRDefault="000C2728" w:rsidP="00D607D1">
                      <w:pPr>
                        <w:pStyle w:val="ListParagraph"/>
                        <w:numPr>
                          <w:ilvl w:val="0"/>
                          <w:numId w:val="8"/>
                        </w:numPr>
                        <w:spacing w:after="120"/>
                        <w:ind w:left="187" w:hanging="187"/>
                        <w:contextualSpacing w:val="0"/>
                        <w:rPr>
                          <w:b/>
                          <w:sz w:val="21"/>
                          <w:szCs w:val="21"/>
                        </w:rPr>
                      </w:pPr>
                      <w:r w:rsidRPr="00EF31E5">
                        <w:rPr>
                          <w:b/>
                          <w:sz w:val="21"/>
                          <w:szCs w:val="21"/>
                        </w:rPr>
                        <w:t>Grades KG, 6, and 7 have a decrease by the end of the year</w:t>
                      </w:r>
                    </w:p>
                    <w:p w14:paraId="2A137150" w14:textId="2A003A77" w:rsidR="000C2728" w:rsidRPr="00EF31E5" w:rsidRDefault="000C2728" w:rsidP="00D607D1">
                      <w:pPr>
                        <w:pStyle w:val="ListParagraph"/>
                        <w:numPr>
                          <w:ilvl w:val="0"/>
                          <w:numId w:val="8"/>
                        </w:numPr>
                        <w:spacing w:after="120"/>
                        <w:ind w:left="187" w:hanging="187"/>
                        <w:contextualSpacing w:val="0"/>
                        <w:rPr>
                          <w:sz w:val="21"/>
                          <w:szCs w:val="21"/>
                        </w:rPr>
                      </w:pPr>
                      <w:r w:rsidRPr="00EF31E5">
                        <w:rPr>
                          <w:sz w:val="21"/>
                          <w:szCs w:val="21"/>
                        </w:rPr>
                        <w:t>Grades 1-5 have</w:t>
                      </w:r>
                      <w:r>
                        <w:rPr>
                          <w:sz w:val="21"/>
                          <w:szCs w:val="21"/>
                        </w:rPr>
                        <w:t xml:space="preserve"> an increase in children with in</w:t>
                      </w:r>
                      <w:r w:rsidRPr="00EF31E5">
                        <w:rPr>
                          <w:sz w:val="21"/>
                          <w:szCs w:val="21"/>
                        </w:rPr>
                        <w:t>ternalizing risk across the year</w:t>
                      </w:r>
                    </w:p>
                    <w:p w14:paraId="536B0074" w14:textId="21B7945D" w:rsidR="000C2728" w:rsidRPr="00EF31E5" w:rsidRDefault="000C2728" w:rsidP="00D607D1">
                      <w:pPr>
                        <w:pStyle w:val="ListParagraph"/>
                        <w:numPr>
                          <w:ilvl w:val="0"/>
                          <w:numId w:val="8"/>
                        </w:numPr>
                        <w:spacing w:after="120"/>
                        <w:ind w:left="187" w:hanging="187"/>
                        <w:contextualSpacing w:val="0"/>
                        <w:rPr>
                          <w:sz w:val="21"/>
                          <w:szCs w:val="21"/>
                        </w:rPr>
                      </w:pPr>
                      <w:r w:rsidRPr="00EF31E5">
                        <w:rPr>
                          <w:sz w:val="21"/>
                          <w:szCs w:val="21"/>
                        </w:rPr>
                        <w:t xml:space="preserve">Multiple grades either dip or swell at winter </w:t>
                      </w:r>
                    </w:p>
                  </w:txbxContent>
                </v:textbox>
                <w10:wrap anchorx="margin"/>
              </v:shape>
            </w:pict>
          </mc:Fallback>
        </mc:AlternateContent>
      </w:r>
      <w:r w:rsidR="00D607D1" w:rsidRPr="00F937F3">
        <w:rPr>
          <w:b/>
          <w:noProof/>
        </w:rPr>
        <mc:AlternateContent>
          <mc:Choice Requires="wps">
            <w:drawing>
              <wp:anchor distT="45720" distB="45720" distL="114300" distR="114300" simplePos="0" relativeHeight="251769856" behindDoc="0" locked="0" layoutInCell="1" allowOverlap="1" wp14:anchorId="1E7744BE" wp14:editId="34664D5C">
                <wp:simplePos x="0" y="0"/>
                <wp:positionH relativeFrom="margin">
                  <wp:align>right</wp:align>
                </wp:positionH>
                <wp:positionV relativeFrom="paragraph">
                  <wp:posOffset>263440</wp:posOffset>
                </wp:positionV>
                <wp:extent cx="5949315" cy="308758"/>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5B697044" w14:textId="7BD37FC5" w:rsidR="000C2728" w:rsidRPr="003F2608" w:rsidRDefault="000C2728" w:rsidP="00D607D1">
                            <w:pPr>
                              <w:rPr>
                                <w:b/>
                                <w:color w:val="5B9BD5" w:themeColor="accent1"/>
                              </w:rPr>
                            </w:pPr>
                            <w:r>
                              <w:rPr>
                                <w:b/>
                                <w:color w:val="5B9BD5" w:themeColor="accent1"/>
                              </w:rPr>
                              <w:t xml:space="preserve">Exhibit 12: </w:t>
                            </w:r>
                            <w:r w:rsidRPr="003F2608">
                              <w:rPr>
                                <w:b/>
                                <w:color w:val="5B9BD5" w:themeColor="accent1"/>
                              </w:rPr>
                              <w:t xml:space="preserve"> </w:t>
                            </w:r>
                            <w:r>
                              <w:rPr>
                                <w:b/>
                                <w:color w:val="5B9BD5" w:themeColor="accent1"/>
                              </w:rPr>
                              <w:t>School 1 Overall In</w:t>
                            </w:r>
                            <w:r w:rsidRPr="003F2608">
                              <w:rPr>
                                <w:b/>
                                <w:color w:val="5B9BD5" w:themeColor="accent1"/>
                              </w:rPr>
                              <w:t>ternalizing Risk across School Year by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17.25pt;margin-top:20.75pt;width:468.45pt;height:24.3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At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" stroked="f">
                <v:textbox>
                  <w:txbxContent>
                    <w:p w14:paraId="5B697044" w14:textId="7BD37FC5" w:rsidR="000C2728" w:rsidRPr="003F2608" w:rsidRDefault="000C2728" w:rsidP="00D607D1">
                      <w:pPr>
                        <w:rPr>
                          <w:b/>
                          <w:color w:val="5B9BD5" w:themeColor="accent1"/>
                        </w:rPr>
                      </w:pPr>
                      <w:r>
                        <w:rPr>
                          <w:b/>
                          <w:color w:val="5B9BD5" w:themeColor="accent1"/>
                        </w:rPr>
                        <w:t xml:space="preserve">Exhibit 12: </w:t>
                      </w:r>
                      <w:r w:rsidRPr="003F2608">
                        <w:rPr>
                          <w:b/>
                          <w:color w:val="5B9BD5" w:themeColor="accent1"/>
                        </w:rPr>
                        <w:t xml:space="preserve"> </w:t>
                      </w:r>
                      <w:r>
                        <w:rPr>
                          <w:b/>
                          <w:color w:val="5B9BD5" w:themeColor="accent1"/>
                        </w:rPr>
                        <w:t>School 1 Overall In</w:t>
                      </w:r>
                      <w:r w:rsidRPr="003F2608">
                        <w:rPr>
                          <w:b/>
                          <w:color w:val="5B9BD5" w:themeColor="accent1"/>
                        </w:rPr>
                        <w:t>ternalizing Risk across School Year by Grade</w:t>
                      </w:r>
                    </w:p>
                  </w:txbxContent>
                </v:textbox>
                <w10:wrap anchorx="margin"/>
              </v:shape>
            </w:pict>
          </mc:Fallback>
        </mc:AlternateContent>
      </w:r>
    </w:p>
    <w:p w14:paraId="3CB197D6" w14:textId="1123E981" w:rsidR="003F52B5" w:rsidRPr="00FE1A00" w:rsidRDefault="003F52B5" w:rsidP="00FE1A00">
      <w:pPr>
        <w:rPr>
          <w:color w:val="4472C4" w:themeColor="accent5"/>
        </w:rPr>
      </w:pPr>
      <w:r w:rsidRPr="00FE1A00">
        <w:rPr>
          <w:b/>
          <w:color w:val="4472C4" w:themeColor="accent5"/>
        </w:rPr>
        <w:lastRenderedPageBreak/>
        <w:t xml:space="preserve">School 2: </w:t>
      </w:r>
      <w:r w:rsidRPr="00FE1A00">
        <w:rPr>
          <w:color w:val="4472C4" w:themeColor="accent5"/>
        </w:rPr>
        <w:t>K-8</w:t>
      </w:r>
    </w:p>
    <w:p w14:paraId="7993B0D7" w14:textId="489F7286" w:rsidR="003F52B5" w:rsidRPr="00FE1A00" w:rsidRDefault="006756B2" w:rsidP="003F52B5">
      <w:pPr>
        <w:rPr>
          <w:b/>
          <w:i/>
          <w:color w:val="4472C4" w:themeColor="accent5"/>
        </w:rPr>
      </w:pPr>
      <w:r w:rsidRPr="00FE1A00">
        <w:rPr>
          <w:b/>
          <w:i/>
          <w:color w:val="4472C4" w:themeColor="accent5"/>
        </w:rPr>
        <w:t xml:space="preserve">School 2 </w:t>
      </w:r>
      <w:r w:rsidR="003F52B5" w:rsidRPr="00FE1A00">
        <w:rPr>
          <w:b/>
          <w:i/>
          <w:color w:val="4472C4" w:themeColor="accent5"/>
        </w:rPr>
        <w:t>Externalizing</w:t>
      </w:r>
    </w:p>
    <w:p w14:paraId="5DD02527" w14:textId="4ECF434F" w:rsidR="00070DAE" w:rsidRDefault="00FE1A00" w:rsidP="003F52B5">
      <w:pPr>
        <w:rPr>
          <w:b/>
        </w:rPr>
      </w:pPr>
      <w:r w:rsidRPr="00F937F3">
        <w:rPr>
          <w:b/>
          <w:noProof/>
        </w:rPr>
        <mc:AlternateContent>
          <mc:Choice Requires="wps">
            <w:drawing>
              <wp:anchor distT="45720" distB="45720" distL="114300" distR="114300" simplePos="0" relativeHeight="251720704" behindDoc="0" locked="0" layoutInCell="1" allowOverlap="1" wp14:anchorId="00560AEA" wp14:editId="7FED64FB">
                <wp:simplePos x="0" y="0"/>
                <wp:positionH relativeFrom="margin">
                  <wp:posOffset>0</wp:posOffset>
                </wp:positionH>
                <wp:positionV relativeFrom="paragraph">
                  <wp:posOffset>45085</wp:posOffset>
                </wp:positionV>
                <wp:extent cx="5949315" cy="308758"/>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2CBB12D6" w14:textId="56E66600" w:rsidR="000C2728" w:rsidRPr="003F2608" w:rsidRDefault="000C2728" w:rsidP="00FE1A00">
                            <w:pPr>
                              <w:rPr>
                                <w:b/>
                                <w:color w:val="5B9BD5" w:themeColor="accent1"/>
                              </w:rPr>
                            </w:pPr>
                            <w:r>
                              <w:rPr>
                                <w:b/>
                                <w:color w:val="5B9BD5" w:themeColor="accent1"/>
                              </w:rPr>
                              <w:t xml:space="preserve">Exhibit 13: </w:t>
                            </w:r>
                            <w:r w:rsidRPr="003F2608">
                              <w:rPr>
                                <w:b/>
                                <w:color w:val="5B9BD5" w:themeColor="accent1"/>
                              </w:rPr>
                              <w:t xml:space="preserve"> </w:t>
                            </w:r>
                            <w:r>
                              <w:rPr>
                                <w:b/>
                                <w:color w:val="5B9BD5" w:themeColor="accent1"/>
                              </w:rPr>
                              <w:t>School 2</w:t>
                            </w:r>
                            <w:r w:rsidRPr="003F2608">
                              <w:rPr>
                                <w:b/>
                                <w:color w:val="5B9BD5" w:themeColor="accent1"/>
                              </w:rPr>
                              <w:t xml:space="preserve"> Externalizing Risk Categories across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3.55pt;width:468.45pt;height:24.3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QrJQIAACQ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" stroked="f">
                <v:textbox>
                  <w:txbxContent>
                    <w:p w14:paraId="2CBB12D6" w14:textId="56E66600" w:rsidR="000C2728" w:rsidRPr="003F2608" w:rsidRDefault="000C2728" w:rsidP="00FE1A00">
                      <w:pPr>
                        <w:rPr>
                          <w:b/>
                          <w:color w:val="5B9BD5" w:themeColor="accent1"/>
                        </w:rPr>
                      </w:pPr>
                      <w:r>
                        <w:rPr>
                          <w:b/>
                          <w:color w:val="5B9BD5" w:themeColor="accent1"/>
                        </w:rPr>
                        <w:t xml:space="preserve">Exhibit 13: </w:t>
                      </w:r>
                      <w:r w:rsidRPr="003F2608">
                        <w:rPr>
                          <w:b/>
                          <w:color w:val="5B9BD5" w:themeColor="accent1"/>
                        </w:rPr>
                        <w:t xml:space="preserve"> </w:t>
                      </w:r>
                      <w:r>
                        <w:rPr>
                          <w:b/>
                          <w:color w:val="5B9BD5" w:themeColor="accent1"/>
                        </w:rPr>
                        <w:t>School 2</w:t>
                      </w:r>
                      <w:r w:rsidRPr="003F2608">
                        <w:rPr>
                          <w:b/>
                          <w:color w:val="5B9BD5" w:themeColor="accent1"/>
                        </w:rPr>
                        <w:t xml:space="preserve"> Externalizing Risk Categories across School Year</w:t>
                      </w:r>
                    </w:p>
                  </w:txbxContent>
                </v:textbox>
                <w10:wrap anchorx="margin"/>
              </v:shape>
            </w:pict>
          </mc:Fallback>
        </mc:AlternateContent>
      </w:r>
    </w:p>
    <w:p w14:paraId="304201EC" w14:textId="76258B39" w:rsidR="00070DAE" w:rsidRDefault="00FE1A00" w:rsidP="003F52B5">
      <w:pPr>
        <w:rPr>
          <w:b/>
        </w:rPr>
      </w:pPr>
      <w:r>
        <w:rPr>
          <w:b/>
          <w:noProof/>
        </w:rPr>
        <w:drawing>
          <wp:anchor distT="0" distB="0" distL="114300" distR="114300" simplePos="0" relativeHeight="251686911" behindDoc="0" locked="0" layoutInCell="1" allowOverlap="1" wp14:anchorId="1683E09C" wp14:editId="6DDDCD16">
            <wp:simplePos x="0" y="0"/>
            <wp:positionH relativeFrom="margin">
              <wp:align>left</wp:align>
            </wp:positionH>
            <wp:positionV relativeFrom="page">
              <wp:posOffset>1934177</wp:posOffset>
            </wp:positionV>
            <wp:extent cx="6126480" cy="3439347"/>
            <wp:effectExtent l="0" t="0" r="762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6480" cy="3439347"/>
                    </a:xfrm>
                    <a:prstGeom prst="rect">
                      <a:avLst/>
                    </a:prstGeom>
                    <a:noFill/>
                  </pic:spPr>
                </pic:pic>
              </a:graphicData>
            </a:graphic>
            <wp14:sizeRelH relativeFrom="margin">
              <wp14:pctWidth>0</wp14:pctWidth>
            </wp14:sizeRelH>
            <wp14:sizeRelV relativeFrom="margin">
              <wp14:pctHeight>0</wp14:pctHeight>
            </wp14:sizeRelV>
          </wp:anchor>
        </w:drawing>
      </w:r>
    </w:p>
    <w:p w14:paraId="6F508476" w14:textId="13633F4E" w:rsidR="00070DAE" w:rsidRDefault="00070DAE" w:rsidP="003F52B5">
      <w:pPr>
        <w:rPr>
          <w:b/>
        </w:rPr>
      </w:pPr>
    </w:p>
    <w:p w14:paraId="7EF698E0" w14:textId="592EDEC8" w:rsidR="00070DAE" w:rsidRDefault="00070DAE" w:rsidP="003F52B5">
      <w:pPr>
        <w:rPr>
          <w:b/>
        </w:rPr>
      </w:pPr>
    </w:p>
    <w:p w14:paraId="5553CCE0" w14:textId="4FE2B566" w:rsidR="00070DAE" w:rsidRDefault="00070DAE" w:rsidP="003F52B5">
      <w:pPr>
        <w:rPr>
          <w:b/>
        </w:rPr>
      </w:pPr>
    </w:p>
    <w:p w14:paraId="0AE77ED3" w14:textId="27510FA1" w:rsidR="00070DAE" w:rsidRDefault="00070DAE" w:rsidP="003F52B5">
      <w:pPr>
        <w:rPr>
          <w:b/>
        </w:rPr>
      </w:pPr>
    </w:p>
    <w:p w14:paraId="6DF92922" w14:textId="13BD183D" w:rsidR="00070DAE" w:rsidRDefault="00070DAE" w:rsidP="003F52B5">
      <w:pPr>
        <w:rPr>
          <w:b/>
        </w:rPr>
      </w:pPr>
    </w:p>
    <w:p w14:paraId="0AABFE4F" w14:textId="0394612B" w:rsidR="00070DAE" w:rsidRDefault="00070DAE" w:rsidP="003F52B5">
      <w:pPr>
        <w:rPr>
          <w:b/>
        </w:rPr>
      </w:pPr>
    </w:p>
    <w:p w14:paraId="1D68A382" w14:textId="36D5BD84" w:rsidR="00FE1A00" w:rsidRDefault="00FE1A00" w:rsidP="003F52B5">
      <w:pPr>
        <w:rPr>
          <w:b/>
        </w:rPr>
        <w:sectPr w:rsidR="00FE1A00" w:rsidSect="000C2728">
          <w:pgSz w:w="12240" w:h="15840"/>
          <w:pgMar w:top="1440" w:right="1440" w:bottom="1440" w:left="1440" w:header="720" w:footer="720" w:gutter="0"/>
          <w:cols w:space="720"/>
          <w:docGrid w:linePitch="360"/>
        </w:sectPr>
      </w:pPr>
      <w:r w:rsidRPr="00F937F3">
        <w:rPr>
          <w:b/>
          <w:noProof/>
        </w:rPr>
        <mc:AlternateContent>
          <mc:Choice Requires="wps">
            <w:drawing>
              <wp:anchor distT="45720" distB="45720" distL="114300" distR="114300" simplePos="0" relativeHeight="251722752" behindDoc="0" locked="0" layoutInCell="1" allowOverlap="1" wp14:anchorId="40D432E4" wp14:editId="7E0EF248">
                <wp:simplePos x="0" y="0"/>
                <wp:positionH relativeFrom="margin">
                  <wp:align>center</wp:align>
                </wp:positionH>
                <wp:positionV relativeFrom="page">
                  <wp:posOffset>5608873</wp:posOffset>
                </wp:positionV>
                <wp:extent cx="4983480" cy="1737360"/>
                <wp:effectExtent l="0" t="0" r="762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737360"/>
                        </a:xfrm>
                        <a:prstGeom prst="rect">
                          <a:avLst/>
                        </a:prstGeom>
                        <a:solidFill>
                          <a:srgbClr val="FFFFFF"/>
                        </a:solidFill>
                        <a:ln w="9525">
                          <a:noFill/>
                          <a:miter lim="800000"/>
                          <a:headEnd/>
                          <a:tailEnd/>
                        </a:ln>
                      </wps:spPr>
                      <wps:txbx>
                        <w:txbxContent>
                          <w:p w14:paraId="2D154943" w14:textId="5271F2BA" w:rsidR="000C2728" w:rsidRDefault="000C2728" w:rsidP="00FE1A00">
                            <w:pPr>
                              <w:pStyle w:val="ListParagraph"/>
                              <w:numPr>
                                <w:ilvl w:val="0"/>
                                <w:numId w:val="8"/>
                              </w:numPr>
                              <w:spacing w:after="120"/>
                              <w:ind w:left="187" w:hanging="187"/>
                              <w:contextualSpacing w:val="0"/>
                            </w:pPr>
                            <w:r>
                              <w:t>The number of students screened across the year was generally consistent</w:t>
                            </w:r>
                          </w:p>
                          <w:p w14:paraId="0DF65C88" w14:textId="24A86655" w:rsidR="000C2728" w:rsidRPr="005D5743" w:rsidRDefault="000C2728" w:rsidP="00FE1A00">
                            <w:pPr>
                              <w:pStyle w:val="ListParagraph"/>
                              <w:numPr>
                                <w:ilvl w:val="0"/>
                                <w:numId w:val="8"/>
                              </w:numPr>
                              <w:spacing w:after="120"/>
                              <w:ind w:left="187" w:hanging="187"/>
                              <w:contextualSpacing w:val="0"/>
                            </w:pPr>
                            <w:r w:rsidRPr="005D5743">
                              <w:t>There was a decrease in students identified as at moderate risk across the year</w:t>
                            </w:r>
                          </w:p>
                          <w:p w14:paraId="57DB78E0" w14:textId="77777777" w:rsidR="000C2728" w:rsidRDefault="000C2728" w:rsidP="00FE1A00">
                            <w:pPr>
                              <w:pStyle w:val="ListParagraph"/>
                              <w:numPr>
                                <w:ilvl w:val="0"/>
                                <w:numId w:val="8"/>
                              </w:numPr>
                              <w:spacing w:after="120"/>
                              <w:ind w:left="187" w:hanging="187"/>
                              <w:contextualSpacing w:val="0"/>
                            </w:pPr>
                            <w:r w:rsidRPr="00EE560A">
                              <w:t>There was an increase in the number of students identified as at high risk across the year</w:t>
                            </w:r>
                          </w:p>
                          <w:p w14:paraId="3F488DC5" w14:textId="1C1463E5" w:rsidR="000C2728" w:rsidRPr="00C253C7" w:rsidRDefault="000C2728" w:rsidP="00C253C7">
                            <w:pPr>
                              <w:pStyle w:val="ListParagraph"/>
                              <w:numPr>
                                <w:ilvl w:val="0"/>
                                <w:numId w:val="10"/>
                              </w:numPr>
                              <w:spacing w:after="120"/>
                              <w:ind w:left="900"/>
                              <w:rPr>
                                <w:i/>
                              </w:rPr>
                            </w:pPr>
                            <w:r w:rsidRPr="00C253C7">
                              <w:rPr>
                                <w:i/>
                              </w:rPr>
                              <w:t>This number dropped from the high at the winter time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441.65pt;width:392.4pt;height:136.8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" stroked="f">
                <v:textbox>
                  <w:txbxContent>
                    <w:p w14:paraId="2D154943" w14:textId="5271F2BA" w:rsidR="000C2728" w:rsidRDefault="000C2728" w:rsidP="00FE1A00">
                      <w:pPr>
                        <w:pStyle w:val="ListParagraph"/>
                        <w:numPr>
                          <w:ilvl w:val="0"/>
                          <w:numId w:val="8"/>
                        </w:numPr>
                        <w:spacing w:after="120"/>
                        <w:ind w:left="187" w:hanging="187"/>
                        <w:contextualSpacing w:val="0"/>
                      </w:pPr>
                      <w:r>
                        <w:t>The number of students screened across the year was generally consistent</w:t>
                      </w:r>
                    </w:p>
                    <w:p w14:paraId="0DF65C88" w14:textId="24A86655" w:rsidR="000C2728" w:rsidRPr="005D5743" w:rsidRDefault="000C2728" w:rsidP="00FE1A00">
                      <w:pPr>
                        <w:pStyle w:val="ListParagraph"/>
                        <w:numPr>
                          <w:ilvl w:val="0"/>
                          <w:numId w:val="8"/>
                        </w:numPr>
                        <w:spacing w:after="120"/>
                        <w:ind w:left="187" w:hanging="187"/>
                        <w:contextualSpacing w:val="0"/>
                      </w:pPr>
                      <w:r w:rsidRPr="005D5743">
                        <w:t>There was a decrease in students identified as at moderate risk across the year</w:t>
                      </w:r>
                    </w:p>
                    <w:p w14:paraId="57DB78E0" w14:textId="77777777" w:rsidR="000C2728" w:rsidRDefault="000C2728" w:rsidP="00FE1A00">
                      <w:pPr>
                        <w:pStyle w:val="ListParagraph"/>
                        <w:numPr>
                          <w:ilvl w:val="0"/>
                          <w:numId w:val="8"/>
                        </w:numPr>
                        <w:spacing w:after="120"/>
                        <w:ind w:left="187" w:hanging="187"/>
                        <w:contextualSpacing w:val="0"/>
                      </w:pPr>
                      <w:r w:rsidRPr="00EE560A">
                        <w:t>There was an increase in the number of students identified as at high risk across the year</w:t>
                      </w:r>
                    </w:p>
                    <w:p w14:paraId="3F488DC5" w14:textId="1C1463E5" w:rsidR="000C2728" w:rsidRPr="00C253C7" w:rsidRDefault="000C2728" w:rsidP="00C253C7">
                      <w:pPr>
                        <w:pStyle w:val="ListParagraph"/>
                        <w:numPr>
                          <w:ilvl w:val="0"/>
                          <w:numId w:val="10"/>
                        </w:numPr>
                        <w:spacing w:after="120"/>
                        <w:ind w:left="900"/>
                        <w:rPr>
                          <w:i/>
                        </w:rPr>
                      </w:pPr>
                      <w:r w:rsidRPr="00C253C7">
                        <w:rPr>
                          <w:i/>
                        </w:rPr>
                        <w:t>This number dropped from the high at the winter time point</w:t>
                      </w:r>
                    </w:p>
                  </w:txbxContent>
                </v:textbox>
                <w10:wrap anchorx="margin" anchory="page"/>
              </v:shape>
            </w:pict>
          </mc:Fallback>
        </mc:AlternateContent>
      </w:r>
    </w:p>
    <w:p w14:paraId="5276CE4F" w14:textId="32D591EE" w:rsidR="00FE1A00" w:rsidRPr="00FE1A00" w:rsidRDefault="00FE1A00" w:rsidP="00FE1A00">
      <w:pPr>
        <w:rPr>
          <w:b/>
          <w:i/>
          <w:color w:val="4472C4" w:themeColor="accent5"/>
        </w:rPr>
      </w:pPr>
      <w:r w:rsidRPr="00FE1A00">
        <w:rPr>
          <w:b/>
          <w:i/>
          <w:color w:val="4472C4" w:themeColor="accent5"/>
        </w:rPr>
        <w:lastRenderedPageBreak/>
        <w:t>School 2 Externalizing</w:t>
      </w:r>
      <w:r>
        <w:rPr>
          <w:b/>
          <w:i/>
          <w:color w:val="4472C4" w:themeColor="accent5"/>
        </w:rPr>
        <w:t xml:space="preserve"> by Grade</w:t>
      </w:r>
    </w:p>
    <w:tbl>
      <w:tblPr>
        <w:tblW w:w="5000" w:type="pct"/>
        <w:tblLook w:val="04A0" w:firstRow="1" w:lastRow="0" w:firstColumn="1" w:lastColumn="0" w:noHBand="0" w:noVBand="1"/>
      </w:tblPr>
      <w:tblGrid>
        <w:gridCol w:w="798"/>
        <w:gridCol w:w="620"/>
        <w:gridCol w:w="731"/>
        <w:gridCol w:w="662"/>
        <w:gridCol w:w="712"/>
        <w:gridCol w:w="297"/>
        <w:gridCol w:w="621"/>
        <w:gridCol w:w="734"/>
        <w:gridCol w:w="663"/>
        <w:gridCol w:w="712"/>
        <w:gridCol w:w="297"/>
        <w:gridCol w:w="621"/>
        <w:gridCol w:w="734"/>
        <w:gridCol w:w="663"/>
        <w:gridCol w:w="711"/>
      </w:tblGrid>
      <w:tr w:rsidR="006756B2" w:rsidRPr="00FE1A00" w14:paraId="73502D64" w14:textId="77777777" w:rsidTr="006756B2">
        <w:trPr>
          <w:trHeight w:val="255"/>
        </w:trPr>
        <w:tc>
          <w:tcPr>
            <w:tcW w:w="5000" w:type="pct"/>
            <w:gridSpan w:val="15"/>
            <w:shd w:val="clear" w:color="auto" w:fill="auto"/>
            <w:noWrap/>
            <w:hideMark/>
          </w:tcPr>
          <w:p w14:paraId="1F49F531" w14:textId="5E82E239" w:rsidR="006756B2" w:rsidRPr="00FE1A00" w:rsidRDefault="0014615E" w:rsidP="00D607D1">
            <w:pPr>
              <w:spacing w:after="0" w:line="240" w:lineRule="auto"/>
              <w:rPr>
                <w:rFonts w:eastAsia="Times New Roman" w:cs="Times New Roman"/>
                <w:b/>
                <w:color w:val="000000" w:themeColor="text1"/>
                <w:szCs w:val="20"/>
              </w:rPr>
            </w:pPr>
            <w:r>
              <w:rPr>
                <w:rFonts w:eastAsia="Times New Roman" w:cs="Times New Roman"/>
                <w:b/>
                <w:color w:val="5B9BD5" w:themeColor="accent1"/>
                <w:szCs w:val="20"/>
              </w:rPr>
              <w:t xml:space="preserve">Exhibit 14: </w:t>
            </w:r>
          </w:p>
        </w:tc>
      </w:tr>
      <w:tr w:rsidR="006756B2" w:rsidRPr="00FE1A00" w14:paraId="6A4A6F4A" w14:textId="77777777" w:rsidTr="006756B2">
        <w:trPr>
          <w:trHeight w:val="255"/>
        </w:trPr>
        <w:tc>
          <w:tcPr>
            <w:tcW w:w="5000" w:type="pct"/>
            <w:gridSpan w:val="15"/>
            <w:tcBorders>
              <w:bottom w:val="single" w:sz="4" w:space="0" w:color="auto"/>
            </w:tcBorders>
            <w:shd w:val="clear" w:color="auto" w:fill="auto"/>
            <w:noWrap/>
            <w:hideMark/>
          </w:tcPr>
          <w:p w14:paraId="65EA584D" w14:textId="25629CB3" w:rsidR="006756B2" w:rsidRPr="00FE1A00" w:rsidRDefault="006756B2" w:rsidP="006756B2">
            <w:pPr>
              <w:spacing w:after="0" w:line="240" w:lineRule="auto"/>
              <w:rPr>
                <w:rFonts w:eastAsia="Times New Roman" w:cs="Times New Roman"/>
                <w:color w:val="000000" w:themeColor="text1"/>
                <w:szCs w:val="20"/>
              </w:rPr>
            </w:pPr>
            <w:r w:rsidRPr="00FE1A00">
              <w:rPr>
                <w:rFonts w:eastAsia="Times New Roman" w:cs="Times New Roman"/>
                <w:color w:val="000000" w:themeColor="text1"/>
                <w:szCs w:val="20"/>
              </w:rPr>
              <w:t>School 2 Cross Year Percentage of Students in SRSS Externalizing Risk Categories by Grade</w:t>
            </w:r>
          </w:p>
        </w:tc>
      </w:tr>
      <w:tr w:rsidR="006756B2" w:rsidRPr="00FE1A00" w14:paraId="78504537" w14:textId="77777777" w:rsidTr="00FE1A00">
        <w:trPr>
          <w:trHeight w:val="255"/>
        </w:trPr>
        <w:tc>
          <w:tcPr>
            <w:tcW w:w="417" w:type="pct"/>
            <w:vMerge w:val="restart"/>
            <w:tcBorders>
              <w:top w:val="single" w:sz="4" w:space="0" w:color="auto"/>
            </w:tcBorders>
            <w:shd w:val="clear" w:color="auto" w:fill="auto"/>
            <w:noWrap/>
            <w:vAlign w:val="center"/>
            <w:hideMark/>
          </w:tcPr>
          <w:p w14:paraId="449C6A9C" w14:textId="77777777" w:rsidR="006756B2" w:rsidRPr="00FE1A00" w:rsidRDefault="006756B2" w:rsidP="006756B2">
            <w:pPr>
              <w:spacing w:after="0" w:line="240" w:lineRule="auto"/>
              <w:jc w:val="center"/>
              <w:rPr>
                <w:rFonts w:eastAsia="Times New Roman" w:cs="Times New Roman"/>
                <w:b/>
                <w:color w:val="000000" w:themeColor="text1"/>
                <w:sz w:val="20"/>
                <w:szCs w:val="20"/>
              </w:rPr>
            </w:pPr>
            <w:r w:rsidRPr="00FE1A00">
              <w:rPr>
                <w:rFonts w:eastAsia="Times New Roman" w:cs="Times New Roman"/>
                <w:b/>
                <w:color w:val="000000" w:themeColor="text1"/>
                <w:sz w:val="20"/>
                <w:szCs w:val="20"/>
              </w:rPr>
              <w:t>Grade</w:t>
            </w:r>
          </w:p>
        </w:tc>
        <w:tc>
          <w:tcPr>
            <w:tcW w:w="1424" w:type="pct"/>
            <w:gridSpan w:val="4"/>
            <w:tcBorders>
              <w:top w:val="single" w:sz="4" w:space="0" w:color="auto"/>
              <w:bottom w:val="single" w:sz="4" w:space="0" w:color="auto"/>
            </w:tcBorders>
            <w:shd w:val="clear" w:color="auto" w:fill="auto"/>
            <w:noWrap/>
            <w:vAlign w:val="bottom"/>
            <w:hideMark/>
          </w:tcPr>
          <w:p w14:paraId="3FB2BEC2" w14:textId="77777777" w:rsidR="006756B2" w:rsidRPr="00FE1A00" w:rsidRDefault="006756B2" w:rsidP="006756B2">
            <w:pPr>
              <w:spacing w:after="0" w:line="240" w:lineRule="auto"/>
              <w:jc w:val="center"/>
              <w:rPr>
                <w:rFonts w:eastAsia="Times New Roman" w:cs="Times New Roman"/>
                <w:b/>
                <w:color w:val="000000" w:themeColor="text1"/>
                <w:sz w:val="20"/>
                <w:szCs w:val="20"/>
              </w:rPr>
            </w:pPr>
            <w:r w:rsidRPr="00FE1A00">
              <w:rPr>
                <w:rFonts w:eastAsia="Times New Roman" w:cs="Times New Roman"/>
                <w:b/>
                <w:color w:val="000000" w:themeColor="text1"/>
                <w:sz w:val="20"/>
                <w:szCs w:val="20"/>
              </w:rPr>
              <w:t>Fall 2016</w:t>
            </w:r>
          </w:p>
        </w:tc>
        <w:tc>
          <w:tcPr>
            <w:tcW w:w="155" w:type="pct"/>
            <w:tcBorders>
              <w:top w:val="single" w:sz="4" w:space="0" w:color="auto"/>
            </w:tcBorders>
            <w:shd w:val="clear" w:color="auto" w:fill="auto"/>
            <w:noWrap/>
            <w:vAlign w:val="bottom"/>
            <w:hideMark/>
          </w:tcPr>
          <w:p w14:paraId="474CFB62" w14:textId="77777777" w:rsidR="006756B2" w:rsidRPr="00FE1A00" w:rsidRDefault="006756B2" w:rsidP="006756B2">
            <w:pPr>
              <w:spacing w:after="0" w:line="240" w:lineRule="auto"/>
              <w:jc w:val="center"/>
              <w:rPr>
                <w:rFonts w:eastAsia="Times New Roman" w:cs="Times New Roman"/>
                <w:b/>
                <w:color w:val="000000" w:themeColor="text1"/>
                <w:sz w:val="20"/>
                <w:szCs w:val="20"/>
              </w:rPr>
            </w:pPr>
            <w:r w:rsidRPr="00FE1A00">
              <w:rPr>
                <w:rFonts w:eastAsia="Times New Roman" w:cs="Times New Roman"/>
                <w:b/>
                <w:color w:val="000000" w:themeColor="text1"/>
                <w:sz w:val="20"/>
                <w:szCs w:val="20"/>
              </w:rPr>
              <w:t> </w:t>
            </w:r>
          </w:p>
        </w:tc>
        <w:tc>
          <w:tcPr>
            <w:tcW w:w="1425" w:type="pct"/>
            <w:gridSpan w:val="4"/>
            <w:tcBorders>
              <w:top w:val="single" w:sz="4" w:space="0" w:color="auto"/>
              <w:bottom w:val="single" w:sz="4" w:space="0" w:color="auto"/>
            </w:tcBorders>
            <w:shd w:val="clear" w:color="auto" w:fill="auto"/>
            <w:noWrap/>
            <w:vAlign w:val="bottom"/>
            <w:hideMark/>
          </w:tcPr>
          <w:p w14:paraId="6F54AF72" w14:textId="77777777" w:rsidR="006756B2" w:rsidRPr="00FE1A00" w:rsidRDefault="006756B2" w:rsidP="006756B2">
            <w:pPr>
              <w:spacing w:after="0" w:line="240" w:lineRule="auto"/>
              <w:jc w:val="center"/>
              <w:rPr>
                <w:rFonts w:eastAsia="Times New Roman" w:cs="Times New Roman"/>
                <w:b/>
                <w:color w:val="000000" w:themeColor="text1"/>
                <w:sz w:val="20"/>
                <w:szCs w:val="20"/>
              </w:rPr>
            </w:pPr>
            <w:r w:rsidRPr="00FE1A00">
              <w:rPr>
                <w:rFonts w:eastAsia="Times New Roman" w:cs="Times New Roman"/>
                <w:b/>
                <w:color w:val="000000" w:themeColor="text1"/>
                <w:sz w:val="20"/>
                <w:szCs w:val="20"/>
              </w:rPr>
              <w:t>Winter 2017</w:t>
            </w:r>
          </w:p>
        </w:tc>
        <w:tc>
          <w:tcPr>
            <w:tcW w:w="155" w:type="pct"/>
            <w:tcBorders>
              <w:top w:val="single" w:sz="4" w:space="0" w:color="auto"/>
            </w:tcBorders>
            <w:shd w:val="clear" w:color="auto" w:fill="auto"/>
            <w:noWrap/>
            <w:vAlign w:val="bottom"/>
            <w:hideMark/>
          </w:tcPr>
          <w:p w14:paraId="1EDBA83E" w14:textId="2649FDFE" w:rsidR="006756B2" w:rsidRPr="00FE1A00" w:rsidRDefault="006756B2" w:rsidP="006756B2">
            <w:pPr>
              <w:spacing w:after="0" w:line="240" w:lineRule="auto"/>
              <w:jc w:val="center"/>
              <w:rPr>
                <w:rFonts w:eastAsia="Times New Roman" w:cs="Times New Roman"/>
                <w:b/>
                <w:color w:val="000000" w:themeColor="text1"/>
                <w:sz w:val="20"/>
                <w:szCs w:val="20"/>
              </w:rPr>
            </w:pPr>
            <w:r w:rsidRPr="00FE1A00">
              <w:rPr>
                <w:rFonts w:eastAsia="Times New Roman" w:cs="Times New Roman"/>
                <w:b/>
                <w:color w:val="000000" w:themeColor="text1"/>
                <w:sz w:val="20"/>
                <w:szCs w:val="20"/>
              </w:rPr>
              <w:t> </w:t>
            </w:r>
          </w:p>
        </w:tc>
        <w:tc>
          <w:tcPr>
            <w:tcW w:w="1424" w:type="pct"/>
            <w:gridSpan w:val="4"/>
            <w:tcBorders>
              <w:top w:val="single" w:sz="4" w:space="0" w:color="auto"/>
              <w:bottom w:val="single" w:sz="4" w:space="0" w:color="auto"/>
            </w:tcBorders>
            <w:shd w:val="clear" w:color="auto" w:fill="auto"/>
            <w:noWrap/>
            <w:vAlign w:val="bottom"/>
            <w:hideMark/>
          </w:tcPr>
          <w:p w14:paraId="6BD227DD" w14:textId="77777777" w:rsidR="006756B2" w:rsidRPr="00FE1A00" w:rsidRDefault="006756B2" w:rsidP="006756B2">
            <w:pPr>
              <w:spacing w:after="0" w:line="240" w:lineRule="auto"/>
              <w:jc w:val="center"/>
              <w:rPr>
                <w:rFonts w:eastAsia="Times New Roman" w:cs="Times New Roman"/>
                <w:b/>
                <w:color w:val="000000" w:themeColor="text1"/>
                <w:sz w:val="20"/>
                <w:szCs w:val="20"/>
              </w:rPr>
            </w:pPr>
            <w:r w:rsidRPr="00FE1A00">
              <w:rPr>
                <w:rFonts w:eastAsia="Times New Roman" w:cs="Times New Roman"/>
                <w:b/>
                <w:color w:val="000000" w:themeColor="text1"/>
                <w:sz w:val="20"/>
                <w:szCs w:val="20"/>
              </w:rPr>
              <w:t>Spring 2017</w:t>
            </w:r>
          </w:p>
        </w:tc>
      </w:tr>
      <w:tr w:rsidR="006756B2" w:rsidRPr="00FE1A00" w14:paraId="2067727B" w14:textId="77777777" w:rsidTr="00FE1A00">
        <w:trPr>
          <w:trHeight w:val="255"/>
        </w:trPr>
        <w:tc>
          <w:tcPr>
            <w:tcW w:w="417" w:type="pct"/>
            <w:vMerge/>
            <w:tcBorders>
              <w:bottom w:val="single" w:sz="4" w:space="0" w:color="auto"/>
            </w:tcBorders>
            <w:vAlign w:val="center"/>
            <w:hideMark/>
          </w:tcPr>
          <w:p w14:paraId="3A7C399B" w14:textId="77777777" w:rsidR="006756B2" w:rsidRPr="00FE1A00" w:rsidRDefault="006756B2" w:rsidP="006756B2">
            <w:pPr>
              <w:spacing w:after="0" w:line="240" w:lineRule="auto"/>
              <w:rPr>
                <w:rFonts w:eastAsia="Times New Roman" w:cs="Times New Roman"/>
                <w:color w:val="000000" w:themeColor="text1"/>
                <w:sz w:val="20"/>
                <w:szCs w:val="20"/>
              </w:rPr>
            </w:pPr>
          </w:p>
        </w:tc>
        <w:tc>
          <w:tcPr>
            <w:tcW w:w="324" w:type="pct"/>
            <w:tcBorders>
              <w:top w:val="single" w:sz="4" w:space="0" w:color="auto"/>
              <w:bottom w:val="single" w:sz="4" w:space="0" w:color="auto"/>
            </w:tcBorders>
            <w:shd w:val="clear" w:color="auto" w:fill="auto"/>
            <w:noWrap/>
            <w:vAlign w:val="center"/>
            <w:hideMark/>
          </w:tcPr>
          <w:p w14:paraId="4ABAB511" w14:textId="77777777" w:rsidR="006756B2" w:rsidRPr="00FE1A00" w:rsidRDefault="006756B2" w:rsidP="006756B2">
            <w:pPr>
              <w:spacing w:after="0" w:line="240" w:lineRule="auto"/>
              <w:jc w:val="center"/>
              <w:rPr>
                <w:rFonts w:eastAsia="Times New Roman" w:cs="Times New Roman"/>
                <w:i/>
                <w:color w:val="000000" w:themeColor="text1"/>
                <w:sz w:val="20"/>
                <w:szCs w:val="20"/>
              </w:rPr>
            </w:pPr>
            <w:r w:rsidRPr="00FE1A00">
              <w:rPr>
                <w:rFonts w:eastAsia="Times New Roman" w:cs="Times New Roman"/>
                <w:i/>
                <w:color w:val="000000" w:themeColor="text1"/>
                <w:sz w:val="20"/>
                <w:szCs w:val="20"/>
              </w:rPr>
              <w:t>Low</w:t>
            </w:r>
          </w:p>
        </w:tc>
        <w:tc>
          <w:tcPr>
            <w:tcW w:w="382" w:type="pct"/>
            <w:tcBorders>
              <w:top w:val="single" w:sz="4" w:space="0" w:color="auto"/>
              <w:bottom w:val="single" w:sz="4" w:space="0" w:color="auto"/>
            </w:tcBorders>
            <w:shd w:val="clear" w:color="auto" w:fill="auto"/>
            <w:noWrap/>
            <w:vAlign w:val="center"/>
            <w:hideMark/>
          </w:tcPr>
          <w:p w14:paraId="77C12B22" w14:textId="77777777" w:rsidR="006756B2" w:rsidRPr="00FE1A00" w:rsidRDefault="006756B2" w:rsidP="006756B2">
            <w:pPr>
              <w:spacing w:after="0" w:line="240" w:lineRule="auto"/>
              <w:jc w:val="center"/>
              <w:rPr>
                <w:rFonts w:eastAsia="Times New Roman" w:cs="Times New Roman"/>
                <w:i/>
                <w:color w:val="000000" w:themeColor="text1"/>
                <w:sz w:val="20"/>
                <w:szCs w:val="20"/>
              </w:rPr>
            </w:pPr>
            <w:r w:rsidRPr="00FE1A00">
              <w:rPr>
                <w:rFonts w:eastAsia="Times New Roman" w:cs="Times New Roman"/>
                <w:i/>
                <w:color w:val="000000" w:themeColor="text1"/>
                <w:sz w:val="20"/>
                <w:szCs w:val="20"/>
              </w:rPr>
              <w:t>Mod.</w:t>
            </w:r>
          </w:p>
        </w:tc>
        <w:tc>
          <w:tcPr>
            <w:tcW w:w="346" w:type="pct"/>
            <w:tcBorders>
              <w:top w:val="single" w:sz="4" w:space="0" w:color="auto"/>
              <w:bottom w:val="single" w:sz="4" w:space="0" w:color="auto"/>
            </w:tcBorders>
            <w:shd w:val="clear" w:color="auto" w:fill="auto"/>
            <w:noWrap/>
            <w:vAlign w:val="center"/>
            <w:hideMark/>
          </w:tcPr>
          <w:p w14:paraId="48A0AF03" w14:textId="77777777" w:rsidR="006756B2" w:rsidRPr="00FE1A00" w:rsidRDefault="006756B2" w:rsidP="006756B2">
            <w:pPr>
              <w:spacing w:after="0" w:line="240" w:lineRule="auto"/>
              <w:jc w:val="center"/>
              <w:rPr>
                <w:rFonts w:eastAsia="Times New Roman" w:cs="Times New Roman"/>
                <w:i/>
                <w:color w:val="000000" w:themeColor="text1"/>
                <w:sz w:val="20"/>
                <w:szCs w:val="20"/>
              </w:rPr>
            </w:pPr>
            <w:r w:rsidRPr="00FE1A00">
              <w:rPr>
                <w:rFonts w:eastAsia="Times New Roman" w:cs="Times New Roman"/>
                <w:i/>
                <w:color w:val="000000" w:themeColor="text1"/>
                <w:sz w:val="20"/>
                <w:szCs w:val="20"/>
              </w:rPr>
              <w:t>High</w:t>
            </w:r>
          </w:p>
        </w:tc>
        <w:tc>
          <w:tcPr>
            <w:tcW w:w="372" w:type="pct"/>
            <w:tcBorders>
              <w:top w:val="single" w:sz="4" w:space="0" w:color="auto"/>
              <w:bottom w:val="single" w:sz="4" w:space="0" w:color="auto"/>
            </w:tcBorders>
            <w:shd w:val="clear" w:color="auto" w:fill="auto"/>
            <w:noWrap/>
            <w:vAlign w:val="center"/>
            <w:hideMark/>
          </w:tcPr>
          <w:p w14:paraId="5766E313" w14:textId="77777777" w:rsidR="006756B2" w:rsidRPr="00FE1A00" w:rsidRDefault="006756B2" w:rsidP="006756B2">
            <w:pPr>
              <w:spacing w:after="0" w:line="240" w:lineRule="auto"/>
              <w:jc w:val="center"/>
              <w:rPr>
                <w:rFonts w:eastAsia="Times New Roman" w:cs="Times New Roman"/>
                <w:b/>
                <w:color w:val="000000" w:themeColor="text1"/>
                <w:sz w:val="20"/>
                <w:szCs w:val="20"/>
              </w:rPr>
            </w:pPr>
            <w:r w:rsidRPr="00FE1A00">
              <w:rPr>
                <w:rFonts w:eastAsia="Times New Roman" w:cs="Times New Roman"/>
                <w:b/>
                <w:color w:val="000000" w:themeColor="text1"/>
                <w:sz w:val="20"/>
                <w:szCs w:val="20"/>
              </w:rPr>
              <w:t>Total</w:t>
            </w:r>
          </w:p>
        </w:tc>
        <w:tc>
          <w:tcPr>
            <w:tcW w:w="155" w:type="pct"/>
            <w:tcBorders>
              <w:bottom w:val="single" w:sz="4" w:space="0" w:color="auto"/>
            </w:tcBorders>
            <w:shd w:val="clear" w:color="auto" w:fill="auto"/>
            <w:noWrap/>
            <w:vAlign w:val="center"/>
            <w:hideMark/>
          </w:tcPr>
          <w:p w14:paraId="212239B4"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tcBorders>
              <w:top w:val="single" w:sz="4" w:space="0" w:color="auto"/>
              <w:bottom w:val="single" w:sz="4" w:space="0" w:color="auto"/>
            </w:tcBorders>
            <w:shd w:val="clear" w:color="auto" w:fill="auto"/>
            <w:noWrap/>
            <w:vAlign w:val="center"/>
            <w:hideMark/>
          </w:tcPr>
          <w:p w14:paraId="390C7426" w14:textId="77777777" w:rsidR="006756B2" w:rsidRPr="00FE1A00" w:rsidRDefault="006756B2" w:rsidP="006756B2">
            <w:pPr>
              <w:spacing w:after="0" w:line="240" w:lineRule="auto"/>
              <w:jc w:val="center"/>
              <w:rPr>
                <w:rFonts w:eastAsia="Times New Roman" w:cs="Times New Roman"/>
                <w:i/>
                <w:color w:val="000000" w:themeColor="text1"/>
                <w:sz w:val="20"/>
                <w:szCs w:val="20"/>
              </w:rPr>
            </w:pPr>
            <w:r w:rsidRPr="00FE1A00">
              <w:rPr>
                <w:rFonts w:eastAsia="Times New Roman" w:cs="Times New Roman"/>
                <w:i/>
                <w:color w:val="000000" w:themeColor="text1"/>
                <w:sz w:val="20"/>
                <w:szCs w:val="20"/>
              </w:rPr>
              <w:t>Low</w:t>
            </w:r>
          </w:p>
        </w:tc>
        <w:tc>
          <w:tcPr>
            <w:tcW w:w="383" w:type="pct"/>
            <w:tcBorders>
              <w:top w:val="single" w:sz="4" w:space="0" w:color="auto"/>
              <w:bottom w:val="single" w:sz="4" w:space="0" w:color="auto"/>
            </w:tcBorders>
            <w:shd w:val="clear" w:color="auto" w:fill="auto"/>
            <w:noWrap/>
            <w:vAlign w:val="center"/>
            <w:hideMark/>
          </w:tcPr>
          <w:p w14:paraId="2DD0B3C4" w14:textId="77777777" w:rsidR="006756B2" w:rsidRPr="00FE1A00" w:rsidRDefault="006756B2" w:rsidP="006756B2">
            <w:pPr>
              <w:spacing w:after="0" w:line="240" w:lineRule="auto"/>
              <w:jc w:val="center"/>
              <w:rPr>
                <w:rFonts w:eastAsia="Times New Roman" w:cs="Times New Roman"/>
                <w:i/>
                <w:color w:val="000000" w:themeColor="text1"/>
                <w:sz w:val="20"/>
                <w:szCs w:val="20"/>
              </w:rPr>
            </w:pPr>
            <w:r w:rsidRPr="00FE1A00">
              <w:rPr>
                <w:rFonts w:eastAsia="Times New Roman" w:cs="Times New Roman"/>
                <w:i/>
                <w:color w:val="000000" w:themeColor="text1"/>
                <w:sz w:val="20"/>
                <w:szCs w:val="20"/>
              </w:rPr>
              <w:t>Mod.</w:t>
            </w:r>
          </w:p>
        </w:tc>
        <w:tc>
          <w:tcPr>
            <w:tcW w:w="346" w:type="pct"/>
            <w:tcBorders>
              <w:top w:val="single" w:sz="4" w:space="0" w:color="auto"/>
              <w:bottom w:val="single" w:sz="4" w:space="0" w:color="auto"/>
            </w:tcBorders>
            <w:shd w:val="clear" w:color="auto" w:fill="auto"/>
            <w:noWrap/>
            <w:vAlign w:val="center"/>
            <w:hideMark/>
          </w:tcPr>
          <w:p w14:paraId="3A8D3780" w14:textId="77777777" w:rsidR="006756B2" w:rsidRPr="00FE1A00" w:rsidRDefault="006756B2" w:rsidP="006756B2">
            <w:pPr>
              <w:spacing w:after="0" w:line="240" w:lineRule="auto"/>
              <w:jc w:val="center"/>
              <w:rPr>
                <w:rFonts w:eastAsia="Times New Roman" w:cs="Times New Roman"/>
                <w:i/>
                <w:color w:val="000000" w:themeColor="text1"/>
                <w:sz w:val="20"/>
                <w:szCs w:val="20"/>
              </w:rPr>
            </w:pPr>
            <w:r w:rsidRPr="00FE1A00">
              <w:rPr>
                <w:rFonts w:eastAsia="Times New Roman" w:cs="Times New Roman"/>
                <w:i/>
                <w:color w:val="000000" w:themeColor="text1"/>
                <w:sz w:val="20"/>
                <w:szCs w:val="20"/>
              </w:rPr>
              <w:t>High</w:t>
            </w:r>
          </w:p>
        </w:tc>
        <w:tc>
          <w:tcPr>
            <w:tcW w:w="372" w:type="pct"/>
            <w:tcBorders>
              <w:top w:val="single" w:sz="4" w:space="0" w:color="auto"/>
              <w:bottom w:val="single" w:sz="4" w:space="0" w:color="auto"/>
            </w:tcBorders>
            <w:shd w:val="clear" w:color="auto" w:fill="auto"/>
            <w:noWrap/>
            <w:vAlign w:val="center"/>
            <w:hideMark/>
          </w:tcPr>
          <w:p w14:paraId="56970669" w14:textId="77777777" w:rsidR="006756B2" w:rsidRPr="00FE1A00" w:rsidRDefault="006756B2" w:rsidP="006756B2">
            <w:pPr>
              <w:spacing w:after="0" w:line="240" w:lineRule="auto"/>
              <w:jc w:val="center"/>
              <w:rPr>
                <w:rFonts w:eastAsia="Times New Roman" w:cs="Times New Roman"/>
                <w:b/>
                <w:color w:val="000000" w:themeColor="text1"/>
                <w:sz w:val="20"/>
                <w:szCs w:val="20"/>
              </w:rPr>
            </w:pPr>
            <w:r w:rsidRPr="00FE1A00">
              <w:rPr>
                <w:rFonts w:eastAsia="Times New Roman" w:cs="Times New Roman"/>
                <w:b/>
                <w:color w:val="000000" w:themeColor="text1"/>
                <w:sz w:val="20"/>
                <w:szCs w:val="20"/>
              </w:rPr>
              <w:t>Total</w:t>
            </w:r>
          </w:p>
        </w:tc>
        <w:tc>
          <w:tcPr>
            <w:tcW w:w="155" w:type="pct"/>
            <w:tcBorders>
              <w:bottom w:val="single" w:sz="4" w:space="0" w:color="auto"/>
            </w:tcBorders>
            <w:shd w:val="clear" w:color="auto" w:fill="auto"/>
            <w:noWrap/>
            <w:vAlign w:val="center"/>
            <w:hideMark/>
          </w:tcPr>
          <w:p w14:paraId="7ADDCCF9" w14:textId="54EAC125"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tcBorders>
              <w:top w:val="single" w:sz="4" w:space="0" w:color="auto"/>
              <w:bottom w:val="single" w:sz="4" w:space="0" w:color="auto"/>
            </w:tcBorders>
            <w:shd w:val="clear" w:color="auto" w:fill="auto"/>
            <w:noWrap/>
            <w:vAlign w:val="center"/>
            <w:hideMark/>
          </w:tcPr>
          <w:p w14:paraId="2A0D5CB4" w14:textId="77777777" w:rsidR="006756B2" w:rsidRPr="00FE1A00" w:rsidRDefault="006756B2" w:rsidP="006756B2">
            <w:pPr>
              <w:spacing w:after="0" w:line="240" w:lineRule="auto"/>
              <w:jc w:val="center"/>
              <w:rPr>
                <w:rFonts w:eastAsia="Times New Roman" w:cs="Times New Roman"/>
                <w:i/>
                <w:color w:val="000000" w:themeColor="text1"/>
                <w:sz w:val="20"/>
                <w:szCs w:val="20"/>
              </w:rPr>
            </w:pPr>
            <w:r w:rsidRPr="00FE1A00">
              <w:rPr>
                <w:rFonts w:eastAsia="Times New Roman" w:cs="Times New Roman"/>
                <w:i/>
                <w:color w:val="000000" w:themeColor="text1"/>
                <w:sz w:val="20"/>
                <w:szCs w:val="20"/>
              </w:rPr>
              <w:t>Low</w:t>
            </w:r>
          </w:p>
        </w:tc>
        <w:tc>
          <w:tcPr>
            <w:tcW w:w="383" w:type="pct"/>
            <w:tcBorders>
              <w:top w:val="single" w:sz="4" w:space="0" w:color="auto"/>
              <w:bottom w:val="single" w:sz="4" w:space="0" w:color="auto"/>
            </w:tcBorders>
            <w:shd w:val="clear" w:color="auto" w:fill="auto"/>
            <w:noWrap/>
            <w:vAlign w:val="center"/>
            <w:hideMark/>
          </w:tcPr>
          <w:p w14:paraId="5DAA1CC3" w14:textId="77777777" w:rsidR="006756B2" w:rsidRPr="00FE1A00" w:rsidRDefault="006756B2" w:rsidP="006756B2">
            <w:pPr>
              <w:spacing w:after="0" w:line="240" w:lineRule="auto"/>
              <w:jc w:val="center"/>
              <w:rPr>
                <w:rFonts w:eastAsia="Times New Roman" w:cs="Times New Roman"/>
                <w:i/>
                <w:color w:val="000000" w:themeColor="text1"/>
                <w:sz w:val="20"/>
                <w:szCs w:val="20"/>
              </w:rPr>
            </w:pPr>
            <w:r w:rsidRPr="00FE1A00">
              <w:rPr>
                <w:rFonts w:eastAsia="Times New Roman" w:cs="Times New Roman"/>
                <w:i/>
                <w:color w:val="000000" w:themeColor="text1"/>
                <w:sz w:val="20"/>
                <w:szCs w:val="20"/>
              </w:rPr>
              <w:t>Mod.</w:t>
            </w:r>
          </w:p>
        </w:tc>
        <w:tc>
          <w:tcPr>
            <w:tcW w:w="346" w:type="pct"/>
            <w:tcBorders>
              <w:top w:val="single" w:sz="4" w:space="0" w:color="auto"/>
              <w:bottom w:val="single" w:sz="4" w:space="0" w:color="auto"/>
            </w:tcBorders>
            <w:shd w:val="clear" w:color="auto" w:fill="auto"/>
            <w:noWrap/>
            <w:vAlign w:val="center"/>
            <w:hideMark/>
          </w:tcPr>
          <w:p w14:paraId="621E4798" w14:textId="77777777" w:rsidR="006756B2" w:rsidRPr="00FE1A00" w:rsidRDefault="006756B2" w:rsidP="006756B2">
            <w:pPr>
              <w:spacing w:after="0" w:line="240" w:lineRule="auto"/>
              <w:jc w:val="center"/>
              <w:rPr>
                <w:rFonts w:eastAsia="Times New Roman" w:cs="Times New Roman"/>
                <w:i/>
                <w:color w:val="000000" w:themeColor="text1"/>
                <w:sz w:val="20"/>
                <w:szCs w:val="20"/>
              </w:rPr>
            </w:pPr>
            <w:r w:rsidRPr="00FE1A00">
              <w:rPr>
                <w:rFonts w:eastAsia="Times New Roman" w:cs="Times New Roman"/>
                <w:i/>
                <w:color w:val="000000" w:themeColor="text1"/>
                <w:sz w:val="20"/>
                <w:szCs w:val="20"/>
              </w:rPr>
              <w:t>High</w:t>
            </w:r>
          </w:p>
        </w:tc>
        <w:tc>
          <w:tcPr>
            <w:tcW w:w="370" w:type="pct"/>
            <w:tcBorders>
              <w:top w:val="single" w:sz="4" w:space="0" w:color="auto"/>
              <w:bottom w:val="single" w:sz="4" w:space="0" w:color="auto"/>
            </w:tcBorders>
            <w:shd w:val="clear" w:color="auto" w:fill="auto"/>
            <w:noWrap/>
            <w:vAlign w:val="center"/>
            <w:hideMark/>
          </w:tcPr>
          <w:p w14:paraId="3EAD7B7E" w14:textId="77777777" w:rsidR="006756B2" w:rsidRPr="00FE1A00" w:rsidRDefault="006756B2" w:rsidP="006756B2">
            <w:pPr>
              <w:spacing w:after="0" w:line="240" w:lineRule="auto"/>
              <w:jc w:val="center"/>
              <w:rPr>
                <w:rFonts w:eastAsia="Times New Roman" w:cs="Times New Roman"/>
                <w:b/>
                <w:color w:val="000000" w:themeColor="text1"/>
                <w:sz w:val="20"/>
                <w:szCs w:val="20"/>
              </w:rPr>
            </w:pPr>
            <w:r w:rsidRPr="00FE1A00">
              <w:rPr>
                <w:rFonts w:eastAsia="Times New Roman" w:cs="Times New Roman"/>
                <w:b/>
                <w:color w:val="000000" w:themeColor="text1"/>
                <w:sz w:val="20"/>
                <w:szCs w:val="20"/>
              </w:rPr>
              <w:t>Total</w:t>
            </w:r>
          </w:p>
        </w:tc>
      </w:tr>
      <w:tr w:rsidR="006756B2" w:rsidRPr="00FE1A00" w14:paraId="6CB7D57E" w14:textId="77777777" w:rsidTr="00FE1A00">
        <w:trPr>
          <w:trHeight w:val="197"/>
        </w:trPr>
        <w:tc>
          <w:tcPr>
            <w:tcW w:w="417" w:type="pct"/>
            <w:tcBorders>
              <w:top w:val="single" w:sz="4" w:space="0" w:color="auto"/>
            </w:tcBorders>
            <w:shd w:val="clear" w:color="auto" w:fill="AEAAAA" w:themeFill="background2" w:themeFillShade="BF"/>
            <w:noWrap/>
            <w:vAlign w:val="bottom"/>
            <w:hideMark/>
          </w:tcPr>
          <w:p w14:paraId="3B9FAD21" w14:textId="77777777" w:rsidR="006756B2" w:rsidRPr="00FE1A00" w:rsidRDefault="006756B2" w:rsidP="006756B2">
            <w:pPr>
              <w:spacing w:after="0" w:line="240" w:lineRule="auto"/>
              <w:rPr>
                <w:rFonts w:eastAsia="Times New Roman" w:cs="Times New Roman"/>
                <w:color w:val="000000" w:themeColor="text1"/>
                <w:sz w:val="20"/>
                <w:szCs w:val="20"/>
              </w:rPr>
            </w:pPr>
            <w:r w:rsidRPr="00FE1A00">
              <w:rPr>
                <w:rFonts w:eastAsia="Times New Roman" w:cs="Times New Roman"/>
                <w:color w:val="000000" w:themeColor="text1"/>
                <w:sz w:val="20"/>
                <w:szCs w:val="20"/>
              </w:rPr>
              <w:t>KG</w:t>
            </w:r>
          </w:p>
        </w:tc>
        <w:tc>
          <w:tcPr>
            <w:tcW w:w="324" w:type="pct"/>
            <w:tcBorders>
              <w:top w:val="single" w:sz="4" w:space="0" w:color="auto"/>
            </w:tcBorders>
            <w:shd w:val="clear" w:color="auto" w:fill="AEAAAA" w:themeFill="background2" w:themeFillShade="BF"/>
            <w:noWrap/>
            <w:vAlign w:val="center"/>
            <w:hideMark/>
          </w:tcPr>
          <w:p w14:paraId="77C199A9"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33</w:t>
            </w:r>
          </w:p>
        </w:tc>
        <w:tc>
          <w:tcPr>
            <w:tcW w:w="382" w:type="pct"/>
            <w:tcBorders>
              <w:top w:val="single" w:sz="4" w:space="0" w:color="auto"/>
            </w:tcBorders>
            <w:shd w:val="clear" w:color="auto" w:fill="AEAAAA" w:themeFill="background2" w:themeFillShade="BF"/>
            <w:noWrap/>
            <w:vAlign w:val="center"/>
            <w:hideMark/>
          </w:tcPr>
          <w:p w14:paraId="5930DDF5"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6</w:t>
            </w:r>
          </w:p>
        </w:tc>
        <w:tc>
          <w:tcPr>
            <w:tcW w:w="346" w:type="pct"/>
            <w:tcBorders>
              <w:top w:val="single" w:sz="4" w:space="0" w:color="auto"/>
            </w:tcBorders>
            <w:shd w:val="clear" w:color="auto" w:fill="AEAAAA" w:themeFill="background2" w:themeFillShade="BF"/>
            <w:noWrap/>
            <w:vAlign w:val="center"/>
            <w:hideMark/>
          </w:tcPr>
          <w:p w14:paraId="42BFD9B1"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w:t>
            </w:r>
          </w:p>
        </w:tc>
        <w:tc>
          <w:tcPr>
            <w:tcW w:w="372" w:type="pct"/>
            <w:tcBorders>
              <w:top w:val="single" w:sz="4" w:space="0" w:color="auto"/>
            </w:tcBorders>
            <w:shd w:val="clear" w:color="auto" w:fill="AEAAAA" w:themeFill="background2" w:themeFillShade="BF"/>
            <w:noWrap/>
            <w:vAlign w:val="center"/>
            <w:hideMark/>
          </w:tcPr>
          <w:p w14:paraId="550F4566"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41</w:t>
            </w:r>
          </w:p>
        </w:tc>
        <w:tc>
          <w:tcPr>
            <w:tcW w:w="155" w:type="pct"/>
            <w:tcBorders>
              <w:top w:val="single" w:sz="4" w:space="0" w:color="auto"/>
            </w:tcBorders>
            <w:shd w:val="clear" w:color="auto" w:fill="AEAAAA" w:themeFill="background2" w:themeFillShade="BF"/>
            <w:noWrap/>
            <w:vAlign w:val="center"/>
            <w:hideMark/>
          </w:tcPr>
          <w:p w14:paraId="45E63BB0"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tcBorders>
              <w:top w:val="single" w:sz="4" w:space="0" w:color="auto"/>
            </w:tcBorders>
            <w:shd w:val="clear" w:color="auto" w:fill="AEAAAA" w:themeFill="background2" w:themeFillShade="BF"/>
            <w:noWrap/>
            <w:vAlign w:val="center"/>
            <w:hideMark/>
          </w:tcPr>
          <w:p w14:paraId="2C8C9C6A"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27</w:t>
            </w:r>
          </w:p>
        </w:tc>
        <w:tc>
          <w:tcPr>
            <w:tcW w:w="383" w:type="pct"/>
            <w:tcBorders>
              <w:top w:val="single" w:sz="4" w:space="0" w:color="auto"/>
            </w:tcBorders>
            <w:shd w:val="clear" w:color="auto" w:fill="AEAAAA" w:themeFill="background2" w:themeFillShade="BF"/>
            <w:noWrap/>
            <w:vAlign w:val="center"/>
            <w:hideMark/>
          </w:tcPr>
          <w:p w14:paraId="2959614E"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6</w:t>
            </w:r>
          </w:p>
        </w:tc>
        <w:tc>
          <w:tcPr>
            <w:tcW w:w="346" w:type="pct"/>
            <w:tcBorders>
              <w:top w:val="single" w:sz="4" w:space="0" w:color="auto"/>
            </w:tcBorders>
            <w:shd w:val="clear" w:color="auto" w:fill="AEAAAA" w:themeFill="background2" w:themeFillShade="BF"/>
            <w:noWrap/>
            <w:vAlign w:val="center"/>
            <w:hideMark/>
          </w:tcPr>
          <w:p w14:paraId="64F6BC29"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5</w:t>
            </w:r>
          </w:p>
        </w:tc>
        <w:tc>
          <w:tcPr>
            <w:tcW w:w="372" w:type="pct"/>
            <w:tcBorders>
              <w:top w:val="single" w:sz="4" w:space="0" w:color="auto"/>
            </w:tcBorders>
            <w:shd w:val="clear" w:color="auto" w:fill="AEAAAA" w:themeFill="background2" w:themeFillShade="BF"/>
            <w:noWrap/>
            <w:vAlign w:val="center"/>
            <w:hideMark/>
          </w:tcPr>
          <w:p w14:paraId="689D4E07"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38</w:t>
            </w:r>
          </w:p>
        </w:tc>
        <w:tc>
          <w:tcPr>
            <w:tcW w:w="155" w:type="pct"/>
            <w:tcBorders>
              <w:top w:val="single" w:sz="4" w:space="0" w:color="auto"/>
            </w:tcBorders>
            <w:shd w:val="clear" w:color="auto" w:fill="AEAAAA" w:themeFill="background2" w:themeFillShade="BF"/>
            <w:noWrap/>
            <w:vAlign w:val="center"/>
            <w:hideMark/>
          </w:tcPr>
          <w:p w14:paraId="75C75A47" w14:textId="02B35DC9"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tcBorders>
              <w:top w:val="single" w:sz="4" w:space="0" w:color="auto"/>
            </w:tcBorders>
            <w:shd w:val="clear" w:color="auto" w:fill="AEAAAA" w:themeFill="background2" w:themeFillShade="BF"/>
            <w:noWrap/>
            <w:vAlign w:val="center"/>
            <w:hideMark/>
          </w:tcPr>
          <w:p w14:paraId="7BDF39AB"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38</w:t>
            </w:r>
          </w:p>
        </w:tc>
        <w:tc>
          <w:tcPr>
            <w:tcW w:w="383" w:type="pct"/>
            <w:tcBorders>
              <w:top w:val="single" w:sz="4" w:space="0" w:color="auto"/>
            </w:tcBorders>
            <w:shd w:val="clear" w:color="auto" w:fill="AEAAAA" w:themeFill="background2" w:themeFillShade="BF"/>
            <w:noWrap/>
            <w:vAlign w:val="center"/>
            <w:hideMark/>
          </w:tcPr>
          <w:p w14:paraId="3DB45A45"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0</w:t>
            </w:r>
          </w:p>
        </w:tc>
        <w:tc>
          <w:tcPr>
            <w:tcW w:w="346" w:type="pct"/>
            <w:tcBorders>
              <w:top w:val="single" w:sz="4" w:space="0" w:color="auto"/>
            </w:tcBorders>
            <w:shd w:val="clear" w:color="auto" w:fill="AEAAAA" w:themeFill="background2" w:themeFillShade="BF"/>
            <w:noWrap/>
            <w:vAlign w:val="center"/>
            <w:hideMark/>
          </w:tcPr>
          <w:p w14:paraId="4AF7DA5D"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0</w:t>
            </w:r>
          </w:p>
        </w:tc>
        <w:tc>
          <w:tcPr>
            <w:tcW w:w="370" w:type="pct"/>
            <w:tcBorders>
              <w:top w:val="single" w:sz="4" w:space="0" w:color="auto"/>
            </w:tcBorders>
            <w:shd w:val="clear" w:color="auto" w:fill="AEAAAA" w:themeFill="background2" w:themeFillShade="BF"/>
            <w:noWrap/>
            <w:vAlign w:val="center"/>
            <w:hideMark/>
          </w:tcPr>
          <w:p w14:paraId="2180FEB3"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38</w:t>
            </w:r>
          </w:p>
        </w:tc>
      </w:tr>
      <w:tr w:rsidR="006756B2" w:rsidRPr="00FE1A00" w14:paraId="5110C020" w14:textId="77777777" w:rsidTr="00FE1A00">
        <w:trPr>
          <w:trHeight w:val="255"/>
        </w:trPr>
        <w:tc>
          <w:tcPr>
            <w:tcW w:w="417" w:type="pct"/>
            <w:shd w:val="clear" w:color="auto" w:fill="auto"/>
            <w:noWrap/>
            <w:vAlign w:val="bottom"/>
            <w:hideMark/>
          </w:tcPr>
          <w:p w14:paraId="63863304" w14:textId="77777777" w:rsidR="006756B2" w:rsidRPr="00FE1A00" w:rsidRDefault="006756B2" w:rsidP="006756B2">
            <w:pPr>
              <w:spacing w:after="0" w:line="240" w:lineRule="auto"/>
              <w:rPr>
                <w:rFonts w:eastAsia="Times New Roman" w:cs="Times New Roman"/>
                <w:color w:val="000000" w:themeColor="text1"/>
                <w:sz w:val="20"/>
                <w:szCs w:val="20"/>
              </w:rPr>
            </w:pPr>
            <w:r w:rsidRPr="00FE1A00">
              <w:rPr>
                <w:rFonts w:eastAsia="Times New Roman" w:cs="Times New Roman"/>
                <w:color w:val="000000" w:themeColor="text1"/>
                <w:sz w:val="20"/>
                <w:szCs w:val="20"/>
              </w:rPr>
              <w:t>1</w:t>
            </w:r>
          </w:p>
        </w:tc>
        <w:tc>
          <w:tcPr>
            <w:tcW w:w="324" w:type="pct"/>
            <w:shd w:val="clear" w:color="auto" w:fill="auto"/>
            <w:noWrap/>
            <w:vAlign w:val="center"/>
            <w:hideMark/>
          </w:tcPr>
          <w:p w14:paraId="2E5FFE31"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22</w:t>
            </w:r>
          </w:p>
        </w:tc>
        <w:tc>
          <w:tcPr>
            <w:tcW w:w="382" w:type="pct"/>
            <w:shd w:val="clear" w:color="auto" w:fill="auto"/>
            <w:noWrap/>
            <w:vAlign w:val="center"/>
            <w:hideMark/>
          </w:tcPr>
          <w:p w14:paraId="33A75A32"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6</w:t>
            </w:r>
          </w:p>
        </w:tc>
        <w:tc>
          <w:tcPr>
            <w:tcW w:w="346" w:type="pct"/>
            <w:shd w:val="clear" w:color="auto" w:fill="auto"/>
            <w:noWrap/>
            <w:vAlign w:val="center"/>
            <w:hideMark/>
          </w:tcPr>
          <w:p w14:paraId="363BF313"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8</w:t>
            </w:r>
          </w:p>
        </w:tc>
        <w:tc>
          <w:tcPr>
            <w:tcW w:w="372" w:type="pct"/>
            <w:shd w:val="clear" w:color="auto" w:fill="auto"/>
            <w:noWrap/>
            <w:vAlign w:val="center"/>
            <w:hideMark/>
          </w:tcPr>
          <w:p w14:paraId="34E9019C"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36</w:t>
            </w:r>
          </w:p>
        </w:tc>
        <w:tc>
          <w:tcPr>
            <w:tcW w:w="155" w:type="pct"/>
            <w:shd w:val="clear" w:color="auto" w:fill="auto"/>
            <w:noWrap/>
            <w:vAlign w:val="center"/>
            <w:hideMark/>
          </w:tcPr>
          <w:p w14:paraId="69EF921D"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uto"/>
            <w:noWrap/>
            <w:vAlign w:val="center"/>
            <w:hideMark/>
          </w:tcPr>
          <w:p w14:paraId="26C55793"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25</w:t>
            </w:r>
          </w:p>
        </w:tc>
        <w:tc>
          <w:tcPr>
            <w:tcW w:w="383" w:type="pct"/>
            <w:shd w:val="clear" w:color="auto" w:fill="auto"/>
            <w:noWrap/>
            <w:vAlign w:val="center"/>
            <w:hideMark/>
          </w:tcPr>
          <w:p w14:paraId="7BBD7199"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9</w:t>
            </w:r>
          </w:p>
        </w:tc>
        <w:tc>
          <w:tcPr>
            <w:tcW w:w="346" w:type="pct"/>
            <w:shd w:val="clear" w:color="auto" w:fill="auto"/>
            <w:noWrap/>
            <w:vAlign w:val="center"/>
            <w:hideMark/>
          </w:tcPr>
          <w:p w14:paraId="2DBBFA90"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4</w:t>
            </w:r>
          </w:p>
        </w:tc>
        <w:tc>
          <w:tcPr>
            <w:tcW w:w="372" w:type="pct"/>
            <w:shd w:val="clear" w:color="auto" w:fill="auto"/>
            <w:noWrap/>
            <w:vAlign w:val="center"/>
            <w:hideMark/>
          </w:tcPr>
          <w:p w14:paraId="1F882315"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38</w:t>
            </w:r>
          </w:p>
        </w:tc>
        <w:tc>
          <w:tcPr>
            <w:tcW w:w="155" w:type="pct"/>
            <w:shd w:val="clear" w:color="auto" w:fill="auto"/>
            <w:noWrap/>
            <w:vAlign w:val="center"/>
            <w:hideMark/>
          </w:tcPr>
          <w:p w14:paraId="44B69C05"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uto"/>
            <w:noWrap/>
            <w:vAlign w:val="center"/>
            <w:hideMark/>
          </w:tcPr>
          <w:p w14:paraId="2C8C38EB" w14:textId="121C2A73"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30</w:t>
            </w:r>
          </w:p>
        </w:tc>
        <w:tc>
          <w:tcPr>
            <w:tcW w:w="383" w:type="pct"/>
            <w:shd w:val="clear" w:color="auto" w:fill="auto"/>
            <w:noWrap/>
            <w:vAlign w:val="center"/>
            <w:hideMark/>
          </w:tcPr>
          <w:p w14:paraId="1A7065B1"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w:t>
            </w:r>
          </w:p>
        </w:tc>
        <w:tc>
          <w:tcPr>
            <w:tcW w:w="346" w:type="pct"/>
            <w:shd w:val="clear" w:color="auto" w:fill="auto"/>
            <w:noWrap/>
            <w:vAlign w:val="center"/>
            <w:hideMark/>
          </w:tcPr>
          <w:p w14:paraId="64F9F45E"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7</w:t>
            </w:r>
          </w:p>
        </w:tc>
        <w:tc>
          <w:tcPr>
            <w:tcW w:w="370" w:type="pct"/>
            <w:shd w:val="clear" w:color="auto" w:fill="auto"/>
            <w:noWrap/>
            <w:vAlign w:val="center"/>
            <w:hideMark/>
          </w:tcPr>
          <w:p w14:paraId="64209569"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38</w:t>
            </w:r>
          </w:p>
        </w:tc>
      </w:tr>
      <w:tr w:rsidR="006756B2" w:rsidRPr="00FE1A00" w14:paraId="44FFEB8C" w14:textId="77777777" w:rsidTr="00FE1A00">
        <w:trPr>
          <w:trHeight w:val="255"/>
        </w:trPr>
        <w:tc>
          <w:tcPr>
            <w:tcW w:w="417" w:type="pct"/>
            <w:shd w:val="clear" w:color="auto" w:fill="AEAAAA" w:themeFill="background2" w:themeFillShade="BF"/>
            <w:noWrap/>
            <w:vAlign w:val="bottom"/>
            <w:hideMark/>
          </w:tcPr>
          <w:p w14:paraId="0AA76372" w14:textId="77777777" w:rsidR="006756B2" w:rsidRPr="00FE1A00" w:rsidRDefault="006756B2" w:rsidP="006756B2">
            <w:pPr>
              <w:spacing w:after="0" w:line="240" w:lineRule="auto"/>
              <w:rPr>
                <w:rFonts w:eastAsia="Times New Roman" w:cs="Times New Roman"/>
                <w:color w:val="000000" w:themeColor="text1"/>
                <w:sz w:val="20"/>
                <w:szCs w:val="20"/>
              </w:rPr>
            </w:pPr>
            <w:r w:rsidRPr="00FE1A00">
              <w:rPr>
                <w:rFonts w:eastAsia="Times New Roman" w:cs="Times New Roman"/>
                <w:color w:val="000000" w:themeColor="text1"/>
                <w:sz w:val="20"/>
                <w:szCs w:val="20"/>
              </w:rPr>
              <w:t>2</w:t>
            </w:r>
          </w:p>
        </w:tc>
        <w:tc>
          <w:tcPr>
            <w:tcW w:w="324" w:type="pct"/>
            <w:shd w:val="clear" w:color="auto" w:fill="AEAAAA" w:themeFill="background2" w:themeFillShade="BF"/>
            <w:noWrap/>
            <w:vAlign w:val="center"/>
            <w:hideMark/>
          </w:tcPr>
          <w:p w14:paraId="529EBB65"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34</w:t>
            </w:r>
          </w:p>
        </w:tc>
        <w:tc>
          <w:tcPr>
            <w:tcW w:w="382" w:type="pct"/>
            <w:shd w:val="clear" w:color="auto" w:fill="AEAAAA" w:themeFill="background2" w:themeFillShade="BF"/>
            <w:noWrap/>
            <w:vAlign w:val="center"/>
            <w:hideMark/>
          </w:tcPr>
          <w:p w14:paraId="2E87E743"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6</w:t>
            </w:r>
          </w:p>
        </w:tc>
        <w:tc>
          <w:tcPr>
            <w:tcW w:w="346" w:type="pct"/>
            <w:shd w:val="clear" w:color="auto" w:fill="AEAAAA" w:themeFill="background2" w:themeFillShade="BF"/>
            <w:noWrap/>
            <w:vAlign w:val="center"/>
            <w:hideMark/>
          </w:tcPr>
          <w:p w14:paraId="2EBFB973"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3</w:t>
            </w:r>
          </w:p>
        </w:tc>
        <w:tc>
          <w:tcPr>
            <w:tcW w:w="372" w:type="pct"/>
            <w:shd w:val="clear" w:color="auto" w:fill="AEAAAA" w:themeFill="background2" w:themeFillShade="BF"/>
            <w:noWrap/>
            <w:vAlign w:val="center"/>
            <w:hideMark/>
          </w:tcPr>
          <w:p w14:paraId="0C3A4EE4"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43</w:t>
            </w:r>
          </w:p>
        </w:tc>
        <w:tc>
          <w:tcPr>
            <w:tcW w:w="155" w:type="pct"/>
            <w:shd w:val="clear" w:color="auto" w:fill="AEAAAA" w:themeFill="background2" w:themeFillShade="BF"/>
            <w:noWrap/>
            <w:vAlign w:val="center"/>
            <w:hideMark/>
          </w:tcPr>
          <w:p w14:paraId="33F139B3"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EAAAA" w:themeFill="background2" w:themeFillShade="BF"/>
            <w:noWrap/>
            <w:vAlign w:val="center"/>
            <w:hideMark/>
          </w:tcPr>
          <w:p w14:paraId="483F5CB2"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23</w:t>
            </w:r>
          </w:p>
        </w:tc>
        <w:tc>
          <w:tcPr>
            <w:tcW w:w="383" w:type="pct"/>
            <w:shd w:val="clear" w:color="auto" w:fill="AEAAAA" w:themeFill="background2" w:themeFillShade="BF"/>
            <w:noWrap/>
            <w:vAlign w:val="center"/>
            <w:hideMark/>
          </w:tcPr>
          <w:p w14:paraId="41D3FC3E"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7</w:t>
            </w:r>
          </w:p>
        </w:tc>
        <w:tc>
          <w:tcPr>
            <w:tcW w:w="346" w:type="pct"/>
            <w:shd w:val="clear" w:color="auto" w:fill="AEAAAA" w:themeFill="background2" w:themeFillShade="BF"/>
            <w:noWrap/>
            <w:vAlign w:val="center"/>
            <w:hideMark/>
          </w:tcPr>
          <w:p w14:paraId="7C80BFB8"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4</w:t>
            </w:r>
          </w:p>
        </w:tc>
        <w:tc>
          <w:tcPr>
            <w:tcW w:w="372" w:type="pct"/>
            <w:shd w:val="clear" w:color="auto" w:fill="AEAAAA" w:themeFill="background2" w:themeFillShade="BF"/>
            <w:noWrap/>
            <w:vAlign w:val="center"/>
            <w:hideMark/>
          </w:tcPr>
          <w:p w14:paraId="7247F6F1"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34</w:t>
            </w:r>
          </w:p>
        </w:tc>
        <w:tc>
          <w:tcPr>
            <w:tcW w:w="155" w:type="pct"/>
            <w:shd w:val="clear" w:color="auto" w:fill="AEAAAA" w:themeFill="background2" w:themeFillShade="BF"/>
            <w:noWrap/>
            <w:vAlign w:val="center"/>
            <w:hideMark/>
          </w:tcPr>
          <w:p w14:paraId="4DD97A8E"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EAAAA" w:themeFill="background2" w:themeFillShade="BF"/>
            <w:noWrap/>
            <w:vAlign w:val="center"/>
            <w:hideMark/>
          </w:tcPr>
          <w:p w14:paraId="2B3F6EEE" w14:textId="19385842"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28</w:t>
            </w:r>
          </w:p>
        </w:tc>
        <w:tc>
          <w:tcPr>
            <w:tcW w:w="383" w:type="pct"/>
            <w:shd w:val="clear" w:color="auto" w:fill="AEAAAA" w:themeFill="background2" w:themeFillShade="BF"/>
            <w:noWrap/>
            <w:vAlign w:val="center"/>
            <w:hideMark/>
          </w:tcPr>
          <w:p w14:paraId="3B8F7608"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7</w:t>
            </w:r>
          </w:p>
        </w:tc>
        <w:tc>
          <w:tcPr>
            <w:tcW w:w="346" w:type="pct"/>
            <w:shd w:val="clear" w:color="auto" w:fill="AEAAAA" w:themeFill="background2" w:themeFillShade="BF"/>
            <w:noWrap/>
            <w:vAlign w:val="center"/>
            <w:hideMark/>
          </w:tcPr>
          <w:p w14:paraId="09AFD505"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5</w:t>
            </w:r>
          </w:p>
        </w:tc>
        <w:tc>
          <w:tcPr>
            <w:tcW w:w="370" w:type="pct"/>
            <w:shd w:val="clear" w:color="auto" w:fill="AEAAAA" w:themeFill="background2" w:themeFillShade="BF"/>
            <w:noWrap/>
            <w:vAlign w:val="center"/>
            <w:hideMark/>
          </w:tcPr>
          <w:p w14:paraId="398BD890"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40</w:t>
            </w:r>
          </w:p>
        </w:tc>
      </w:tr>
      <w:tr w:rsidR="006756B2" w:rsidRPr="00FE1A00" w14:paraId="041C47F4" w14:textId="77777777" w:rsidTr="00FE1A00">
        <w:trPr>
          <w:trHeight w:val="255"/>
        </w:trPr>
        <w:tc>
          <w:tcPr>
            <w:tcW w:w="417" w:type="pct"/>
            <w:shd w:val="clear" w:color="auto" w:fill="auto"/>
            <w:noWrap/>
            <w:vAlign w:val="bottom"/>
            <w:hideMark/>
          </w:tcPr>
          <w:p w14:paraId="28FC2E88" w14:textId="77777777" w:rsidR="006756B2" w:rsidRPr="00FE1A00" w:rsidRDefault="006756B2" w:rsidP="006756B2">
            <w:pPr>
              <w:spacing w:after="0" w:line="240" w:lineRule="auto"/>
              <w:rPr>
                <w:rFonts w:eastAsia="Times New Roman" w:cs="Times New Roman"/>
                <w:color w:val="000000" w:themeColor="text1"/>
                <w:sz w:val="20"/>
                <w:szCs w:val="20"/>
              </w:rPr>
            </w:pPr>
            <w:r w:rsidRPr="00FE1A00">
              <w:rPr>
                <w:rFonts w:eastAsia="Times New Roman" w:cs="Times New Roman"/>
                <w:color w:val="000000" w:themeColor="text1"/>
                <w:sz w:val="20"/>
                <w:szCs w:val="20"/>
              </w:rPr>
              <w:t>3</w:t>
            </w:r>
          </w:p>
        </w:tc>
        <w:tc>
          <w:tcPr>
            <w:tcW w:w="324" w:type="pct"/>
            <w:shd w:val="clear" w:color="auto" w:fill="auto"/>
            <w:noWrap/>
            <w:vAlign w:val="center"/>
            <w:hideMark/>
          </w:tcPr>
          <w:p w14:paraId="6D91D49F"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29</w:t>
            </w:r>
          </w:p>
        </w:tc>
        <w:tc>
          <w:tcPr>
            <w:tcW w:w="382" w:type="pct"/>
            <w:shd w:val="clear" w:color="auto" w:fill="auto"/>
            <w:noWrap/>
            <w:vAlign w:val="center"/>
            <w:hideMark/>
          </w:tcPr>
          <w:p w14:paraId="0E96C0F7"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8</w:t>
            </w:r>
          </w:p>
        </w:tc>
        <w:tc>
          <w:tcPr>
            <w:tcW w:w="346" w:type="pct"/>
            <w:shd w:val="clear" w:color="auto" w:fill="auto"/>
            <w:noWrap/>
            <w:vAlign w:val="center"/>
            <w:hideMark/>
          </w:tcPr>
          <w:p w14:paraId="4875781B"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5</w:t>
            </w:r>
          </w:p>
        </w:tc>
        <w:tc>
          <w:tcPr>
            <w:tcW w:w="372" w:type="pct"/>
            <w:shd w:val="clear" w:color="auto" w:fill="auto"/>
            <w:noWrap/>
            <w:vAlign w:val="center"/>
            <w:hideMark/>
          </w:tcPr>
          <w:p w14:paraId="5D8D7C5F"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42</w:t>
            </w:r>
          </w:p>
        </w:tc>
        <w:tc>
          <w:tcPr>
            <w:tcW w:w="155" w:type="pct"/>
            <w:shd w:val="clear" w:color="auto" w:fill="auto"/>
            <w:noWrap/>
            <w:vAlign w:val="center"/>
            <w:hideMark/>
          </w:tcPr>
          <w:p w14:paraId="17E93D2E"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uto"/>
            <w:noWrap/>
            <w:vAlign w:val="center"/>
            <w:hideMark/>
          </w:tcPr>
          <w:p w14:paraId="69DCBA11"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25</w:t>
            </w:r>
          </w:p>
        </w:tc>
        <w:tc>
          <w:tcPr>
            <w:tcW w:w="383" w:type="pct"/>
            <w:shd w:val="clear" w:color="auto" w:fill="auto"/>
            <w:noWrap/>
            <w:vAlign w:val="center"/>
            <w:hideMark/>
          </w:tcPr>
          <w:p w14:paraId="53DB0C65"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4</w:t>
            </w:r>
          </w:p>
        </w:tc>
        <w:tc>
          <w:tcPr>
            <w:tcW w:w="346" w:type="pct"/>
            <w:shd w:val="clear" w:color="auto" w:fill="auto"/>
            <w:noWrap/>
            <w:vAlign w:val="center"/>
            <w:hideMark/>
          </w:tcPr>
          <w:p w14:paraId="15775FF4"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9</w:t>
            </w:r>
          </w:p>
        </w:tc>
        <w:tc>
          <w:tcPr>
            <w:tcW w:w="372" w:type="pct"/>
            <w:shd w:val="clear" w:color="auto" w:fill="auto"/>
            <w:noWrap/>
            <w:vAlign w:val="center"/>
            <w:hideMark/>
          </w:tcPr>
          <w:p w14:paraId="1FA8BE47"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38</w:t>
            </w:r>
          </w:p>
        </w:tc>
        <w:tc>
          <w:tcPr>
            <w:tcW w:w="155" w:type="pct"/>
            <w:shd w:val="clear" w:color="auto" w:fill="auto"/>
            <w:noWrap/>
            <w:vAlign w:val="center"/>
            <w:hideMark/>
          </w:tcPr>
          <w:p w14:paraId="27986AD5"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uto"/>
            <w:noWrap/>
            <w:vAlign w:val="center"/>
            <w:hideMark/>
          </w:tcPr>
          <w:p w14:paraId="1D473A55"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24</w:t>
            </w:r>
          </w:p>
        </w:tc>
        <w:tc>
          <w:tcPr>
            <w:tcW w:w="383" w:type="pct"/>
            <w:shd w:val="clear" w:color="auto" w:fill="auto"/>
            <w:noWrap/>
            <w:vAlign w:val="center"/>
            <w:hideMark/>
          </w:tcPr>
          <w:p w14:paraId="50959742"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7</w:t>
            </w:r>
          </w:p>
        </w:tc>
        <w:tc>
          <w:tcPr>
            <w:tcW w:w="346" w:type="pct"/>
            <w:shd w:val="clear" w:color="auto" w:fill="auto"/>
            <w:noWrap/>
            <w:vAlign w:val="center"/>
            <w:hideMark/>
          </w:tcPr>
          <w:p w14:paraId="15D8AAA7"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8</w:t>
            </w:r>
          </w:p>
        </w:tc>
        <w:tc>
          <w:tcPr>
            <w:tcW w:w="370" w:type="pct"/>
            <w:shd w:val="clear" w:color="auto" w:fill="auto"/>
            <w:noWrap/>
            <w:vAlign w:val="center"/>
            <w:hideMark/>
          </w:tcPr>
          <w:p w14:paraId="34177CD2"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39</w:t>
            </w:r>
          </w:p>
        </w:tc>
      </w:tr>
      <w:tr w:rsidR="006756B2" w:rsidRPr="00FE1A00" w14:paraId="5BE77C7A" w14:textId="77777777" w:rsidTr="00FE1A00">
        <w:trPr>
          <w:trHeight w:val="255"/>
        </w:trPr>
        <w:tc>
          <w:tcPr>
            <w:tcW w:w="417" w:type="pct"/>
            <w:shd w:val="clear" w:color="auto" w:fill="AEAAAA" w:themeFill="background2" w:themeFillShade="BF"/>
            <w:noWrap/>
            <w:vAlign w:val="bottom"/>
            <w:hideMark/>
          </w:tcPr>
          <w:p w14:paraId="4C010FF1" w14:textId="77777777" w:rsidR="006756B2" w:rsidRPr="00FE1A00" w:rsidRDefault="006756B2" w:rsidP="006756B2">
            <w:pPr>
              <w:spacing w:after="0" w:line="240" w:lineRule="auto"/>
              <w:rPr>
                <w:rFonts w:eastAsia="Times New Roman" w:cs="Times New Roman"/>
                <w:color w:val="000000" w:themeColor="text1"/>
                <w:sz w:val="20"/>
                <w:szCs w:val="20"/>
              </w:rPr>
            </w:pPr>
            <w:r w:rsidRPr="00FE1A00">
              <w:rPr>
                <w:rFonts w:eastAsia="Times New Roman" w:cs="Times New Roman"/>
                <w:color w:val="000000" w:themeColor="text1"/>
                <w:sz w:val="20"/>
                <w:szCs w:val="20"/>
              </w:rPr>
              <w:t>4</w:t>
            </w:r>
          </w:p>
        </w:tc>
        <w:tc>
          <w:tcPr>
            <w:tcW w:w="324" w:type="pct"/>
            <w:shd w:val="clear" w:color="auto" w:fill="AEAAAA" w:themeFill="background2" w:themeFillShade="BF"/>
            <w:noWrap/>
            <w:vAlign w:val="center"/>
            <w:hideMark/>
          </w:tcPr>
          <w:p w14:paraId="5FCD6225"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21</w:t>
            </w:r>
          </w:p>
        </w:tc>
        <w:tc>
          <w:tcPr>
            <w:tcW w:w="382" w:type="pct"/>
            <w:shd w:val="clear" w:color="auto" w:fill="AEAAAA" w:themeFill="background2" w:themeFillShade="BF"/>
            <w:noWrap/>
            <w:vAlign w:val="center"/>
            <w:hideMark/>
          </w:tcPr>
          <w:p w14:paraId="653B1E39"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7</w:t>
            </w:r>
          </w:p>
        </w:tc>
        <w:tc>
          <w:tcPr>
            <w:tcW w:w="346" w:type="pct"/>
            <w:shd w:val="clear" w:color="auto" w:fill="AEAAAA" w:themeFill="background2" w:themeFillShade="BF"/>
            <w:noWrap/>
            <w:vAlign w:val="center"/>
            <w:hideMark/>
          </w:tcPr>
          <w:p w14:paraId="2803696B"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10</w:t>
            </w:r>
          </w:p>
        </w:tc>
        <w:tc>
          <w:tcPr>
            <w:tcW w:w="372" w:type="pct"/>
            <w:shd w:val="clear" w:color="auto" w:fill="AEAAAA" w:themeFill="background2" w:themeFillShade="BF"/>
            <w:noWrap/>
            <w:vAlign w:val="center"/>
            <w:hideMark/>
          </w:tcPr>
          <w:p w14:paraId="25EFF940"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38</w:t>
            </w:r>
          </w:p>
        </w:tc>
        <w:tc>
          <w:tcPr>
            <w:tcW w:w="155" w:type="pct"/>
            <w:shd w:val="clear" w:color="auto" w:fill="AEAAAA" w:themeFill="background2" w:themeFillShade="BF"/>
            <w:noWrap/>
            <w:vAlign w:val="center"/>
            <w:hideMark/>
          </w:tcPr>
          <w:p w14:paraId="0239DBC1"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EAAAA" w:themeFill="background2" w:themeFillShade="BF"/>
            <w:noWrap/>
            <w:vAlign w:val="center"/>
            <w:hideMark/>
          </w:tcPr>
          <w:p w14:paraId="00B023E1"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8</w:t>
            </w:r>
          </w:p>
        </w:tc>
        <w:tc>
          <w:tcPr>
            <w:tcW w:w="383" w:type="pct"/>
            <w:shd w:val="clear" w:color="auto" w:fill="AEAAAA" w:themeFill="background2" w:themeFillShade="BF"/>
            <w:noWrap/>
            <w:vAlign w:val="center"/>
            <w:hideMark/>
          </w:tcPr>
          <w:p w14:paraId="005D1B07"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8</w:t>
            </w:r>
          </w:p>
        </w:tc>
        <w:tc>
          <w:tcPr>
            <w:tcW w:w="346" w:type="pct"/>
            <w:shd w:val="clear" w:color="auto" w:fill="AEAAAA" w:themeFill="background2" w:themeFillShade="BF"/>
            <w:noWrap/>
            <w:vAlign w:val="center"/>
            <w:hideMark/>
          </w:tcPr>
          <w:p w14:paraId="0EE28D11"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27</w:t>
            </w:r>
          </w:p>
        </w:tc>
        <w:tc>
          <w:tcPr>
            <w:tcW w:w="372" w:type="pct"/>
            <w:shd w:val="clear" w:color="auto" w:fill="AEAAAA" w:themeFill="background2" w:themeFillShade="BF"/>
            <w:noWrap/>
            <w:vAlign w:val="center"/>
            <w:hideMark/>
          </w:tcPr>
          <w:p w14:paraId="244A8E5D"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43</w:t>
            </w:r>
          </w:p>
        </w:tc>
        <w:tc>
          <w:tcPr>
            <w:tcW w:w="155" w:type="pct"/>
            <w:shd w:val="clear" w:color="auto" w:fill="AEAAAA" w:themeFill="background2" w:themeFillShade="BF"/>
            <w:noWrap/>
            <w:vAlign w:val="center"/>
            <w:hideMark/>
          </w:tcPr>
          <w:p w14:paraId="5B4455BB"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EAAAA" w:themeFill="background2" w:themeFillShade="BF"/>
            <w:noWrap/>
            <w:vAlign w:val="center"/>
            <w:hideMark/>
          </w:tcPr>
          <w:p w14:paraId="6799DFDE" w14:textId="459F90A0"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11</w:t>
            </w:r>
          </w:p>
        </w:tc>
        <w:tc>
          <w:tcPr>
            <w:tcW w:w="383" w:type="pct"/>
            <w:shd w:val="clear" w:color="auto" w:fill="AEAAAA" w:themeFill="background2" w:themeFillShade="BF"/>
            <w:noWrap/>
            <w:vAlign w:val="center"/>
            <w:hideMark/>
          </w:tcPr>
          <w:p w14:paraId="152E27EF"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13</w:t>
            </w:r>
          </w:p>
        </w:tc>
        <w:tc>
          <w:tcPr>
            <w:tcW w:w="346" w:type="pct"/>
            <w:shd w:val="clear" w:color="auto" w:fill="AEAAAA" w:themeFill="background2" w:themeFillShade="BF"/>
            <w:noWrap/>
            <w:vAlign w:val="center"/>
            <w:hideMark/>
          </w:tcPr>
          <w:p w14:paraId="26BEBEF6"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21</w:t>
            </w:r>
          </w:p>
        </w:tc>
        <w:tc>
          <w:tcPr>
            <w:tcW w:w="370" w:type="pct"/>
            <w:shd w:val="clear" w:color="auto" w:fill="AEAAAA" w:themeFill="background2" w:themeFillShade="BF"/>
            <w:noWrap/>
            <w:vAlign w:val="center"/>
            <w:hideMark/>
          </w:tcPr>
          <w:p w14:paraId="7EB0B39D"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45</w:t>
            </w:r>
          </w:p>
        </w:tc>
      </w:tr>
      <w:tr w:rsidR="006756B2" w:rsidRPr="00FE1A00" w14:paraId="7280CE52" w14:textId="77777777" w:rsidTr="00FE1A00">
        <w:trPr>
          <w:trHeight w:val="255"/>
        </w:trPr>
        <w:tc>
          <w:tcPr>
            <w:tcW w:w="417" w:type="pct"/>
            <w:shd w:val="clear" w:color="auto" w:fill="auto"/>
            <w:noWrap/>
            <w:vAlign w:val="bottom"/>
            <w:hideMark/>
          </w:tcPr>
          <w:p w14:paraId="5A9F4AA1" w14:textId="77777777" w:rsidR="006756B2" w:rsidRPr="00FE1A00" w:rsidRDefault="006756B2" w:rsidP="006756B2">
            <w:pPr>
              <w:spacing w:after="0" w:line="240" w:lineRule="auto"/>
              <w:rPr>
                <w:rFonts w:eastAsia="Times New Roman" w:cs="Times New Roman"/>
                <w:color w:val="000000" w:themeColor="text1"/>
                <w:sz w:val="20"/>
                <w:szCs w:val="20"/>
              </w:rPr>
            </w:pPr>
            <w:r w:rsidRPr="00FE1A00">
              <w:rPr>
                <w:rFonts w:eastAsia="Times New Roman" w:cs="Times New Roman"/>
                <w:color w:val="000000" w:themeColor="text1"/>
                <w:sz w:val="20"/>
                <w:szCs w:val="20"/>
              </w:rPr>
              <w:t>5</w:t>
            </w:r>
          </w:p>
        </w:tc>
        <w:tc>
          <w:tcPr>
            <w:tcW w:w="324" w:type="pct"/>
            <w:shd w:val="clear" w:color="auto" w:fill="auto"/>
            <w:noWrap/>
            <w:vAlign w:val="center"/>
            <w:hideMark/>
          </w:tcPr>
          <w:p w14:paraId="2BFEFB6D"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31</w:t>
            </w:r>
          </w:p>
        </w:tc>
        <w:tc>
          <w:tcPr>
            <w:tcW w:w="382" w:type="pct"/>
            <w:shd w:val="clear" w:color="auto" w:fill="auto"/>
            <w:noWrap/>
            <w:vAlign w:val="center"/>
            <w:hideMark/>
          </w:tcPr>
          <w:p w14:paraId="70003E84"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8</w:t>
            </w:r>
          </w:p>
        </w:tc>
        <w:tc>
          <w:tcPr>
            <w:tcW w:w="346" w:type="pct"/>
            <w:shd w:val="clear" w:color="auto" w:fill="auto"/>
            <w:noWrap/>
            <w:vAlign w:val="center"/>
            <w:hideMark/>
          </w:tcPr>
          <w:p w14:paraId="546B3774"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9</w:t>
            </w:r>
          </w:p>
        </w:tc>
        <w:tc>
          <w:tcPr>
            <w:tcW w:w="372" w:type="pct"/>
            <w:shd w:val="clear" w:color="auto" w:fill="auto"/>
            <w:noWrap/>
            <w:vAlign w:val="center"/>
            <w:hideMark/>
          </w:tcPr>
          <w:p w14:paraId="303B2D64"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48</w:t>
            </w:r>
          </w:p>
        </w:tc>
        <w:tc>
          <w:tcPr>
            <w:tcW w:w="155" w:type="pct"/>
            <w:shd w:val="clear" w:color="auto" w:fill="auto"/>
            <w:noWrap/>
            <w:vAlign w:val="center"/>
            <w:hideMark/>
          </w:tcPr>
          <w:p w14:paraId="69491D68"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uto"/>
            <w:noWrap/>
            <w:vAlign w:val="center"/>
            <w:hideMark/>
          </w:tcPr>
          <w:p w14:paraId="34FA14F2"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24</w:t>
            </w:r>
          </w:p>
        </w:tc>
        <w:tc>
          <w:tcPr>
            <w:tcW w:w="383" w:type="pct"/>
            <w:shd w:val="clear" w:color="auto" w:fill="auto"/>
            <w:noWrap/>
            <w:vAlign w:val="center"/>
            <w:hideMark/>
          </w:tcPr>
          <w:p w14:paraId="79024C8C"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5</w:t>
            </w:r>
          </w:p>
        </w:tc>
        <w:tc>
          <w:tcPr>
            <w:tcW w:w="346" w:type="pct"/>
            <w:shd w:val="clear" w:color="auto" w:fill="auto"/>
            <w:noWrap/>
            <w:vAlign w:val="center"/>
            <w:hideMark/>
          </w:tcPr>
          <w:p w14:paraId="683F7F62"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6</w:t>
            </w:r>
          </w:p>
        </w:tc>
        <w:tc>
          <w:tcPr>
            <w:tcW w:w="372" w:type="pct"/>
            <w:shd w:val="clear" w:color="auto" w:fill="auto"/>
            <w:noWrap/>
            <w:vAlign w:val="center"/>
            <w:hideMark/>
          </w:tcPr>
          <w:p w14:paraId="6706BB6D"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35</w:t>
            </w:r>
          </w:p>
        </w:tc>
        <w:tc>
          <w:tcPr>
            <w:tcW w:w="155" w:type="pct"/>
            <w:shd w:val="clear" w:color="auto" w:fill="auto"/>
            <w:noWrap/>
            <w:vAlign w:val="center"/>
            <w:hideMark/>
          </w:tcPr>
          <w:p w14:paraId="085122DC"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uto"/>
            <w:noWrap/>
            <w:vAlign w:val="center"/>
            <w:hideMark/>
          </w:tcPr>
          <w:p w14:paraId="2BB318BB" w14:textId="40C5F24B"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22</w:t>
            </w:r>
          </w:p>
        </w:tc>
        <w:tc>
          <w:tcPr>
            <w:tcW w:w="383" w:type="pct"/>
            <w:shd w:val="clear" w:color="auto" w:fill="auto"/>
            <w:noWrap/>
            <w:vAlign w:val="center"/>
            <w:hideMark/>
          </w:tcPr>
          <w:p w14:paraId="10C88A5D"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13</w:t>
            </w:r>
          </w:p>
        </w:tc>
        <w:tc>
          <w:tcPr>
            <w:tcW w:w="346" w:type="pct"/>
            <w:shd w:val="clear" w:color="auto" w:fill="auto"/>
            <w:noWrap/>
            <w:vAlign w:val="center"/>
            <w:hideMark/>
          </w:tcPr>
          <w:p w14:paraId="7870CFBF"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15</w:t>
            </w:r>
          </w:p>
        </w:tc>
        <w:tc>
          <w:tcPr>
            <w:tcW w:w="370" w:type="pct"/>
            <w:shd w:val="clear" w:color="auto" w:fill="auto"/>
            <w:noWrap/>
            <w:vAlign w:val="center"/>
            <w:hideMark/>
          </w:tcPr>
          <w:p w14:paraId="1ADEDAE9"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50</w:t>
            </w:r>
          </w:p>
        </w:tc>
      </w:tr>
      <w:tr w:rsidR="006756B2" w:rsidRPr="00FE1A00" w14:paraId="0AD6FEA3" w14:textId="77777777" w:rsidTr="00FE1A00">
        <w:trPr>
          <w:trHeight w:val="255"/>
        </w:trPr>
        <w:tc>
          <w:tcPr>
            <w:tcW w:w="417" w:type="pct"/>
            <w:shd w:val="clear" w:color="auto" w:fill="AEAAAA" w:themeFill="background2" w:themeFillShade="BF"/>
            <w:noWrap/>
            <w:vAlign w:val="bottom"/>
            <w:hideMark/>
          </w:tcPr>
          <w:p w14:paraId="52780A09" w14:textId="77777777" w:rsidR="006756B2" w:rsidRPr="00FE1A00" w:rsidRDefault="006756B2" w:rsidP="006756B2">
            <w:pPr>
              <w:spacing w:after="0" w:line="240" w:lineRule="auto"/>
              <w:rPr>
                <w:rFonts w:eastAsia="Times New Roman" w:cs="Times New Roman"/>
                <w:color w:val="000000" w:themeColor="text1"/>
                <w:sz w:val="20"/>
                <w:szCs w:val="20"/>
              </w:rPr>
            </w:pPr>
            <w:r w:rsidRPr="00FE1A00">
              <w:rPr>
                <w:rFonts w:eastAsia="Times New Roman" w:cs="Times New Roman"/>
                <w:color w:val="000000" w:themeColor="text1"/>
                <w:sz w:val="20"/>
                <w:szCs w:val="20"/>
              </w:rPr>
              <w:t>6</w:t>
            </w:r>
          </w:p>
        </w:tc>
        <w:tc>
          <w:tcPr>
            <w:tcW w:w="324" w:type="pct"/>
            <w:shd w:val="clear" w:color="auto" w:fill="AEAAAA" w:themeFill="background2" w:themeFillShade="BF"/>
            <w:noWrap/>
            <w:vAlign w:val="center"/>
            <w:hideMark/>
          </w:tcPr>
          <w:p w14:paraId="6225EAFC"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25</w:t>
            </w:r>
          </w:p>
        </w:tc>
        <w:tc>
          <w:tcPr>
            <w:tcW w:w="382" w:type="pct"/>
            <w:shd w:val="clear" w:color="auto" w:fill="AEAAAA" w:themeFill="background2" w:themeFillShade="BF"/>
            <w:noWrap/>
            <w:vAlign w:val="center"/>
            <w:hideMark/>
          </w:tcPr>
          <w:p w14:paraId="63B4BF14"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14</w:t>
            </w:r>
          </w:p>
        </w:tc>
        <w:tc>
          <w:tcPr>
            <w:tcW w:w="346" w:type="pct"/>
            <w:shd w:val="clear" w:color="auto" w:fill="AEAAAA" w:themeFill="background2" w:themeFillShade="BF"/>
            <w:noWrap/>
            <w:vAlign w:val="center"/>
            <w:hideMark/>
          </w:tcPr>
          <w:p w14:paraId="281353EF"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5</w:t>
            </w:r>
          </w:p>
        </w:tc>
        <w:tc>
          <w:tcPr>
            <w:tcW w:w="372" w:type="pct"/>
            <w:shd w:val="clear" w:color="auto" w:fill="AEAAAA" w:themeFill="background2" w:themeFillShade="BF"/>
            <w:noWrap/>
            <w:vAlign w:val="center"/>
            <w:hideMark/>
          </w:tcPr>
          <w:p w14:paraId="0887C05C"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44</w:t>
            </w:r>
          </w:p>
        </w:tc>
        <w:tc>
          <w:tcPr>
            <w:tcW w:w="155" w:type="pct"/>
            <w:shd w:val="clear" w:color="auto" w:fill="AEAAAA" w:themeFill="background2" w:themeFillShade="BF"/>
            <w:noWrap/>
            <w:vAlign w:val="center"/>
            <w:hideMark/>
          </w:tcPr>
          <w:p w14:paraId="5AEB364D"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EAAAA" w:themeFill="background2" w:themeFillShade="BF"/>
            <w:noWrap/>
            <w:vAlign w:val="center"/>
            <w:hideMark/>
          </w:tcPr>
          <w:p w14:paraId="0C8F209C"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29</w:t>
            </w:r>
          </w:p>
        </w:tc>
        <w:tc>
          <w:tcPr>
            <w:tcW w:w="383" w:type="pct"/>
            <w:shd w:val="clear" w:color="auto" w:fill="AEAAAA" w:themeFill="background2" w:themeFillShade="BF"/>
            <w:noWrap/>
            <w:vAlign w:val="center"/>
            <w:hideMark/>
          </w:tcPr>
          <w:p w14:paraId="69E2C514"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5</w:t>
            </w:r>
          </w:p>
        </w:tc>
        <w:tc>
          <w:tcPr>
            <w:tcW w:w="346" w:type="pct"/>
            <w:shd w:val="clear" w:color="auto" w:fill="AEAAAA" w:themeFill="background2" w:themeFillShade="BF"/>
            <w:noWrap/>
            <w:vAlign w:val="center"/>
            <w:hideMark/>
          </w:tcPr>
          <w:p w14:paraId="3BAF8A40"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w:t>
            </w:r>
          </w:p>
        </w:tc>
        <w:tc>
          <w:tcPr>
            <w:tcW w:w="372" w:type="pct"/>
            <w:shd w:val="clear" w:color="auto" w:fill="AEAAAA" w:themeFill="background2" w:themeFillShade="BF"/>
            <w:noWrap/>
            <w:vAlign w:val="center"/>
            <w:hideMark/>
          </w:tcPr>
          <w:p w14:paraId="58578800"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36</w:t>
            </w:r>
          </w:p>
        </w:tc>
        <w:tc>
          <w:tcPr>
            <w:tcW w:w="155" w:type="pct"/>
            <w:shd w:val="clear" w:color="auto" w:fill="AEAAAA" w:themeFill="background2" w:themeFillShade="BF"/>
            <w:noWrap/>
            <w:vAlign w:val="center"/>
            <w:hideMark/>
          </w:tcPr>
          <w:p w14:paraId="31093E2B"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EAAAA" w:themeFill="background2" w:themeFillShade="BF"/>
            <w:noWrap/>
            <w:vAlign w:val="center"/>
            <w:hideMark/>
          </w:tcPr>
          <w:p w14:paraId="4AA2CD1D" w14:textId="75FB316A"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33</w:t>
            </w:r>
          </w:p>
        </w:tc>
        <w:tc>
          <w:tcPr>
            <w:tcW w:w="383" w:type="pct"/>
            <w:shd w:val="clear" w:color="auto" w:fill="AEAAAA" w:themeFill="background2" w:themeFillShade="BF"/>
            <w:noWrap/>
            <w:vAlign w:val="center"/>
            <w:hideMark/>
          </w:tcPr>
          <w:p w14:paraId="62A3B50A"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w:t>
            </w:r>
          </w:p>
        </w:tc>
        <w:tc>
          <w:tcPr>
            <w:tcW w:w="346" w:type="pct"/>
            <w:shd w:val="clear" w:color="auto" w:fill="AEAAAA" w:themeFill="background2" w:themeFillShade="BF"/>
            <w:noWrap/>
            <w:vAlign w:val="center"/>
            <w:hideMark/>
          </w:tcPr>
          <w:p w14:paraId="3D6522DD"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w:t>
            </w:r>
          </w:p>
        </w:tc>
        <w:tc>
          <w:tcPr>
            <w:tcW w:w="370" w:type="pct"/>
            <w:shd w:val="clear" w:color="auto" w:fill="AEAAAA" w:themeFill="background2" w:themeFillShade="BF"/>
            <w:noWrap/>
            <w:vAlign w:val="center"/>
            <w:hideMark/>
          </w:tcPr>
          <w:p w14:paraId="6BF75724"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36</w:t>
            </w:r>
          </w:p>
        </w:tc>
      </w:tr>
      <w:tr w:rsidR="006756B2" w:rsidRPr="00FE1A00" w14:paraId="3C4BA800" w14:textId="77777777" w:rsidTr="00FE1A00">
        <w:trPr>
          <w:trHeight w:val="255"/>
        </w:trPr>
        <w:tc>
          <w:tcPr>
            <w:tcW w:w="417" w:type="pct"/>
            <w:shd w:val="clear" w:color="auto" w:fill="auto"/>
            <w:noWrap/>
            <w:vAlign w:val="bottom"/>
            <w:hideMark/>
          </w:tcPr>
          <w:p w14:paraId="74F35EBF" w14:textId="77777777" w:rsidR="006756B2" w:rsidRPr="00FE1A00" w:rsidRDefault="006756B2" w:rsidP="006756B2">
            <w:pPr>
              <w:spacing w:after="0" w:line="240" w:lineRule="auto"/>
              <w:rPr>
                <w:rFonts w:eastAsia="Times New Roman" w:cs="Times New Roman"/>
                <w:color w:val="000000" w:themeColor="text1"/>
                <w:sz w:val="20"/>
                <w:szCs w:val="20"/>
              </w:rPr>
            </w:pPr>
            <w:r w:rsidRPr="00FE1A00">
              <w:rPr>
                <w:rFonts w:eastAsia="Times New Roman" w:cs="Times New Roman"/>
                <w:color w:val="000000" w:themeColor="text1"/>
                <w:sz w:val="20"/>
                <w:szCs w:val="20"/>
              </w:rPr>
              <w:t>7</w:t>
            </w:r>
          </w:p>
        </w:tc>
        <w:tc>
          <w:tcPr>
            <w:tcW w:w="324" w:type="pct"/>
            <w:shd w:val="clear" w:color="auto" w:fill="auto"/>
            <w:noWrap/>
            <w:vAlign w:val="center"/>
            <w:hideMark/>
          </w:tcPr>
          <w:p w14:paraId="3786B3AF"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14</w:t>
            </w:r>
          </w:p>
        </w:tc>
        <w:tc>
          <w:tcPr>
            <w:tcW w:w="382" w:type="pct"/>
            <w:shd w:val="clear" w:color="auto" w:fill="auto"/>
            <w:noWrap/>
            <w:vAlign w:val="center"/>
            <w:hideMark/>
          </w:tcPr>
          <w:p w14:paraId="45A80270"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22</w:t>
            </w:r>
          </w:p>
        </w:tc>
        <w:tc>
          <w:tcPr>
            <w:tcW w:w="346" w:type="pct"/>
            <w:shd w:val="clear" w:color="auto" w:fill="auto"/>
            <w:noWrap/>
            <w:vAlign w:val="center"/>
            <w:hideMark/>
          </w:tcPr>
          <w:p w14:paraId="59724F90"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6</w:t>
            </w:r>
          </w:p>
        </w:tc>
        <w:tc>
          <w:tcPr>
            <w:tcW w:w="372" w:type="pct"/>
            <w:shd w:val="clear" w:color="auto" w:fill="auto"/>
            <w:noWrap/>
            <w:vAlign w:val="center"/>
            <w:hideMark/>
          </w:tcPr>
          <w:p w14:paraId="11632F17"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42</w:t>
            </w:r>
          </w:p>
        </w:tc>
        <w:tc>
          <w:tcPr>
            <w:tcW w:w="155" w:type="pct"/>
            <w:shd w:val="clear" w:color="auto" w:fill="auto"/>
            <w:noWrap/>
            <w:vAlign w:val="center"/>
            <w:hideMark/>
          </w:tcPr>
          <w:p w14:paraId="25124ECA"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uto"/>
            <w:noWrap/>
            <w:vAlign w:val="center"/>
            <w:hideMark/>
          </w:tcPr>
          <w:p w14:paraId="4A654F28"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16</w:t>
            </w:r>
          </w:p>
        </w:tc>
        <w:tc>
          <w:tcPr>
            <w:tcW w:w="383" w:type="pct"/>
            <w:shd w:val="clear" w:color="auto" w:fill="auto"/>
            <w:noWrap/>
            <w:vAlign w:val="center"/>
            <w:hideMark/>
          </w:tcPr>
          <w:p w14:paraId="2B9A9F14"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11</w:t>
            </w:r>
          </w:p>
        </w:tc>
        <w:tc>
          <w:tcPr>
            <w:tcW w:w="346" w:type="pct"/>
            <w:shd w:val="clear" w:color="auto" w:fill="auto"/>
            <w:noWrap/>
            <w:vAlign w:val="center"/>
            <w:hideMark/>
          </w:tcPr>
          <w:p w14:paraId="65D58B2B"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7</w:t>
            </w:r>
          </w:p>
        </w:tc>
        <w:tc>
          <w:tcPr>
            <w:tcW w:w="372" w:type="pct"/>
            <w:shd w:val="clear" w:color="auto" w:fill="auto"/>
            <w:noWrap/>
            <w:vAlign w:val="center"/>
            <w:hideMark/>
          </w:tcPr>
          <w:p w14:paraId="4C48E6B5"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34</w:t>
            </w:r>
          </w:p>
        </w:tc>
        <w:tc>
          <w:tcPr>
            <w:tcW w:w="155" w:type="pct"/>
            <w:shd w:val="clear" w:color="auto" w:fill="auto"/>
            <w:noWrap/>
            <w:vAlign w:val="center"/>
            <w:hideMark/>
          </w:tcPr>
          <w:p w14:paraId="23C791C9"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shd w:val="clear" w:color="auto" w:fill="auto"/>
            <w:noWrap/>
            <w:vAlign w:val="center"/>
            <w:hideMark/>
          </w:tcPr>
          <w:p w14:paraId="3A30924E" w14:textId="01088C92"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19</w:t>
            </w:r>
          </w:p>
        </w:tc>
        <w:tc>
          <w:tcPr>
            <w:tcW w:w="383" w:type="pct"/>
            <w:shd w:val="clear" w:color="auto" w:fill="auto"/>
            <w:noWrap/>
            <w:vAlign w:val="center"/>
            <w:hideMark/>
          </w:tcPr>
          <w:p w14:paraId="74697C58"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16</w:t>
            </w:r>
          </w:p>
        </w:tc>
        <w:tc>
          <w:tcPr>
            <w:tcW w:w="346" w:type="pct"/>
            <w:shd w:val="clear" w:color="auto" w:fill="auto"/>
            <w:noWrap/>
            <w:vAlign w:val="center"/>
            <w:hideMark/>
          </w:tcPr>
          <w:p w14:paraId="0DD43D26"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7</w:t>
            </w:r>
          </w:p>
        </w:tc>
        <w:tc>
          <w:tcPr>
            <w:tcW w:w="370" w:type="pct"/>
            <w:shd w:val="clear" w:color="auto" w:fill="auto"/>
            <w:noWrap/>
            <w:vAlign w:val="center"/>
            <w:hideMark/>
          </w:tcPr>
          <w:p w14:paraId="223A93FA"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42</w:t>
            </w:r>
          </w:p>
        </w:tc>
      </w:tr>
      <w:tr w:rsidR="006756B2" w:rsidRPr="00FE1A00" w14:paraId="17B56F89" w14:textId="77777777" w:rsidTr="00FE1A00">
        <w:trPr>
          <w:trHeight w:val="255"/>
        </w:trPr>
        <w:tc>
          <w:tcPr>
            <w:tcW w:w="417" w:type="pct"/>
            <w:tcBorders>
              <w:bottom w:val="single" w:sz="4" w:space="0" w:color="auto"/>
            </w:tcBorders>
            <w:shd w:val="clear" w:color="auto" w:fill="AEAAAA" w:themeFill="background2" w:themeFillShade="BF"/>
            <w:noWrap/>
            <w:vAlign w:val="bottom"/>
            <w:hideMark/>
          </w:tcPr>
          <w:p w14:paraId="3D78DB19" w14:textId="77777777" w:rsidR="006756B2" w:rsidRPr="00FE1A00" w:rsidRDefault="006756B2" w:rsidP="006756B2">
            <w:pPr>
              <w:spacing w:after="0" w:line="240" w:lineRule="auto"/>
              <w:rPr>
                <w:rFonts w:eastAsia="Times New Roman" w:cs="Times New Roman"/>
                <w:color w:val="000000" w:themeColor="text1"/>
                <w:sz w:val="20"/>
                <w:szCs w:val="20"/>
              </w:rPr>
            </w:pPr>
            <w:r w:rsidRPr="00FE1A00">
              <w:rPr>
                <w:rFonts w:eastAsia="Times New Roman" w:cs="Times New Roman"/>
                <w:color w:val="000000" w:themeColor="text1"/>
                <w:sz w:val="20"/>
                <w:szCs w:val="20"/>
              </w:rPr>
              <w:t>8</w:t>
            </w:r>
          </w:p>
        </w:tc>
        <w:tc>
          <w:tcPr>
            <w:tcW w:w="324" w:type="pct"/>
            <w:tcBorders>
              <w:bottom w:val="single" w:sz="4" w:space="0" w:color="auto"/>
            </w:tcBorders>
            <w:shd w:val="clear" w:color="auto" w:fill="AEAAAA" w:themeFill="background2" w:themeFillShade="BF"/>
            <w:noWrap/>
            <w:vAlign w:val="center"/>
            <w:hideMark/>
          </w:tcPr>
          <w:p w14:paraId="607A126A" w14:textId="57B3011F"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23</w:t>
            </w:r>
          </w:p>
        </w:tc>
        <w:tc>
          <w:tcPr>
            <w:tcW w:w="382" w:type="pct"/>
            <w:tcBorders>
              <w:bottom w:val="single" w:sz="4" w:space="0" w:color="auto"/>
            </w:tcBorders>
            <w:shd w:val="clear" w:color="auto" w:fill="AEAAAA" w:themeFill="background2" w:themeFillShade="BF"/>
            <w:noWrap/>
            <w:vAlign w:val="center"/>
            <w:hideMark/>
          </w:tcPr>
          <w:p w14:paraId="46215F86"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12</w:t>
            </w:r>
          </w:p>
        </w:tc>
        <w:tc>
          <w:tcPr>
            <w:tcW w:w="346" w:type="pct"/>
            <w:tcBorders>
              <w:bottom w:val="single" w:sz="4" w:space="0" w:color="auto"/>
            </w:tcBorders>
            <w:shd w:val="clear" w:color="auto" w:fill="AEAAAA" w:themeFill="background2" w:themeFillShade="BF"/>
            <w:noWrap/>
            <w:vAlign w:val="center"/>
            <w:hideMark/>
          </w:tcPr>
          <w:p w14:paraId="095A6A8E"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4</w:t>
            </w:r>
          </w:p>
        </w:tc>
        <w:tc>
          <w:tcPr>
            <w:tcW w:w="372" w:type="pct"/>
            <w:tcBorders>
              <w:bottom w:val="single" w:sz="4" w:space="0" w:color="auto"/>
            </w:tcBorders>
            <w:shd w:val="clear" w:color="auto" w:fill="AEAAAA" w:themeFill="background2" w:themeFillShade="BF"/>
            <w:noWrap/>
            <w:vAlign w:val="center"/>
            <w:hideMark/>
          </w:tcPr>
          <w:p w14:paraId="6CB67903"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39</w:t>
            </w:r>
          </w:p>
        </w:tc>
        <w:tc>
          <w:tcPr>
            <w:tcW w:w="155" w:type="pct"/>
            <w:tcBorders>
              <w:bottom w:val="single" w:sz="4" w:space="0" w:color="auto"/>
            </w:tcBorders>
            <w:shd w:val="clear" w:color="auto" w:fill="AEAAAA" w:themeFill="background2" w:themeFillShade="BF"/>
            <w:noWrap/>
            <w:vAlign w:val="center"/>
            <w:hideMark/>
          </w:tcPr>
          <w:p w14:paraId="2F4D6778"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tcBorders>
              <w:bottom w:val="single" w:sz="4" w:space="0" w:color="auto"/>
            </w:tcBorders>
            <w:shd w:val="clear" w:color="auto" w:fill="AEAAAA" w:themeFill="background2" w:themeFillShade="BF"/>
            <w:noWrap/>
            <w:vAlign w:val="center"/>
            <w:hideMark/>
          </w:tcPr>
          <w:p w14:paraId="47873857"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21</w:t>
            </w:r>
          </w:p>
        </w:tc>
        <w:tc>
          <w:tcPr>
            <w:tcW w:w="383" w:type="pct"/>
            <w:tcBorders>
              <w:bottom w:val="single" w:sz="4" w:space="0" w:color="auto"/>
            </w:tcBorders>
            <w:shd w:val="clear" w:color="auto" w:fill="AEAAAA" w:themeFill="background2" w:themeFillShade="BF"/>
            <w:noWrap/>
            <w:vAlign w:val="center"/>
            <w:hideMark/>
          </w:tcPr>
          <w:p w14:paraId="298941F7"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13</w:t>
            </w:r>
          </w:p>
        </w:tc>
        <w:tc>
          <w:tcPr>
            <w:tcW w:w="346" w:type="pct"/>
            <w:tcBorders>
              <w:bottom w:val="single" w:sz="4" w:space="0" w:color="auto"/>
            </w:tcBorders>
            <w:shd w:val="clear" w:color="auto" w:fill="AEAAAA" w:themeFill="background2" w:themeFillShade="BF"/>
            <w:noWrap/>
            <w:vAlign w:val="center"/>
            <w:hideMark/>
          </w:tcPr>
          <w:p w14:paraId="11B46AD6"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5</w:t>
            </w:r>
          </w:p>
        </w:tc>
        <w:tc>
          <w:tcPr>
            <w:tcW w:w="372" w:type="pct"/>
            <w:tcBorders>
              <w:bottom w:val="single" w:sz="4" w:space="0" w:color="auto"/>
            </w:tcBorders>
            <w:shd w:val="clear" w:color="auto" w:fill="AEAAAA" w:themeFill="background2" w:themeFillShade="BF"/>
            <w:noWrap/>
            <w:vAlign w:val="center"/>
            <w:hideMark/>
          </w:tcPr>
          <w:p w14:paraId="51735FDE"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39</w:t>
            </w:r>
          </w:p>
        </w:tc>
        <w:tc>
          <w:tcPr>
            <w:tcW w:w="155" w:type="pct"/>
            <w:tcBorders>
              <w:bottom w:val="single" w:sz="4" w:space="0" w:color="auto"/>
            </w:tcBorders>
            <w:shd w:val="clear" w:color="auto" w:fill="AEAAAA" w:themeFill="background2" w:themeFillShade="BF"/>
            <w:noWrap/>
            <w:vAlign w:val="center"/>
            <w:hideMark/>
          </w:tcPr>
          <w:p w14:paraId="5231B677" w14:textId="77777777" w:rsidR="006756B2" w:rsidRPr="00FE1A00" w:rsidRDefault="006756B2" w:rsidP="006756B2">
            <w:pPr>
              <w:spacing w:after="0" w:line="240" w:lineRule="auto"/>
              <w:jc w:val="center"/>
              <w:rPr>
                <w:rFonts w:eastAsia="Times New Roman" w:cs="Times New Roman"/>
                <w:color w:val="000000" w:themeColor="text1"/>
                <w:sz w:val="20"/>
                <w:szCs w:val="20"/>
              </w:rPr>
            </w:pPr>
            <w:r w:rsidRPr="00FE1A00">
              <w:rPr>
                <w:rFonts w:eastAsia="Times New Roman" w:cs="Times New Roman"/>
                <w:color w:val="000000" w:themeColor="text1"/>
                <w:sz w:val="20"/>
                <w:szCs w:val="20"/>
              </w:rPr>
              <w:t> </w:t>
            </w:r>
          </w:p>
        </w:tc>
        <w:tc>
          <w:tcPr>
            <w:tcW w:w="324" w:type="pct"/>
            <w:tcBorders>
              <w:bottom w:val="single" w:sz="4" w:space="0" w:color="auto"/>
            </w:tcBorders>
            <w:shd w:val="clear" w:color="auto" w:fill="AEAAAA" w:themeFill="background2" w:themeFillShade="BF"/>
            <w:noWrap/>
            <w:vAlign w:val="center"/>
            <w:hideMark/>
          </w:tcPr>
          <w:p w14:paraId="5831E5DF" w14:textId="4E53E541"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31</w:t>
            </w:r>
          </w:p>
        </w:tc>
        <w:tc>
          <w:tcPr>
            <w:tcW w:w="383" w:type="pct"/>
            <w:tcBorders>
              <w:bottom w:val="single" w:sz="4" w:space="0" w:color="auto"/>
            </w:tcBorders>
            <w:shd w:val="clear" w:color="auto" w:fill="AEAAAA" w:themeFill="background2" w:themeFillShade="BF"/>
            <w:noWrap/>
            <w:vAlign w:val="center"/>
            <w:hideMark/>
          </w:tcPr>
          <w:p w14:paraId="0D4C7268" w14:textId="17C9DD72"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6</w:t>
            </w:r>
          </w:p>
        </w:tc>
        <w:tc>
          <w:tcPr>
            <w:tcW w:w="346" w:type="pct"/>
            <w:tcBorders>
              <w:bottom w:val="single" w:sz="4" w:space="0" w:color="auto"/>
            </w:tcBorders>
            <w:shd w:val="clear" w:color="auto" w:fill="AEAAAA" w:themeFill="background2" w:themeFillShade="BF"/>
            <w:noWrap/>
            <w:vAlign w:val="center"/>
            <w:hideMark/>
          </w:tcPr>
          <w:p w14:paraId="48CDC3D1" w14:textId="77777777" w:rsidR="006756B2" w:rsidRPr="00FE1A00" w:rsidRDefault="006756B2" w:rsidP="006756B2">
            <w:pPr>
              <w:spacing w:after="0" w:line="240" w:lineRule="auto"/>
              <w:jc w:val="center"/>
              <w:rPr>
                <w:rFonts w:eastAsia="Times New Roman" w:cs="Arial"/>
                <w:color w:val="000000" w:themeColor="text1"/>
                <w:sz w:val="20"/>
                <w:szCs w:val="20"/>
              </w:rPr>
            </w:pPr>
            <w:r w:rsidRPr="00FE1A00">
              <w:rPr>
                <w:rFonts w:eastAsia="Times New Roman" w:cs="Arial"/>
                <w:color w:val="000000" w:themeColor="text1"/>
                <w:sz w:val="20"/>
                <w:szCs w:val="20"/>
              </w:rPr>
              <w:t>3</w:t>
            </w:r>
          </w:p>
        </w:tc>
        <w:tc>
          <w:tcPr>
            <w:tcW w:w="370" w:type="pct"/>
            <w:tcBorders>
              <w:bottom w:val="single" w:sz="4" w:space="0" w:color="auto"/>
            </w:tcBorders>
            <w:shd w:val="clear" w:color="auto" w:fill="AEAAAA" w:themeFill="background2" w:themeFillShade="BF"/>
            <w:noWrap/>
            <w:vAlign w:val="center"/>
            <w:hideMark/>
          </w:tcPr>
          <w:p w14:paraId="18DE0012" w14:textId="77777777" w:rsidR="006756B2" w:rsidRPr="00FE1A00" w:rsidRDefault="006756B2" w:rsidP="006756B2">
            <w:pPr>
              <w:spacing w:after="0" w:line="240" w:lineRule="auto"/>
              <w:jc w:val="center"/>
              <w:rPr>
                <w:rFonts w:eastAsia="Times New Roman" w:cs="Arial"/>
                <w:b/>
                <w:color w:val="000000" w:themeColor="text1"/>
                <w:sz w:val="20"/>
                <w:szCs w:val="20"/>
              </w:rPr>
            </w:pPr>
            <w:r w:rsidRPr="00FE1A00">
              <w:rPr>
                <w:rFonts w:eastAsia="Times New Roman" w:cs="Arial"/>
                <w:b/>
                <w:color w:val="000000" w:themeColor="text1"/>
                <w:sz w:val="20"/>
                <w:szCs w:val="20"/>
              </w:rPr>
              <w:t>40</w:t>
            </w:r>
          </w:p>
        </w:tc>
      </w:tr>
    </w:tbl>
    <w:p w14:paraId="7F37F7F3" w14:textId="724EA15E" w:rsidR="00070DAE" w:rsidRDefault="00FE1A00" w:rsidP="003F52B5">
      <w:pPr>
        <w:rPr>
          <w:b/>
        </w:rPr>
      </w:pPr>
      <w:r w:rsidRPr="00F937F3">
        <w:rPr>
          <w:b/>
          <w:noProof/>
        </w:rPr>
        <mc:AlternateContent>
          <mc:Choice Requires="wps">
            <w:drawing>
              <wp:anchor distT="45720" distB="45720" distL="114300" distR="114300" simplePos="0" relativeHeight="251718656" behindDoc="0" locked="0" layoutInCell="1" allowOverlap="1" wp14:anchorId="731DC075" wp14:editId="169C877F">
                <wp:simplePos x="0" y="0"/>
                <wp:positionH relativeFrom="margin">
                  <wp:posOffset>-5715</wp:posOffset>
                </wp:positionH>
                <wp:positionV relativeFrom="paragraph">
                  <wp:posOffset>234505</wp:posOffset>
                </wp:positionV>
                <wp:extent cx="5949315" cy="30861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610"/>
                        </a:xfrm>
                        <a:prstGeom prst="rect">
                          <a:avLst/>
                        </a:prstGeom>
                        <a:solidFill>
                          <a:srgbClr val="FFFFFF"/>
                        </a:solidFill>
                        <a:ln w="9525">
                          <a:noFill/>
                          <a:miter lim="800000"/>
                          <a:headEnd/>
                          <a:tailEnd/>
                        </a:ln>
                      </wps:spPr>
                      <wps:txbx>
                        <w:txbxContent>
                          <w:p w14:paraId="076A3DE7" w14:textId="36F9746B" w:rsidR="000C2728" w:rsidRPr="003F2608" w:rsidRDefault="000C2728" w:rsidP="00FE1A00">
                            <w:pPr>
                              <w:rPr>
                                <w:b/>
                                <w:color w:val="5B9BD5" w:themeColor="accent1"/>
                              </w:rPr>
                            </w:pPr>
                            <w:r>
                              <w:rPr>
                                <w:b/>
                                <w:color w:val="5B9BD5" w:themeColor="accent1"/>
                              </w:rPr>
                              <w:t xml:space="preserve">Exhibit 15: </w:t>
                            </w:r>
                            <w:r w:rsidRPr="003F2608">
                              <w:rPr>
                                <w:b/>
                                <w:color w:val="5B9BD5" w:themeColor="accent1"/>
                              </w:rPr>
                              <w:t xml:space="preserve"> </w:t>
                            </w:r>
                            <w:r>
                              <w:rPr>
                                <w:b/>
                                <w:color w:val="5B9BD5" w:themeColor="accent1"/>
                              </w:rPr>
                              <w:t>School 2</w:t>
                            </w:r>
                            <w:r w:rsidRPr="003F2608">
                              <w:rPr>
                                <w:b/>
                                <w:color w:val="5B9BD5" w:themeColor="accent1"/>
                              </w:rPr>
                              <w:t xml:space="preserve"> Overall Externalizing Risk across School Year by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pt;margin-top:18.45pt;width:468.45pt;height:24.3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" stroked="f">
                <v:textbox>
                  <w:txbxContent>
                    <w:p w14:paraId="076A3DE7" w14:textId="36F9746B" w:rsidR="000C2728" w:rsidRPr="003F2608" w:rsidRDefault="000C2728" w:rsidP="00FE1A00">
                      <w:pPr>
                        <w:rPr>
                          <w:b/>
                          <w:color w:val="5B9BD5" w:themeColor="accent1"/>
                        </w:rPr>
                      </w:pPr>
                      <w:r>
                        <w:rPr>
                          <w:b/>
                          <w:color w:val="5B9BD5" w:themeColor="accent1"/>
                        </w:rPr>
                        <w:t xml:space="preserve">Exhibit 15: </w:t>
                      </w:r>
                      <w:r w:rsidRPr="003F2608">
                        <w:rPr>
                          <w:b/>
                          <w:color w:val="5B9BD5" w:themeColor="accent1"/>
                        </w:rPr>
                        <w:t xml:space="preserve"> </w:t>
                      </w:r>
                      <w:r>
                        <w:rPr>
                          <w:b/>
                          <w:color w:val="5B9BD5" w:themeColor="accent1"/>
                        </w:rPr>
                        <w:t>School 2</w:t>
                      </w:r>
                      <w:r w:rsidRPr="003F2608">
                        <w:rPr>
                          <w:b/>
                          <w:color w:val="5B9BD5" w:themeColor="accent1"/>
                        </w:rPr>
                        <w:t xml:space="preserve"> Overall Externalizing Risk across School Year by Grade</w:t>
                      </w:r>
                    </w:p>
                  </w:txbxContent>
                </v:textbox>
                <w10:wrap anchorx="margin"/>
              </v:shape>
            </w:pict>
          </mc:Fallback>
        </mc:AlternateContent>
      </w:r>
    </w:p>
    <w:p w14:paraId="21302542" w14:textId="07E188ED" w:rsidR="00070DAE" w:rsidRDefault="00070DAE" w:rsidP="003F52B5">
      <w:pPr>
        <w:rPr>
          <w:b/>
        </w:rPr>
      </w:pPr>
    </w:p>
    <w:p w14:paraId="4F1211BE" w14:textId="303570D5" w:rsidR="00070DAE" w:rsidRDefault="0014615E" w:rsidP="003F52B5">
      <w:pPr>
        <w:rPr>
          <w:b/>
        </w:rPr>
      </w:pPr>
      <w:r>
        <w:rPr>
          <w:b/>
          <w:noProof/>
        </w:rPr>
        <w:drawing>
          <wp:anchor distT="0" distB="0" distL="114300" distR="114300" simplePos="0" relativeHeight="251811840" behindDoc="0" locked="0" layoutInCell="1" allowOverlap="1" wp14:anchorId="0D36620A" wp14:editId="70A52E96">
            <wp:simplePos x="0" y="0"/>
            <wp:positionH relativeFrom="column">
              <wp:posOffset>0</wp:posOffset>
            </wp:positionH>
            <wp:positionV relativeFrom="paragraph">
              <wp:posOffset>4445</wp:posOffset>
            </wp:positionV>
            <wp:extent cx="6080760" cy="3669934"/>
            <wp:effectExtent l="0" t="0" r="0" b="698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0760" cy="3669934"/>
                    </a:xfrm>
                    <a:prstGeom prst="rect">
                      <a:avLst/>
                    </a:prstGeom>
                    <a:noFill/>
                  </pic:spPr>
                </pic:pic>
              </a:graphicData>
            </a:graphic>
            <wp14:sizeRelH relativeFrom="margin">
              <wp14:pctWidth>0</wp14:pctWidth>
            </wp14:sizeRelH>
            <wp14:sizeRelV relativeFrom="margin">
              <wp14:pctHeight>0</wp14:pctHeight>
            </wp14:sizeRelV>
          </wp:anchor>
        </w:drawing>
      </w:r>
    </w:p>
    <w:p w14:paraId="033F8BC8" w14:textId="02A01172" w:rsidR="00070DAE" w:rsidRDefault="00070DAE" w:rsidP="003F52B5">
      <w:pPr>
        <w:rPr>
          <w:b/>
        </w:rPr>
      </w:pPr>
    </w:p>
    <w:p w14:paraId="37E21E65" w14:textId="51D92E58" w:rsidR="00070DAE" w:rsidRDefault="00070DAE" w:rsidP="003F52B5">
      <w:pPr>
        <w:rPr>
          <w:b/>
        </w:rPr>
      </w:pPr>
    </w:p>
    <w:p w14:paraId="78B4DF02" w14:textId="13D3CEFC" w:rsidR="00070DAE" w:rsidRPr="003F52B5" w:rsidRDefault="00FE1A00" w:rsidP="003F52B5">
      <w:pPr>
        <w:rPr>
          <w:b/>
        </w:rPr>
      </w:pPr>
      <w:r w:rsidRPr="00F937F3">
        <w:rPr>
          <w:b/>
          <w:noProof/>
        </w:rPr>
        <mc:AlternateContent>
          <mc:Choice Requires="wps">
            <w:drawing>
              <wp:anchor distT="45720" distB="45720" distL="114300" distR="114300" simplePos="0" relativeHeight="251694080" behindDoc="0" locked="0" layoutInCell="1" allowOverlap="1" wp14:anchorId="255C9A2C" wp14:editId="0173DC1D">
                <wp:simplePos x="0" y="0"/>
                <wp:positionH relativeFrom="margin">
                  <wp:align>right</wp:align>
                </wp:positionH>
                <wp:positionV relativeFrom="paragraph">
                  <wp:posOffset>3108306</wp:posOffset>
                </wp:positionV>
                <wp:extent cx="5937662" cy="1282535"/>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2" cy="1282535"/>
                        </a:xfrm>
                        <a:prstGeom prst="rect">
                          <a:avLst/>
                        </a:prstGeom>
                        <a:solidFill>
                          <a:srgbClr val="FFFFFF"/>
                        </a:solidFill>
                        <a:ln w="9525">
                          <a:noFill/>
                          <a:miter lim="800000"/>
                          <a:headEnd/>
                          <a:tailEnd/>
                        </a:ln>
                      </wps:spPr>
                      <wps:txbx>
                        <w:txbxContent>
                          <w:p w14:paraId="56D2D6D5" w14:textId="77777777" w:rsidR="000C2728" w:rsidRPr="00FE1A00" w:rsidRDefault="000C2728" w:rsidP="00FE1A00">
                            <w:pPr>
                              <w:pStyle w:val="ListParagraph"/>
                              <w:numPr>
                                <w:ilvl w:val="0"/>
                                <w:numId w:val="8"/>
                              </w:numPr>
                              <w:spacing w:after="120"/>
                              <w:ind w:left="360"/>
                              <w:contextualSpacing w:val="0"/>
                              <w:rPr>
                                <w:b/>
                              </w:rPr>
                            </w:pPr>
                            <w:r w:rsidRPr="00FE1A00">
                              <w:rPr>
                                <w:b/>
                              </w:rPr>
                              <w:t>Grades KG, 1, 6, and 8 have a decrease by the end of the year</w:t>
                            </w:r>
                          </w:p>
                          <w:p w14:paraId="156C59C8" w14:textId="10E42159" w:rsidR="000C2728" w:rsidRDefault="000C2728" w:rsidP="00FE1A00">
                            <w:pPr>
                              <w:pStyle w:val="ListParagraph"/>
                              <w:numPr>
                                <w:ilvl w:val="0"/>
                                <w:numId w:val="8"/>
                              </w:numPr>
                              <w:spacing w:after="120"/>
                              <w:ind w:left="360"/>
                              <w:contextualSpacing w:val="0"/>
                            </w:pPr>
                            <w:r>
                              <w:t>Grades 4, 5, and 7 have  an increase in children with externalizing risk across the year</w:t>
                            </w:r>
                          </w:p>
                          <w:p w14:paraId="1525EBC6" w14:textId="339A198A" w:rsidR="000C2728" w:rsidRDefault="000C2728" w:rsidP="00FE1A00">
                            <w:pPr>
                              <w:pStyle w:val="ListParagraph"/>
                              <w:numPr>
                                <w:ilvl w:val="0"/>
                                <w:numId w:val="8"/>
                              </w:numPr>
                              <w:spacing w:after="120"/>
                              <w:ind w:left="360"/>
                              <w:contextualSpacing w:val="0"/>
                            </w:pPr>
                            <w:r>
                              <w:t>Grades 2 and 3 appear to have relatively stable levels of externalizing risk across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16.35pt;margin-top:244.75pt;width:467.55pt;height:101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" stroked="f">
                <v:textbox>
                  <w:txbxContent>
                    <w:p w14:paraId="56D2D6D5" w14:textId="77777777" w:rsidR="000C2728" w:rsidRPr="00FE1A00" w:rsidRDefault="000C2728" w:rsidP="00FE1A00">
                      <w:pPr>
                        <w:pStyle w:val="ListParagraph"/>
                        <w:numPr>
                          <w:ilvl w:val="0"/>
                          <w:numId w:val="8"/>
                        </w:numPr>
                        <w:spacing w:after="120"/>
                        <w:ind w:left="360"/>
                        <w:contextualSpacing w:val="0"/>
                        <w:rPr>
                          <w:b/>
                        </w:rPr>
                      </w:pPr>
                      <w:r w:rsidRPr="00FE1A00">
                        <w:rPr>
                          <w:b/>
                        </w:rPr>
                        <w:t>Grades KG, 1, 6, and 8 have a decrease by the end of the year</w:t>
                      </w:r>
                    </w:p>
                    <w:p w14:paraId="156C59C8" w14:textId="10E42159" w:rsidR="000C2728" w:rsidRDefault="000C2728" w:rsidP="00FE1A00">
                      <w:pPr>
                        <w:pStyle w:val="ListParagraph"/>
                        <w:numPr>
                          <w:ilvl w:val="0"/>
                          <w:numId w:val="8"/>
                        </w:numPr>
                        <w:spacing w:after="120"/>
                        <w:ind w:left="360"/>
                        <w:contextualSpacing w:val="0"/>
                      </w:pPr>
                      <w:r>
                        <w:t>Grades 4, 5, and 7 have  an increase in children with externalizing risk across the year</w:t>
                      </w:r>
                    </w:p>
                    <w:p w14:paraId="1525EBC6" w14:textId="339A198A" w:rsidR="000C2728" w:rsidRDefault="000C2728" w:rsidP="00FE1A00">
                      <w:pPr>
                        <w:pStyle w:val="ListParagraph"/>
                        <w:numPr>
                          <w:ilvl w:val="0"/>
                          <w:numId w:val="8"/>
                        </w:numPr>
                        <w:spacing w:after="120"/>
                        <w:ind w:left="360"/>
                        <w:contextualSpacing w:val="0"/>
                      </w:pPr>
                      <w:r>
                        <w:t>Grades 2 and 3 appear to have relatively stable levels of externalizing risk across the year</w:t>
                      </w:r>
                    </w:p>
                  </w:txbxContent>
                </v:textbox>
                <w10:wrap anchorx="margin"/>
              </v:shape>
            </w:pict>
          </mc:Fallback>
        </mc:AlternateContent>
      </w:r>
    </w:p>
    <w:p w14:paraId="01D491D8" w14:textId="77777777" w:rsidR="00070DAE" w:rsidRDefault="00070DAE" w:rsidP="003F52B5">
      <w:pPr>
        <w:rPr>
          <w:b/>
        </w:rPr>
        <w:sectPr w:rsidR="00070DAE" w:rsidSect="000C2728">
          <w:pgSz w:w="12240" w:h="15840"/>
          <w:pgMar w:top="1440" w:right="1440" w:bottom="1440" w:left="1440" w:header="720" w:footer="720" w:gutter="0"/>
          <w:cols w:space="720"/>
          <w:docGrid w:linePitch="360"/>
        </w:sectPr>
      </w:pPr>
    </w:p>
    <w:p w14:paraId="1F9D1B1C" w14:textId="77777777" w:rsidR="00FE1A00" w:rsidRDefault="006756B2" w:rsidP="003F52B5">
      <w:pPr>
        <w:rPr>
          <w:b/>
          <w:i/>
          <w:color w:val="4472C4" w:themeColor="accent5"/>
        </w:rPr>
      </w:pPr>
      <w:r w:rsidRPr="00FE1A00">
        <w:rPr>
          <w:b/>
          <w:i/>
          <w:color w:val="4472C4" w:themeColor="accent5"/>
        </w:rPr>
        <w:lastRenderedPageBreak/>
        <w:t xml:space="preserve">School 2 </w:t>
      </w:r>
      <w:r w:rsidR="003F52B5" w:rsidRPr="00FE1A00">
        <w:rPr>
          <w:b/>
          <w:i/>
          <w:color w:val="4472C4" w:themeColor="accent5"/>
        </w:rPr>
        <w:t>Internalizing</w:t>
      </w:r>
    </w:p>
    <w:p w14:paraId="3A8BAF9E" w14:textId="324A0ADA" w:rsidR="00D607D1" w:rsidRDefault="0068295B" w:rsidP="003F52B5">
      <w:pPr>
        <w:rPr>
          <w:b/>
          <w:i/>
          <w:color w:val="4472C4" w:themeColor="accent5"/>
        </w:rPr>
      </w:pPr>
      <w:r w:rsidRPr="00F937F3">
        <w:rPr>
          <w:b/>
          <w:noProof/>
        </w:rPr>
        <mc:AlternateContent>
          <mc:Choice Requires="wps">
            <w:drawing>
              <wp:anchor distT="45720" distB="45720" distL="114300" distR="114300" simplePos="0" relativeHeight="251784192" behindDoc="0" locked="0" layoutInCell="1" allowOverlap="1" wp14:anchorId="5D8F1520" wp14:editId="11184DF0">
                <wp:simplePos x="0" y="0"/>
                <wp:positionH relativeFrom="margin">
                  <wp:align>right</wp:align>
                </wp:positionH>
                <wp:positionV relativeFrom="paragraph">
                  <wp:posOffset>72381</wp:posOffset>
                </wp:positionV>
                <wp:extent cx="5949315" cy="308758"/>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01EF7F23" w14:textId="3CA69EF5" w:rsidR="000C2728" w:rsidRPr="003F2608" w:rsidRDefault="000C2728" w:rsidP="0068295B">
                            <w:pPr>
                              <w:rPr>
                                <w:b/>
                                <w:color w:val="5B9BD5" w:themeColor="accent1"/>
                              </w:rPr>
                            </w:pPr>
                            <w:r>
                              <w:rPr>
                                <w:b/>
                                <w:color w:val="5B9BD5" w:themeColor="accent1"/>
                              </w:rPr>
                              <w:t xml:space="preserve">Exhibit 16: </w:t>
                            </w:r>
                            <w:r w:rsidRPr="003F2608">
                              <w:rPr>
                                <w:b/>
                                <w:color w:val="5B9BD5" w:themeColor="accent1"/>
                              </w:rPr>
                              <w:t xml:space="preserve"> </w:t>
                            </w:r>
                            <w:r>
                              <w:rPr>
                                <w:b/>
                                <w:color w:val="5B9BD5" w:themeColor="accent1"/>
                              </w:rPr>
                              <w:t>School 2 In</w:t>
                            </w:r>
                            <w:r w:rsidRPr="003F2608">
                              <w:rPr>
                                <w:b/>
                                <w:color w:val="5B9BD5" w:themeColor="accent1"/>
                              </w:rPr>
                              <w:t>ternalizing Risk Categories across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17.25pt;margin-top:5.7pt;width:468.45pt;height:24.3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" stroked="f">
                <v:textbox>
                  <w:txbxContent>
                    <w:p w14:paraId="01EF7F23" w14:textId="3CA69EF5" w:rsidR="000C2728" w:rsidRPr="003F2608" w:rsidRDefault="000C2728" w:rsidP="0068295B">
                      <w:pPr>
                        <w:rPr>
                          <w:b/>
                          <w:color w:val="5B9BD5" w:themeColor="accent1"/>
                        </w:rPr>
                      </w:pPr>
                      <w:r>
                        <w:rPr>
                          <w:b/>
                          <w:color w:val="5B9BD5" w:themeColor="accent1"/>
                        </w:rPr>
                        <w:t xml:space="preserve">Exhibit 16: </w:t>
                      </w:r>
                      <w:r w:rsidRPr="003F2608">
                        <w:rPr>
                          <w:b/>
                          <w:color w:val="5B9BD5" w:themeColor="accent1"/>
                        </w:rPr>
                        <w:t xml:space="preserve"> </w:t>
                      </w:r>
                      <w:r>
                        <w:rPr>
                          <w:b/>
                          <w:color w:val="5B9BD5" w:themeColor="accent1"/>
                        </w:rPr>
                        <w:t>School 2 In</w:t>
                      </w:r>
                      <w:r w:rsidRPr="003F2608">
                        <w:rPr>
                          <w:b/>
                          <w:color w:val="5B9BD5" w:themeColor="accent1"/>
                        </w:rPr>
                        <w:t>ternalizing Risk Categories across School Year</w:t>
                      </w:r>
                    </w:p>
                  </w:txbxContent>
                </v:textbox>
                <w10:wrap anchorx="margin"/>
              </v:shape>
            </w:pict>
          </mc:Fallback>
        </mc:AlternateContent>
      </w:r>
    </w:p>
    <w:p w14:paraId="3B18DA12" w14:textId="32C9AAE7" w:rsidR="0068295B" w:rsidRDefault="00305100" w:rsidP="003F52B5">
      <w:pPr>
        <w:rPr>
          <w:b/>
          <w:i/>
          <w:color w:val="4472C4" w:themeColor="accent5"/>
        </w:rPr>
        <w:sectPr w:rsidR="0068295B" w:rsidSect="000C2728">
          <w:pgSz w:w="12240" w:h="15840"/>
          <w:pgMar w:top="1440" w:right="1440" w:bottom="1440" w:left="1440" w:header="720" w:footer="720" w:gutter="0"/>
          <w:cols w:space="720"/>
          <w:docGrid w:linePitch="360"/>
        </w:sectPr>
      </w:pPr>
      <w:r w:rsidRPr="00F937F3">
        <w:rPr>
          <w:b/>
          <w:noProof/>
        </w:rPr>
        <mc:AlternateContent>
          <mc:Choice Requires="wps">
            <w:drawing>
              <wp:anchor distT="45720" distB="45720" distL="114300" distR="114300" simplePos="0" relativeHeight="251786240" behindDoc="0" locked="0" layoutInCell="1" allowOverlap="1" wp14:anchorId="6B1C46CF" wp14:editId="1C3107A9">
                <wp:simplePos x="0" y="0"/>
                <wp:positionH relativeFrom="margin">
                  <wp:posOffset>477672</wp:posOffset>
                </wp:positionH>
                <wp:positionV relativeFrom="page">
                  <wp:posOffset>5609230</wp:posOffset>
                </wp:positionV>
                <wp:extent cx="4983480" cy="1583140"/>
                <wp:effectExtent l="0" t="0" r="762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583140"/>
                        </a:xfrm>
                        <a:prstGeom prst="rect">
                          <a:avLst/>
                        </a:prstGeom>
                        <a:solidFill>
                          <a:srgbClr val="FFFFFF"/>
                        </a:solidFill>
                        <a:ln w="9525">
                          <a:noFill/>
                          <a:miter lim="800000"/>
                          <a:headEnd/>
                          <a:tailEnd/>
                        </a:ln>
                      </wps:spPr>
                      <wps:txbx>
                        <w:txbxContent>
                          <w:p w14:paraId="154421C4" w14:textId="18C299CC" w:rsidR="000C2728" w:rsidRPr="00305100" w:rsidRDefault="000C2728" w:rsidP="0068295B">
                            <w:pPr>
                              <w:pStyle w:val="ListParagraph"/>
                              <w:numPr>
                                <w:ilvl w:val="0"/>
                                <w:numId w:val="8"/>
                              </w:numPr>
                              <w:spacing w:after="120"/>
                              <w:ind w:left="187" w:hanging="187"/>
                              <w:contextualSpacing w:val="0"/>
                            </w:pPr>
                            <w:r w:rsidRPr="00305100">
                              <w:t>The number of students screened across the year was generally consistent and increased by the end of the year</w:t>
                            </w:r>
                          </w:p>
                          <w:p w14:paraId="71D00749" w14:textId="4D62A384" w:rsidR="000C2728" w:rsidRPr="00305100" w:rsidRDefault="000C2728" w:rsidP="0068295B">
                            <w:pPr>
                              <w:pStyle w:val="ListParagraph"/>
                              <w:numPr>
                                <w:ilvl w:val="0"/>
                                <w:numId w:val="8"/>
                              </w:numPr>
                              <w:spacing w:after="120"/>
                              <w:ind w:left="187" w:hanging="187"/>
                              <w:contextualSpacing w:val="0"/>
                            </w:pPr>
                            <w:r w:rsidRPr="00305100">
                              <w:t>The number of students identified as at moderate risk was relatively stable across the year</w:t>
                            </w:r>
                          </w:p>
                          <w:p w14:paraId="2CDEDB01" w14:textId="77777777" w:rsidR="000C2728" w:rsidRPr="00D00958" w:rsidRDefault="000C2728" w:rsidP="00305100">
                            <w:pPr>
                              <w:pStyle w:val="ListParagraph"/>
                              <w:numPr>
                                <w:ilvl w:val="0"/>
                                <w:numId w:val="8"/>
                              </w:numPr>
                              <w:spacing w:after="120"/>
                              <w:ind w:left="187" w:hanging="187"/>
                              <w:contextualSpacing w:val="0"/>
                            </w:pPr>
                            <w:r w:rsidRPr="00D00958">
                              <w:t>There was a slight increase  in students identified as at high risk across the year, but these numbers were low and relatively stable</w:t>
                            </w:r>
                          </w:p>
                          <w:p w14:paraId="29813AED" w14:textId="3F409D49" w:rsidR="000C2728" w:rsidRPr="00305100" w:rsidRDefault="000C2728" w:rsidP="00305100">
                            <w:pPr>
                              <w:spacing w:after="120"/>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7.6pt;margin-top:441.65pt;width:392.4pt;height:124.6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" stroked="f">
                <v:textbox>
                  <w:txbxContent>
                    <w:p w14:paraId="154421C4" w14:textId="18C299CC" w:rsidR="000C2728" w:rsidRPr="00305100" w:rsidRDefault="000C2728" w:rsidP="0068295B">
                      <w:pPr>
                        <w:pStyle w:val="ListParagraph"/>
                        <w:numPr>
                          <w:ilvl w:val="0"/>
                          <w:numId w:val="8"/>
                        </w:numPr>
                        <w:spacing w:after="120"/>
                        <w:ind w:left="187" w:hanging="187"/>
                        <w:contextualSpacing w:val="0"/>
                      </w:pPr>
                      <w:r w:rsidRPr="00305100">
                        <w:t>The number of students screened across the year was generally consistent and increased by the end of the year</w:t>
                      </w:r>
                    </w:p>
                    <w:p w14:paraId="71D00749" w14:textId="4D62A384" w:rsidR="000C2728" w:rsidRPr="00305100" w:rsidRDefault="000C2728" w:rsidP="0068295B">
                      <w:pPr>
                        <w:pStyle w:val="ListParagraph"/>
                        <w:numPr>
                          <w:ilvl w:val="0"/>
                          <w:numId w:val="8"/>
                        </w:numPr>
                        <w:spacing w:after="120"/>
                        <w:ind w:left="187" w:hanging="187"/>
                        <w:contextualSpacing w:val="0"/>
                      </w:pPr>
                      <w:r w:rsidRPr="00305100">
                        <w:t>The number of students identified as at moderate risk was relatively stable across the year</w:t>
                      </w:r>
                    </w:p>
                    <w:p w14:paraId="2CDEDB01" w14:textId="77777777" w:rsidR="000C2728" w:rsidRPr="00D00958" w:rsidRDefault="000C2728" w:rsidP="00305100">
                      <w:pPr>
                        <w:pStyle w:val="ListParagraph"/>
                        <w:numPr>
                          <w:ilvl w:val="0"/>
                          <w:numId w:val="8"/>
                        </w:numPr>
                        <w:spacing w:after="120"/>
                        <w:ind w:left="187" w:hanging="187"/>
                        <w:contextualSpacing w:val="0"/>
                      </w:pPr>
                      <w:r w:rsidRPr="00D00958">
                        <w:t>There was a slight increase  in students identified as at high risk across the year, but these numbers were low and relatively stable</w:t>
                      </w:r>
                    </w:p>
                    <w:p w14:paraId="29813AED" w14:textId="3F409D49" w:rsidR="000C2728" w:rsidRPr="00305100" w:rsidRDefault="000C2728" w:rsidP="00305100">
                      <w:pPr>
                        <w:spacing w:after="120"/>
                        <w:rPr>
                          <w:highlight w:val="yellow"/>
                        </w:rPr>
                      </w:pPr>
                    </w:p>
                  </w:txbxContent>
                </v:textbox>
                <w10:wrap anchorx="margin" anchory="page"/>
              </v:shape>
            </w:pict>
          </mc:Fallback>
        </mc:AlternateContent>
      </w:r>
      <w:r>
        <w:rPr>
          <w:b/>
          <w:i/>
          <w:noProof/>
          <w:color w:val="4472C4" w:themeColor="accent5"/>
        </w:rPr>
        <w:drawing>
          <wp:anchor distT="0" distB="0" distL="114300" distR="114300" simplePos="0" relativeHeight="251816960" behindDoc="0" locked="0" layoutInCell="1" allowOverlap="1" wp14:anchorId="11C2619D" wp14:editId="7DAE26F2">
            <wp:simplePos x="0" y="0"/>
            <wp:positionH relativeFrom="margin">
              <wp:posOffset>0</wp:posOffset>
            </wp:positionH>
            <wp:positionV relativeFrom="paragraph">
              <wp:posOffset>94928</wp:posOffset>
            </wp:positionV>
            <wp:extent cx="6080760" cy="3766820"/>
            <wp:effectExtent l="0" t="0" r="0" b="508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0760" cy="3766820"/>
                    </a:xfrm>
                    <a:prstGeom prst="rect">
                      <a:avLst/>
                    </a:prstGeom>
                    <a:noFill/>
                  </pic:spPr>
                </pic:pic>
              </a:graphicData>
            </a:graphic>
            <wp14:sizeRelH relativeFrom="margin">
              <wp14:pctWidth>0</wp14:pctWidth>
            </wp14:sizeRelH>
            <wp14:sizeRelV relativeFrom="margin">
              <wp14:pctHeight>0</wp14:pctHeight>
            </wp14:sizeRelV>
          </wp:anchor>
        </w:drawing>
      </w:r>
    </w:p>
    <w:p w14:paraId="6925C6A1" w14:textId="7E91BC39" w:rsidR="00FE1A00" w:rsidRPr="00FE1A00" w:rsidRDefault="00FE1A00" w:rsidP="00FE1A00">
      <w:pPr>
        <w:rPr>
          <w:b/>
          <w:i/>
          <w:color w:val="4472C4" w:themeColor="accent5"/>
        </w:rPr>
      </w:pPr>
      <w:r w:rsidRPr="00FE1A00">
        <w:rPr>
          <w:b/>
          <w:i/>
          <w:color w:val="4472C4" w:themeColor="accent5"/>
        </w:rPr>
        <w:lastRenderedPageBreak/>
        <w:t>School 2 Internalizing</w:t>
      </w:r>
      <w:r>
        <w:rPr>
          <w:b/>
          <w:i/>
          <w:color w:val="4472C4" w:themeColor="accent5"/>
        </w:rPr>
        <w:t xml:space="preserve"> by Grade</w:t>
      </w:r>
    </w:p>
    <w:tbl>
      <w:tblPr>
        <w:tblpPr w:leftFromText="180" w:rightFromText="180" w:vertAnchor="text" w:horzAnchor="margin" w:tblpY="89"/>
        <w:tblW w:w="5000" w:type="pct"/>
        <w:tblLook w:val="04A0" w:firstRow="1" w:lastRow="0" w:firstColumn="1" w:lastColumn="0" w:noHBand="0" w:noVBand="1"/>
      </w:tblPr>
      <w:tblGrid>
        <w:gridCol w:w="859"/>
        <w:gridCol w:w="591"/>
        <w:gridCol w:w="755"/>
        <w:gridCol w:w="651"/>
        <w:gridCol w:w="724"/>
        <w:gridCol w:w="272"/>
        <w:gridCol w:w="592"/>
        <w:gridCol w:w="755"/>
        <w:gridCol w:w="651"/>
        <w:gridCol w:w="724"/>
        <w:gridCol w:w="272"/>
        <w:gridCol w:w="592"/>
        <w:gridCol w:w="757"/>
        <w:gridCol w:w="653"/>
        <w:gridCol w:w="728"/>
      </w:tblGrid>
      <w:tr w:rsidR="0068295B" w:rsidRPr="00155D0C" w14:paraId="51C10D1C" w14:textId="77777777" w:rsidTr="0068295B">
        <w:trPr>
          <w:trHeight w:val="315"/>
        </w:trPr>
        <w:tc>
          <w:tcPr>
            <w:tcW w:w="5000" w:type="pct"/>
            <w:gridSpan w:val="15"/>
            <w:shd w:val="clear" w:color="auto" w:fill="auto"/>
            <w:noWrap/>
            <w:hideMark/>
          </w:tcPr>
          <w:p w14:paraId="768E723A" w14:textId="52DACC53" w:rsidR="0068295B" w:rsidRPr="00155D0C" w:rsidRDefault="00400B71" w:rsidP="0068295B">
            <w:pPr>
              <w:spacing w:after="0" w:line="240" w:lineRule="auto"/>
              <w:rPr>
                <w:rFonts w:ascii="Calibri" w:eastAsia="Times New Roman" w:hAnsi="Calibri" w:cs="Times New Roman"/>
                <w:b/>
                <w:color w:val="000000"/>
              </w:rPr>
            </w:pPr>
            <w:r>
              <w:rPr>
                <w:rFonts w:ascii="Calibri" w:eastAsia="Times New Roman" w:hAnsi="Calibri" w:cs="Times New Roman"/>
                <w:b/>
                <w:color w:val="5B9BD5" w:themeColor="accent1"/>
              </w:rPr>
              <w:t xml:space="preserve">Exhibit 17: </w:t>
            </w:r>
          </w:p>
        </w:tc>
      </w:tr>
      <w:tr w:rsidR="0068295B" w:rsidRPr="00155D0C" w14:paraId="64D9373D" w14:textId="77777777" w:rsidTr="0068295B">
        <w:trPr>
          <w:trHeight w:val="315"/>
        </w:trPr>
        <w:tc>
          <w:tcPr>
            <w:tcW w:w="5000" w:type="pct"/>
            <w:gridSpan w:val="15"/>
            <w:tcBorders>
              <w:bottom w:val="single" w:sz="4" w:space="0" w:color="auto"/>
            </w:tcBorders>
            <w:shd w:val="clear" w:color="auto" w:fill="auto"/>
            <w:noWrap/>
            <w:hideMark/>
          </w:tcPr>
          <w:p w14:paraId="7620D6B1"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School 2 Cross Year Percentage of Students in SIBSS Internalizing Risk Categories by Grade</w:t>
            </w:r>
          </w:p>
        </w:tc>
      </w:tr>
      <w:tr w:rsidR="0068295B" w:rsidRPr="00155D0C" w14:paraId="32FB3AA6" w14:textId="77777777" w:rsidTr="0068295B">
        <w:trPr>
          <w:trHeight w:val="315"/>
        </w:trPr>
        <w:tc>
          <w:tcPr>
            <w:tcW w:w="449" w:type="pct"/>
            <w:vMerge w:val="restart"/>
            <w:tcBorders>
              <w:top w:val="single" w:sz="4" w:space="0" w:color="auto"/>
            </w:tcBorders>
            <w:shd w:val="clear" w:color="auto" w:fill="auto"/>
            <w:noWrap/>
            <w:vAlign w:val="center"/>
            <w:hideMark/>
          </w:tcPr>
          <w:p w14:paraId="7C291193" w14:textId="77777777" w:rsidR="0068295B" w:rsidRPr="00155D0C" w:rsidRDefault="0068295B" w:rsidP="0068295B">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Grade</w:t>
            </w:r>
          </w:p>
        </w:tc>
        <w:tc>
          <w:tcPr>
            <w:tcW w:w="1421" w:type="pct"/>
            <w:gridSpan w:val="4"/>
            <w:tcBorders>
              <w:top w:val="single" w:sz="4" w:space="0" w:color="auto"/>
              <w:bottom w:val="single" w:sz="4" w:space="0" w:color="auto"/>
            </w:tcBorders>
            <w:shd w:val="clear" w:color="auto" w:fill="auto"/>
            <w:noWrap/>
            <w:vAlign w:val="bottom"/>
            <w:hideMark/>
          </w:tcPr>
          <w:p w14:paraId="4E941C41" w14:textId="77777777" w:rsidR="0068295B" w:rsidRPr="00155D0C" w:rsidRDefault="0068295B" w:rsidP="0068295B">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Fall 2016</w:t>
            </w:r>
          </w:p>
        </w:tc>
        <w:tc>
          <w:tcPr>
            <w:tcW w:w="142" w:type="pct"/>
            <w:tcBorders>
              <w:top w:val="single" w:sz="4" w:space="0" w:color="auto"/>
            </w:tcBorders>
            <w:shd w:val="clear" w:color="auto" w:fill="auto"/>
            <w:noWrap/>
            <w:vAlign w:val="bottom"/>
            <w:hideMark/>
          </w:tcPr>
          <w:p w14:paraId="230CBA2A" w14:textId="77777777" w:rsidR="0068295B" w:rsidRPr="00155D0C" w:rsidRDefault="0068295B" w:rsidP="0068295B">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 </w:t>
            </w:r>
          </w:p>
        </w:tc>
        <w:tc>
          <w:tcPr>
            <w:tcW w:w="1421" w:type="pct"/>
            <w:gridSpan w:val="4"/>
            <w:tcBorders>
              <w:top w:val="single" w:sz="4" w:space="0" w:color="auto"/>
              <w:bottom w:val="single" w:sz="4" w:space="0" w:color="auto"/>
            </w:tcBorders>
            <w:shd w:val="clear" w:color="auto" w:fill="auto"/>
            <w:noWrap/>
            <w:vAlign w:val="bottom"/>
            <w:hideMark/>
          </w:tcPr>
          <w:p w14:paraId="3A4E9AD9" w14:textId="77777777" w:rsidR="0068295B" w:rsidRPr="00155D0C" w:rsidRDefault="0068295B" w:rsidP="0068295B">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Winter 2017</w:t>
            </w:r>
          </w:p>
        </w:tc>
        <w:tc>
          <w:tcPr>
            <w:tcW w:w="142" w:type="pct"/>
            <w:tcBorders>
              <w:top w:val="single" w:sz="4" w:space="0" w:color="auto"/>
            </w:tcBorders>
            <w:shd w:val="clear" w:color="auto" w:fill="auto"/>
            <w:noWrap/>
            <w:vAlign w:val="bottom"/>
            <w:hideMark/>
          </w:tcPr>
          <w:p w14:paraId="74975C82" w14:textId="77777777" w:rsidR="0068295B" w:rsidRPr="00155D0C" w:rsidRDefault="0068295B" w:rsidP="0068295B">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 </w:t>
            </w:r>
          </w:p>
        </w:tc>
        <w:tc>
          <w:tcPr>
            <w:tcW w:w="1424" w:type="pct"/>
            <w:gridSpan w:val="4"/>
            <w:tcBorders>
              <w:top w:val="single" w:sz="4" w:space="0" w:color="auto"/>
              <w:bottom w:val="single" w:sz="4" w:space="0" w:color="auto"/>
            </w:tcBorders>
            <w:shd w:val="clear" w:color="auto" w:fill="auto"/>
            <w:noWrap/>
            <w:vAlign w:val="bottom"/>
            <w:hideMark/>
          </w:tcPr>
          <w:p w14:paraId="6DC4D3B8" w14:textId="77777777" w:rsidR="0068295B" w:rsidRPr="00155D0C" w:rsidRDefault="0068295B" w:rsidP="0068295B">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Spring 2017</w:t>
            </w:r>
          </w:p>
        </w:tc>
      </w:tr>
      <w:tr w:rsidR="0068295B" w:rsidRPr="00221691" w14:paraId="7FE4EA7B" w14:textId="77777777" w:rsidTr="0068295B">
        <w:trPr>
          <w:trHeight w:val="315"/>
        </w:trPr>
        <w:tc>
          <w:tcPr>
            <w:tcW w:w="449" w:type="pct"/>
            <w:vMerge/>
            <w:tcBorders>
              <w:bottom w:val="single" w:sz="4" w:space="0" w:color="auto"/>
            </w:tcBorders>
            <w:vAlign w:val="center"/>
            <w:hideMark/>
          </w:tcPr>
          <w:p w14:paraId="6B05AF12" w14:textId="77777777" w:rsidR="0068295B" w:rsidRPr="00155D0C" w:rsidRDefault="0068295B" w:rsidP="0068295B">
            <w:pPr>
              <w:spacing w:after="0" w:line="240" w:lineRule="auto"/>
              <w:rPr>
                <w:rFonts w:ascii="Calibri" w:eastAsia="Times New Roman" w:hAnsi="Calibri" w:cs="Times New Roman"/>
                <w:color w:val="000000"/>
              </w:rPr>
            </w:pPr>
          </w:p>
        </w:tc>
        <w:tc>
          <w:tcPr>
            <w:tcW w:w="309" w:type="pct"/>
            <w:tcBorders>
              <w:top w:val="single" w:sz="4" w:space="0" w:color="auto"/>
              <w:bottom w:val="single" w:sz="4" w:space="0" w:color="auto"/>
            </w:tcBorders>
            <w:shd w:val="clear" w:color="auto" w:fill="auto"/>
            <w:noWrap/>
            <w:vAlign w:val="center"/>
            <w:hideMark/>
          </w:tcPr>
          <w:p w14:paraId="541A2B4A" w14:textId="77777777" w:rsidR="0068295B" w:rsidRPr="00155D0C" w:rsidRDefault="0068295B" w:rsidP="0068295B">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Low</w:t>
            </w:r>
          </w:p>
        </w:tc>
        <w:tc>
          <w:tcPr>
            <w:tcW w:w="394" w:type="pct"/>
            <w:tcBorders>
              <w:top w:val="single" w:sz="4" w:space="0" w:color="auto"/>
              <w:bottom w:val="single" w:sz="4" w:space="0" w:color="auto"/>
            </w:tcBorders>
            <w:shd w:val="clear" w:color="auto" w:fill="auto"/>
            <w:noWrap/>
            <w:vAlign w:val="center"/>
            <w:hideMark/>
          </w:tcPr>
          <w:p w14:paraId="0AFBA980" w14:textId="77777777" w:rsidR="0068295B" w:rsidRPr="00155D0C" w:rsidRDefault="0068295B" w:rsidP="0068295B">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Mod.</w:t>
            </w:r>
          </w:p>
        </w:tc>
        <w:tc>
          <w:tcPr>
            <w:tcW w:w="340" w:type="pct"/>
            <w:tcBorders>
              <w:top w:val="single" w:sz="4" w:space="0" w:color="auto"/>
              <w:bottom w:val="single" w:sz="4" w:space="0" w:color="auto"/>
            </w:tcBorders>
            <w:shd w:val="clear" w:color="auto" w:fill="auto"/>
            <w:noWrap/>
            <w:vAlign w:val="center"/>
            <w:hideMark/>
          </w:tcPr>
          <w:p w14:paraId="73A25163" w14:textId="77777777" w:rsidR="0068295B" w:rsidRPr="00155D0C" w:rsidRDefault="0068295B" w:rsidP="0068295B">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High</w:t>
            </w:r>
          </w:p>
        </w:tc>
        <w:tc>
          <w:tcPr>
            <w:tcW w:w="378" w:type="pct"/>
            <w:tcBorders>
              <w:top w:val="single" w:sz="4" w:space="0" w:color="auto"/>
              <w:bottom w:val="single" w:sz="4" w:space="0" w:color="auto"/>
            </w:tcBorders>
            <w:shd w:val="clear" w:color="auto" w:fill="auto"/>
            <w:noWrap/>
            <w:vAlign w:val="center"/>
            <w:hideMark/>
          </w:tcPr>
          <w:p w14:paraId="35194484" w14:textId="77777777" w:rsidR="0068295B" w:rsidRPr="00155D0C" w:rsidRDefault="0068295B" w:rsidP="0068295B">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Total</w:t>
            </w:r>
          </w:p>
        </w:tc>
        <w:tc>
          <w:tcPr>
            <w:tcW w:w="142" w:type="pct"/>
            <w:tcBorders>
              <w:bottom w:val="single" w:sz="4" w:space="0" w:color="auto"/>
            </w:tcBorders>
            <w:shd w:val="clear" w:color="auto" w:fill="auto"/>
            <w:noWrap/>
            <w:vAlign w:val="center"/>
            <w:hideMark/>
          </w:tcPr>
          <w:p w14:paraId="2566580B"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top w:val="single" w:sz="4" w:space="0" w:color="auto"/>
              <w:bottom w:val="single" w:sz="4" w:space="0" w:color="auto"/>
            </w:tcBorders>
            <w:shd w:val="clear" w:color="auto" w:fill="auto"/>
            <w:noWrap/>
            <w:vAlign w:val="center"/>
            <w:hideMark/>
          </w:tcPr>
          <w:p w14:paraId="624C5A89" w14:textId="77777777" w:rsidR="0068295B" w:rsidRPr="00155D0C" w:rsidRDefault="0068295B" w:rsidP="0068295B">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Low</w:t>
            </w:r>
          </w:p>
        </w:tc>
        <w:tc>
          <w:tcPr>
            <w:tcW w:w="394" w:type="pct"/>
            <w:tcBorders>
              <w:top w:val="single" w:sz="4" w:space="0" w:color="auto"/>
              <w:bottom w:val="single" w:sz="4" w:space="0" w:color="auto"/>
            </w:tcBorders>
            <w:shd w:val="clear" w:color="auto" w:fill="auto"/>
            <w:noWrap/>
            <w:vAlign w:val="center"/>
            <w:hideMark/>
          </w:tcPr>
          <w:p w14:paraId="263A30FB" w14:textId="77777777" w:rsidR="0068295B" w:rsidRPr="00155D0C" w:rsidRDefault="0068295B" w:rsidP="0068295B">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Mod.</w:t>
            </w:r>
          </w:p>
        </w:tc>
        <w:tc>
          <w:tcPr>
            <w:tcW w:w="340" w:type="pct"/>
            <w:tcBorders>
              <w:top w:val="single" w:sz="4" w:space="0" w:color="auto"/>
              <w:bottom w:val="single" w:sz="4" w:space="0" w:color="auto"/>
            </w:tcBorders>
            <w:shd w:val="clear" w:color="auto" w:fill="auto"/>
            <w:noWrap/>
            <w:vAlign w:val="center"/>
            <w:hideMark/>
          </w:tcPr>
          <w:p w14:paraId="2175E6A6" w14:textId="77777777" w:rsidR="0068295B" w:rsidRPr="00155D0C" w:rsidRDefault="0068295B" w:rsidP="0068295B">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High</w:t>
            </w:r>
          </w:p>
        </w:tc>
        <w:tc>
          <w:tcPr>
            <w:tcW w:w="378" w:type="pct"/>
            <w:tcBorders>
              <w:top w:val="single" w:sz="4" w:space="0" w:color="auto"/>
              <w:bottom w:val="single" w:sz="4" w:space="0" w:color="auto"/>
            </w:tcBorders>
            <w:shd w:val="clear" w:color="auto" w:fill="auto"/>
            <w:noWrap/>
            <w:vAlign w:val="center"/>
            <w:hideMark/>
          </w:tcPr>
          <w:p w14:paraId="431E4380" w14:textId="77777777" w:rsidR="0068295B" w:rsidRPr="00155D0C" w:rsidRDefault="0068295B" w:rsidP="0068295B">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Total</w:t>
            </w:r>
          </w:p>
        </w:tc>
        <w:tc>
          <w:tcPr>
            <w:tcW w:w="142" w:type="pct"/>
            <w:tcBorders>
              <w:bottom w:val="single" w:sz="4" w:space="0" w:color="auto"/>
            </w:tcBorders>
            <w:shd w:val="clear" w:color="auto" w:fill="auto"/>
            <w:noWrap/>
            <w:vAlign w:val="center"/>
            <w:hideMark/>
          </w:tcPr>
          <w:p w14:paraId="7B104D21"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top w:val="single" w:sz="4" w:space="0" w:color="auto"/>
              <w:bottom w:val="single" w:sz="4" w:space="0" w:color="auto"/>
            </w:tcBorders>
            <w:shd w:val="clear" w:color="auto" w:fill="auto"/>
            <w:noWrap/>
            <w:vAlign w:val="center"/>
            <w:hideMark/>
          </w:tcPr>
          <w:p w14:paraId="3B6BDDB4" w14:textId="77777777" w:rsidR="0068295B" w:rsidRPr="00155D0C" w:rsidRDefault="0068295B" w:rsidP="0068295B">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Low</w:t>
            </w:r>
          </w:p>
        </w:tc>
        <w:tc>
          <w:tcPr>
            <w:tcW w:w="395" w:type="pct"/>
            <w:tcBorders>
              <w:top w:val="single" w:sz="4" w:space="0" w:color="auto"/>
              <w:bottom w:val="single" w:sz="4" w:space="0" w:color="auto"/>
            </w:tcBorders>
            <w:shd w:val="clear" w:color="auto" w:fill="auto"/>
            <w:noWrap/>
            <w:vAlign w:val="center"/>
            <w:hideMark/>
          </w:tcPr>
          <w:p w14:paraId="34251FD4" w14:textId="77777777" w:rsidR="0068295B" w:rsidRPr="00155D0C" w:rsidRDefault="0068295B" w:rsidP="0068295B">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Mod.</w:t>
            </w:r>
          </w:p>
        </w:tc>
        <w:tc>
          <w:tcPr>
            <w:tcW w:w="341" w:type="pct"/>
            <w:tcBorders>
              <w:top w:val="single" w:sz="4" w:space="0" w:color="auto"/>
              <w:bottom w:val="single" w:sz="4" w:space="0" w:color="auto"/>
            </w:tcBorders>
            <w:shd w:val="clear" w:color="auto" w:fill="auto"/>
            <w:noWrap/>
            <w:vAlign w:val="center"/>
            <w:hideMark/>
          </w:tcPr>
          <w:p w14:paraId="0F42CEE7" w14:textId="77777777" w:rsidR="0068295B" w:rsidRPr="00155D0C" w:rsidRDefault="0068295B" w:rsidP="0068295B">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High</w:t>
            </w:r>
          </w:p>
        </w:tc>
        <w:tc>
          <w:tcPr>
            <w:tcW w:w="379" w:type="pct"/>
            <w:tcBorders>
              <w:top w:val="single" w:sz="4" w:space="0" w:color="auto"/>
              <w:bottom w:val="single" w:sz="4" w:space="0" w:color="auto"/>
            </w:tcBorders>
            <w:shd w:val="clear" w:color="auto" w:fill="auto"/>
            <w:noWrap/>
            <w:vAlign w:val="center"/>
            <w:hideMark/>
          </w:tcPr>
          <w:p w14:paraId="110820F4" w14:textId="77777777" w:rsidR="0068295B" w:rsidRPr="00155D0C" w:rsidRDefault="0068295B" w:rsidP="0068295B">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Total</w:t>
            </w:r>
          </w:p>
        </w:tc>
      </w:tr>
      <w:tr w:rsidR="0068295B" w:rsidRPr="00221691" w14:paraId="7030EA6F" w14:textId="77777777" w:rsidTr="0068295B">
        <w:trPr>
          <w:trHeight w:val="315"/>
        </w:trPr>
        <w:tc>
          <w:tcPr>
            <w:tcW w:w="449" w:type="pct"/>
            <w:tcBorders>
              <w:top w:val="single" w:sz="4" w:space="0" w:color="auto"/>
            </w:tcBorders>
            <w:shd w:val="clear" w:color="auto" w:fill="AEAAAA" w:themeFill="background2" w:themeFillShade="BF"/>
            <w:noWrap/>
            <w:vAlign w:val="bottom"/>
            <w:hideMark/>
          </w:tcPr>
          <w:p w14:paraId="0C047995"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KG</w:t>
            </w:r>
          </w:p>
        </w:tc>
        <w:tc>
          <w:tcPr>
            <w:tcW w:w="309" w:type="pct"/>
            <w:tcBorders>
              <w:top w:val="single" w:sz="4" w:space="0" w:color="auto"/>
            </w:tcBorders>
            <w:shd w:val="clear" w:color="auto" w:fill="AEAAAA" w:themeFill="background2" w:themeFillShade="BF"/>
            <w:noWrap/>
            <w:vAlign w:val="bottom"/>
            <w:hideMark/>
          </w:tcPr>
          <w:p w14:paraId="22B8F736"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31</w:t>
            </w:r>
          </w:p>
        </w:tc>
        <w:tc>
          <w:tcPr>
            <w:tcW w:w="394" w:type="pct"/>
            <w:tcBorders>
              <w:top w:val="single" w:sz="4" w:space="0" w:color="auto"/>
            </w:tcBorders>
            <w:shd w:val="clear" w:color="auto" w:fill="AEAAAA" w:themeFill="background2" w:themeFillShade="BF"/>
            <w:noWrap/>
            <w:vAlign w:val="bottom"/>
            <w:hideMark/>
          </w:tcPr>
          <w:p w14:paraId="2CF0A14B"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7</w:t>
            </w:r>
          </w:p>
        </w:tc>
        <w:tc>
          <w:tcPr>
            <w:tcW w:w="340" w:type="pct"/>
            <w:tcBorders>
              <w:top w:val="single" w:sz="4" w:space="0" w:color="auto"/>
            </w:tcBorders>
            <w:shd w:val="clear" w:color="auto" w:fill="AEAAAA" w:themeFill="background2" w:themeFillShade="BF"/>
            <w:noWrap/>
            <w:vAlign w:val="bottom"/>
            <w:hideMark/>
          </w:tcPr>
          <w:p w14:paraId="26688972"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8" w:type="pct"/>
            <w:tcBorders>
              <w:top w:val="single" w:sz="4" w:space="0" w:color="auto"/>
            </w:tcBorders>
            <w:shd w:val="clear" w:color="auto" w:fill="AEAAAA" w:themeFill="background2" w:themeFillShade="BF"/>
            <w:noWrap/>
            <w:vAlign w:val="bottom"/>
            <w:hideMark/>
          </w:tcPr>
          <w:p w14:paraId="136DB408"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39</w:t>
            </w:r>
          </w:p>
        </w:tc>
        <w:tc>
          <w:tcPr>
            <w:tcW w:w="142" w:type="pct"/>
            <w:tcBorders>
              <w:top w:val="single" w:sz="4" w:space="0" w:color="auto"/>
            </w:tcBorders>
            <w:shd w:val="clear" w:color="auto" w:fill="AEAAAA" w:themeFill="background2" w:themeFillShade="BF"/>
            <w:noWrap/>
            <w:vAlign w:val="center"/>
            <w:hideMark/>
          </w:tcPr>
          <w:p w14:paraId="72A053AC"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top w:val="single" w:sz="4" w:space="0" w:color="auto"/>
            </w:tcBorders>
            <w:shd w:val="clear" w:color="auto" w:fill="AEAAAA" w:themeFill="background2" w:themeFillShade="BF"/>
            <w:noWrap/>
            <w:vAlign w:val="bottom"/>
            <w:hideMark/>
          </w:tcPr>
          <w:p w14:paraId="0BB6D33E"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30</w:t>
            </w:r>
          </w:p>
        </w:tc>
        <w:tc>
          <w:tcPr>
            <w:tcW w:w="394" w:type="pct"/>
            <w:tcBorders>
              <w:top w:val="single" w:sz="4" w:space="0" w:color="auto"/>
            </w:tcBorders>
            <w:shd w:val="clear" w:color="auto" w:fill="AEAAAA" w:themeFill="background2" w:themeFillShade="BF"/>
            <w:noWrap/>
            <w:vAlign w:val="bottom"/>
            <w:hideMark/>
          </w:tcPr>
          <w:p w14:paraId="7FD29868"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10</w:t>
            </w:r>
          </w:p>
        </w:tc>
        <w:tc>
          <w:tcPr>
            <w:tcW w:w="340" w:type="pct"/>
            <w:tcBorders>
              <w:top w:val="single" w:sz="4" w:space="0" w:color="auto"/>
            </w:tcBorders>
            <w:shd w:val="clear" w:color="auto" w:fill="AEAAAA" w:themeFill="background2" w:themeFillShade="BF"/>
            <w:noWrap/>
            <w:vAlign w:val="bottom"/>
            <w:hideMark/>
          </w:tcPr>
          <w:p w14:paraId="4D2DD866"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0</w:t>
            </w:r>
          </w:p>
        </w:tc>
        <w:tc>
          <w:tcPr>
            <w:tcW w:w="378" w:type="pct"/>
            <w:tcBorders>
              <w:top w:val="single" w:sz="4" w:space="0" w:color="auto"/>
            </w:tcBorders>
            <w:shd w:val="clear" w:color="auto" w:fill="AEAAAA" w:themeFill="background2" w:themeFillShade="BF"/>
            <w:noWrap/>
            <w:vAlign w:val="bottom"/>
            <w:hideMark/>
          </w:tcPr>
          <w:p w14:paraId="72D39C64"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40</w:t>
            </w:r>
          </w:p>
        </w:tc>
        <w:tc>
          <w:tcPr>
            <w:tcW w:w="142" w:type="pct"/>
            <w:tcBorders>
              <w:top w:val="single" w:sz="4" w:space="0" w:color="auto"/>
            </w:tcBorders>
            <w:shd w:val="clear" w:color="auto" w:fill="AEAAAA" w:themeFill="background2" w:themeFillShade="BF"/>
            <w:noWrap/>
            <w:vAlign w:val="center"/>
            <w:hideMark/>
          </w:tcPr>
          <w:p w14:paraId="3B239247"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top w:val="single" w:sz="4" w:space="0" w:color="auto"/>
            </w:tcBorders>
            <w:shd w:val="clear" w:color="auto" w:fill="AEAAAA" w:themeFill="background2" w:themeFillShade="BF"/>
            <w:noWrap/>
            <w:vAlign w:val="bottom"/>
            <w:hideMark/>
          </w:tcPr>
          <w:p w14:paraId="5EAF81A3"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38</w:t>
            </w:r>
          </w:p>
        </w:tc>
        <w:tc>
          <w:tcPr>
            <w:tcW w:w="395" w:type="pct"/>
            <w:tcBorders>
              <w:top w:val="single" w:sz="4" w:space="0" w:color="auto"/>
            </w:tcBorders>
            <w:shd w:val="clear" w:color="auto" w:fill="AEAAAA" w:themeFill="background2" w:themeFillShade="BF"/>
            <w:noWrap/>
            <w:vAlign w:val="bottom"/>
            <w:hideMark/>
          </w:tcPr>
          <w:p w14:paraId="0E0D2DDF"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41" w:type="pct"/>
            <w:tcBorders>
              <w:top w:val="single" w:sz="4" w:space="0" w:color="auto"/>
            </w:tcBorders>
            <w:shd w:val="clear" w:color="auto" w:fill="AEAAAA" w:themeFill="background2" w:themeFillShade="BF"/>
            <w:noWrap/>
            <w:vAlign w:val="bottom"/>
            <w:hideMark/>
          </w:tcPr>
          <w:p w14:paraId="2AA58DD1"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 </w:t>
            </w:r>
          </w:p>
        </w:tc>
        <w:tc>
          <w:tcPr>
            <w:tcW w:w="379" w:type="pct"/>
            <w:tcBorders>
              <w:top w:val="single" w:sz="4" w:space="0" w:color="auto"/>
            </w:tcBorders>
            <w:shd w:val="clear" w:color="auto" w:fill="AEAAAA" w:themeFill="background2" w:themeFillShade="BF"/>
            <w:noWrap/>
            <w:vAlign w:val="bottom"/>
            <w:hideMark/>
          </w:tcPr>
          <w:p w14:paraId="2C3E618B"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40</w:t>
            </w:r>
          </w:p>
        </w:tc>
      </w:tr>
      <w:tr w:rsidR="0068295B" w:rsidRPr="00221691" w14:paraId="41622E69" w14:textId="77777777" w:rsidTr="0068295B">
        <w:trPr>
          <w:trHeight w:val="315"/>
        </w:trPr>
        <w:tc>
          <w:tcPr>
            <w:tcW w:w="449" w:type="pct"/>
            <w:shd w:val="clear" w:color="auto" w:fill="auto"/>
            <w:noWrap/>
            <w:vAlign w:val="bottom"/>
            <w:hideMark/>
          </w:tcPr>
          <w:p w14:paraId="1F9E9578"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1</w:t>
            </w:r>
          </w:p>
        </w:tc>
        <w:tc>
          <w:tcPr>
            <w:tcW w:w="309" w:type="pct"/>
            <w:shd w:val="clear" w:color="auto" w:fill="auto"/>
            <w:noWrap/>
            <w:vAlign w:val="bottom"/>
            <w:hideMark/>
          </w:tcPr>
          <w:p w14:paraId="21D8DADD"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29</w:t>
            </w:r>
          </w:p>
        </w:tc>
        <w:tc>
          <w:tcPr>
            <w:tcW w:w="394" w:type="pct"/>
            <w:shd w:val="clear" w:color="auto" w:fill="auto"/>
            <w:noWrap/>
            <w:vAlign w:val="bottom"/>
            <w:hideMark/>
          </w:tcPr>
          <w:p w14:paraId="17510197"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6</w:t>
            </w:r>
          </w:p>
        </w:tc>
        <w:tc>
          <w:tcPr>
            <w:tcW w:w="340" w:type="pct"/>
            <w:shd w:val="clear" w:color="auto" w:fill="auto"/>
            <w:noWrap/>
            <w:vAlign w:val="bottom"/>
            <w:hideMark/>
          </w:tcPr>
          <w:p w14:paraId="19B6C544"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8" w:type="pct"/>
            <w:shd w:val="clear" w:color="auto" w:fill="auto"/>
            <w:noWrap/>
            <w:vAlign w:val="bottom"/>
            <w:hideMark/>
          </w:tcPr>
          <w:p w14:paraId="13BA7927"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36</w:t>
            </w:r>
          </w:p>
        </w:tc>
        <w:tc>
          <w:tcPr>
            <w:tcW w:w="142" w:type="pct"/>
            <w:shd w:val="clear" w:color="auto" w:fill="auto"/>
            <w:noWrap/>
            <w:vAlign w:val="center"/>
            <w:hideMark/>
          </w:tcPr>
          <w:p w14:paraId="73C69087"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23A37033"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32</w:t>
            </w:r>
          </w:p>
        </w:tc>
        <w:tc>
          <w:tcPr>
            <w:tcW w:w="394" w:type="pct"/>
            <w:shd w:val="clear" w:color="auto" w:fill="auto"/>
            <w:noWrap/>
            <w:vAlign w:val="bottom"/>
            <w:hideMark/>
          </w:tcPr>
          <w:p w14:paraId="50141065"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5</w:t>
            </w:r>
          </w:p>
        </w:tc>
        <w:tc>
          <w:tcPr>
            <w:tcW w:w="340" w:type="pct"/>
            <w:shd w:val="clear" w:color="auto" w:fill="auto"/>
            <w:noWrap/>
            <w:vAlign w:val="bottom"/>
            <w:hideMark/>
          </w:tcPr>
          <w:p w14:paraId="2CC5D18D"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0</w:t>
            </w:r>
          </w:p>
        </w:tc>
        <w:tc>
          <w:tcPr>
            <w:tcW w:w="378" w:type="pct"/>
            <w:shd w:val="clear" w:color="auto" w:fill="auto"/>
            <w:noWrap/>
            <w:vAlign w:val="bottom"/>
            <w:hideMark/>
          </w:tcPr>
          <w:p w14:paraId="3C04E66A"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37</w:t>
            </w:r>
          </w:p>
        </w:tc>
        <w:tc>
          <w:tcPr>
            <w:tcW w:w="142" w:type="pct"/>
            <w:shd w:val="clear" w:color="auto" w:fill="auto"/>
            <w:noWrap/>
            <w:vAlign w:val="center"/>
            <w:hideMark/>
          </w:tcPr>
          <w:p w14:paraId="23084255"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0EE577D8"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34</w:t>
            </w:r>
          </w:p>
        </w:tc>
        <w:tc>
          <w:tcPr>
            <w:tcW w:w="395" w:type="pct"/>
            <w:shd w:val="clear" w:color="auto" w:fill="auto"/>
            <w:noWrap/>
            <w:vAlign w:val="bottom"/>
            <w:hideMark/>
          </w:tcPr>
          <w:p w14:paraId="14335F74"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41" w:type="pct"/>
            <w:shd w:val="clear" w:color="auto" w:fill="auto"/>
            <w:noWrap/>
            <w:vAlign w:val="bottom"/>
            <w:hideMark/>
          </w:tcPr>
          <w:p w14:paraId="11E1B1A5"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9" w:type="pct"/>
            <w:shd w:val="clear" w:color="auto" w:fill="auto"/>
            <w:noWrap/>
            <w:vAlign w:val="bottom"/>
            <w:hideMark/>
          </w:tcPr>
          <w:p w14:paraId="1A68CBE1"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37</w:t>
            </w:r>
          </w:p>
        </w:tc>
      </w:tr>
      <w:tr w:rsidR="0068295B" w:rsidRPr="00221691" w14:paraId="146B157C" w14:textId="77777777" w:rsidTr="0068295B">
        <w:trPr>
          <w:trHeight w:val="315"/>
        </w:trPr>
        <w:tc>
          <w:tcPr>
            <w:tcW w:w="449" w:type="pct"/>
            <w:shd w:val="clear" w:color="auto" w:fill="AEAAAA" w:themeFill="background2" w:themeFillShade="BF"/>
            <w:noWrap/>
            <w:vAlign w:val="bottom"/>
            <w:hideMark/>
          </w:tcPr>
          <w:p w14:paraId="6E9B4A68"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2</w:t>
            </w:r>
          </w:p>
        </w:tc>
        <w:tc>
          <w:tcPr>
            <w:tcW w:w="309" w:type="pct"/>
            <w:shd w:val="clear" w:color="auto" w:fill="AEAAAA" w:themeFill="background2" w:themeFillShade="BF"/>
            <w:noWrap/>
            <w:vAlign w:val="bottom"/>
            <w:hideMark/>
          </w:tcPr>
          <w:p w14:paraId="568276EF"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38</w:t>
            </w:r>
          </w:p>
        </w:tc>
        <w:tc>
          <w:tcPr>
            <w:tcW w:w="394" w:type="pct"/>
            <w:shd w:val="clear" w:color="auto" w:fill="AEAAAA" w:themeFill="background2" w:themeFillShade="BF"/>
            <w:noWrap/>
            <w:vAlign w:val="bottom"/>
            <w:hideMark/>
          </w:tcPr>
          <w:p w14:paraId="6619921A"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40" w:type="pct"/>
            <w:shd w:val="clear" w:color="auto" w:fill="AEAAAA" w:themeFill="background2" w:themeFillShade="BF"/>
            <w:noWrap/>
            <w:vAlign w:val="bottom"/>
            <w:hideMark/>
          </w:tcPr>
          <w:p w14:paraId="7E06E322"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8" w:type="pct"/>
            <w:shd w:val="clear" w:color="auto" w:fill="AEAAAA" w:themeFill="background2" w:themeFillShade="BF"/>
            <w:noWrap/>
            <w:vAlign w:val="bottom"/>
            <w:hideMark/>
          </w:tcPr>
          <w:p w14:paraId="69447A92"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43</w:t>
            </w:r>
          </w:p>
        </w:tc>
        <w:tc>
          <w:tcPr>
            <w:tcW w:w="142" w:type="pct"/>
            <w:shd w:val="clear" w:color="auto" w:fill="AEAAAA" w:themeFill="background2" w:themeFillShade="BF"/>
            <w:noWrap/>
            <w:vAlign w:val="center"/>
            <w:hideMark/>
          </w:tcPr>
          <w:p w14:paraId="031F308C"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5E9627D9"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27</w:t>
            </w:r>
          </w:p>
        </w:tc>
        <w:tc>
          <w:tcPr>
            <w:tcW w:w="394" w:type="pct"/>
            <w:shd w:val="clear" w:color="auto" w:fill="AEAAAA" w:themeFill="background2" w:themeFillShade="BF"/>
            <w:noWrap/>
            <w:vAlign w:val="bottom"/>
            <w:hideMark/>
          </w:tcPr>
          <w:p w14:paraId="4183AA7E"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11</w:t>
            </w:r>
          </w:p>
        </w:tc>
        <w:tc>
          <w:tcPr>
            <w:tcW w:w="340" w:type="pct"/>
            <w:shd w:val="clear" w:color="auto" w:fill="AEAAAA" w:themeFill="background2" w:themeFillShade="BF"/>
            <w:noWrap/>
            <w:vAlign w:val="bottom"/>
            <w:hideMark/>
          </w:tcPr>
          <w:p w14:paraId="73307B83"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0</w:t>
            </w:r>
          </w:p>
        </w:tc>
        <w:tc>
          <w:tcPr>
            <w:tcW w:w="378" w:type="pct"/>
            <w:shd w:val="clear" w:color="auto" w:fill="AEAAAA" w:themeFill="background2" w:themeFillShade="BF"/>
            <w:noWrap/>
            <w:vAlign w:val="bottom"/>
            <w:hideMark/>
          </w:tcPr>
          <w:p w14:paraId="25FF4554"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38</w:t>
            </w:r>
          </w:p>
        </w:tc>
        <w:tc>
          <w:tcPr>
            <w:tcW w:w="142" w:type="pct"/>
            <w:shd w:val="clear" w:color="auto" w:fill="AEAAAA" w:themeFill="background2" w:themeFillShade="BF"/>
            <w:noWrap/>
            <w:vAlign w:val="center"/>
            <w:hideMark/>
          </w:tcPr>
          <w:p w14:paraId="4D13815B"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005651BC"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25</w:t>
            </w:r>
          </w:p>
        </w:tc>
        <w:tc>
          <w:tcPr>
            <w:tcW w:w="395" w:type="pct"/>
            <w:shd w:val="clear" w:color="auto" w:fill="AEAAAA" w:themeFill="background2" w:themeFillShade="BF"/>
            <w:noWrap/>
            <w:vAlign w:val="bottom"/>
            <w:hideMark/>
          </w:tcPr>
          <w:p w14:paraId="0A8A4C54"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9</w:t>
            </w:r>
          </w:p>
        </w:tc>
        <w:tc>
          <w:tcPr>
            <w:tcW w:w="341" w:type="pct"/>
            <w:shd w:val="clear" w:color="auto" w:fill="AEAAAA" w:themeFill="background2" w:themeFillShade="BF"/>
            <w:noWrap/>
            <w:vAlign w:val="bottom"/>
            <w:hideMark/>
          </w:tcPr>
          <w:p w14:paraId="769EDA60"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79" w:type="pct"/>
            <w:shd w:val="clear" w:color="auto" w:fill="AEAAAA" w:themeFill="background2" w:themeFillShade="BF"/>
            <w:noWrap/>
            <w:vAlign w:val="bottom"/>
            <w:hideMark/>
          </w:tcPr>
          <w:p w14:paraId="472C955E"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36</w:t>
            </w:r>
          </w:p>
        </w:tc>
      </w:tr>
      <w:tr w:rsidR="0068295B" w:rsidRPr="00221691" w14:paraId="47A43AB8" w14:textId="77777777" w:rsidTr="0068295B">
        <w:trPr>
          <w:trHeight w:val="315"/>
        </w:trPr>
        <w:tc>
          <w:tcPr>
            <w:tcW w:w="449" w:type="pct"/>
            <w:shd w:val="clear" w:color="auto" w:fill="auto"/>
            <w:noWrap/>
            <w:vAlign w:val="bottom"/>
            <w:hideMark/>
          </w:tcPr>
          <w:p w14:paraId="6B2403D2"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3</w:t>
            </w:r>
          </w:p>
        </w:tc>
        <w:tc>
          <w:tcPr>
            <w:tcW w:w="309" w:type="pct"/>
            <w:shd w:val="clear" w:color="auto" w:fill="auto"/>
            <w:noWrap/>
            <w:vAlign w:val="bottom"/>
            <w:hideMark/>
          </w:tcPr>
          <w:p w14:paraId="5FB37DF5"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21</w:t>
            </w:r>
          </w:p>
        </w:tc>
        <w:tc>
          <w:tcPr>
            <w:tcW w:w="394" w:type="pct"/>
            <w:shd w:val="clear" w:color="auto" w:fill="auto"/>
            <w:noWrap/>
            <w:vAlign w:val="bottom"/>
            <w:hideMark/>
          </w:tcPr>
          <w:p w14:paraId="03F404C9"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6</w:t>
            </w:r>
          </w:p>
        </w:tc>
        <w:tc>
          <w:tcPr>
            <w:tcW w:w="340" w:type="pct"/>
            <w:shd w:val="clear" w:color="auto" w:fill="auto"/>
            <w:noWrap/>
            <w:vAlign w:val="bottom"/>
            <w:hideMark/>
          </w:tcPr>
          <w:p w14:paraId="43685242"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8" w:type="pct"/>
            <w:shd w:val="clear" w:color="auto" w:fill="auto"/>
            <w:noWrap/>
            <w:vAlign w:val="bottom"/>
            <w:hideMark/>
          </w:tcPr>
          <w:p w14:paraId="14289382"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28</w:t>
            </w:r>
          </w:p>
        </w:tc>
        <w:tc>
          <w:tcPr>
            <w:tcW w:w="142" w:type="pct"/>
            <w:shd w:val="clear" w:color="auto" w:fill="auto"/>
            <w:noWrap/>
            <w:vAlign w:val="center"/>
            <w:hideMark/>
          </w:tcPr>
          <w:p w14:paraId="73AF9A6C"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32C403EB"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25</w:t>
            </w:r>
          </w:p>
        </w:tc>
        <w:tc>
          <w:tcPr>
            <w:tcW w:w="394" w:type="pct"/>
            <w:shd w:val="clear" w:color="auto" w:fill="auto"/>
            <w:noWrap/>
            <w:vAlign w:val="bottom"/>
            <w:hideMark/>
          </w:tcPr>
          <w:p w14:paraId="24D70A64"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7</w:t>
            </w:r>
          </w:p>
        </w:tc>
        <w:tc>
          <w:tcPr>
            <w:tcW w:w="340" w:type="pct"/>
            <w:shd w:val="clear" w:color="auto" w:fill="auto"/>
            <w:noWrap/>
            <w:vAlign w:val="bottom"/>
            <w:hideMark/>
          </w:tcPr>
          <w:p w14:paraId="68B664C2"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6</w:t>
            </w:r>
          </w:p>
        </w:tc>
        <w:tc>
          <w:tcPr>
            <w:tcW w:w="378" w:type="pct"/>
            <w:shd w:val="clear" w:color="auto" w:fill="auto"/>
            <w:noWrap/>
            <w:vAlign w:val="bottom"/>
            <w:hideMark/>
          </w:tcPr>
          <w:p w14:paraId="38445CCA"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38</w:t>
            </w:r>
          </w:p>
        </w:tc>
        <w:tc>
          <w:tcPr>
            <w:tcW w:w="142" w:type="pct"/>
            <w:shd w:val="clear" w:color="auto" w:fill="auto"/>
            <w:noWrap/>
            <w:vAlign w:val="center"/>
            <w:hideMark/>
          </w:tcPr>
          <w:p w14:paraId="31A883F4"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28DB07ED"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25</w:t>
            </w:r>
          </w:p>
        </w:tc>
        <w:tc>
          <w:tcPr>
            <w:tcW w:w="395" w:type="pct"/>
            <w:shd w:val="clear" w:color="auto" w:fill="auto"/>
            <w:noWrap/>
            <w:vAlign w:val="bottom"/>
            <w:hideMark/>
          </w:tcPr>
          <w:p w14:paraId="75CBD23B"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9</w:t>
            </w:r>
          </w:p>
        </w:tc>
        <w:tc>
          <w:tcPr>
            <w:tcW w:w="341" w:type="pct"/>
            <w:shd w:val="clear" w:color="auto" w:fill="auto"/>
            <w:noWrap/>
            <w:vAlign w:val="bottom"/>
            <w:hideMark/>
          </w:tcPr>
          <w:p w14:paraId="274D180C"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9" w:type="pct"/>
            <w:shd w:val="clear" w:color="auto" w:fill="auto"/>
            <w:noWrap/>
            <w:vAlign w:val="bottom"/>
            <w:hideMark/>
          </w:tcPr>
          <w:p w14:paraId="53A04C84"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38</w:t>
            </w:r>
          </w:p>
        </w:tc>
      </w:tr>
      <w:tr w:rsidR="0068295B" w:rsidRPr="00221691" w14:paraId="50808694" w14:textId="77777777" w:rsidTr="0068295B">
        <w:trPr>
          <w:trHeight w:val="315"/>
        </w:trPr>
        <w:tc>
          <w:tcPr>
            <w:tcW w:w="449" w:type="pct"/>
            <w:shd w:val="clear" w:color="auto" w:fill="AEAAAA" w:themeFill="background2" w:themeFillShade="BF"/>
            <w:noWrap/>
            <w:vAlign w:val="bottom"/>
            <w:hideMark/>
          </w:tcPr>
          <w:p w14:paraId="026D8BB9"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4</w:t>
            </w:r>
          </w:p>
        </w:tc>
        <w:tc>
          <w:tcPr>
            <w:tcW w:w="309" w:type="pct"/>
            <w:shd w:val="clear" w:color="auto" w:fill="AEAAAA" w:themeFill="background2" w:themeFillShade="BF"/>
            <w:noWrap/>
            <w:vAlign w:val="bottom"/>
            <w:hideMark/>
          </w:tcPr>
          <w:p w14:paraId="3F95FABE"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26</w:t>
            </w:r>
          </w:p>
        </w:tc>
        <w:tc>
          <w:tcPr>
            <w:tcW w:w="394" w:type="pct"/>
            <w:shd w:val="clear" w:color="auto" w:fill="AEAAAA" w:themeFill="background2" w:themeFillShade="BF"/>
            <w:noWrap/>
            <w:vAlign w:val="bottom"/>
            <w:hideMark/>
          </w:tcPr>
          <w:p w14:paraId="77C13040"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11</w:t>
            </w:r>
          </w:p>
        </w:tc>
        <w:tc>
          <w:tcPr>
            <w:tcW w:w="340" w:type="pct"/>
            <w:shd w:val="clear" w:color="auto" w:fill="AEAAAA" w:themeFill="background2" w:themeFillShade="BF"/>
            <w:noWrap/>
            <w:vAlign w:val="bottom"/>
            <w:hideMark/>
          </w:tcPr>
          <w:p w14:paraId="4965074D"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5</w:t>
            </w:r>
          </w:p>
        </w:tc>
        <w:tc>
          <w:tcPr>
            <w:tcW w:w="378" w:type="pct"/>
            <w:shd w:val="clear" w:color="auto" w:fill="AEAAAA" w:themeFill="background2" w:themeFillShade="BF"/>
            <w:noWrap/>
            <w:vAlign w:val="bottom"/>
            <w:hideMark/>
          </w:tcPr>
          <w:p w14:paraId="43D5FF25"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42</w:t>
            </w:r>
          </w:p>
        </w:tc>
        <w:tc>
          <w:tcPr>
            <w:tcW w:w="142" w:type="pct"/>
            <w:shd w:val="clear" w:color="auto" w:fill="AEAAAA" w:themeFill="background2" w:themeFillShade="BF"/>
            <w:noWrap/>
            <w:vAlign w:val="center"/>
            <w:hideMark/>
          </w:tcPr>
          <w:p w14:paraId="03AA170C"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2F42CA5A"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12</w:t>
            </w:r>
          </w:p>
        </w:tc>
        <w:tc>
          <w:tcPr>
            <w:tcW w:w="394" w:type="pct"/>
            <w:shd w:val="clear" w:color="auto" w:fill="AEAAAA" w:themeFill="background2" w:themeFillShade="BF"/>
            <w:noWrap/>
            <w:vAlign w:val="bottom"/>
            <w:hideMark/>
          </w:tcPr>
          <w:p w14:paraId="3059B1DE"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15</w:t>
            </w:r>
          </w:p>
        </w:tc>
        <w:tc>
          <w:tcPr>
            <w:tcW w:w="340" w:type="pct"/>
            <w:shd w:val="clear" w:color="auto" w:fill="AEAAAA" w:themeFill="background2" w:themeFillShade="BF"/>
            <w:noWrap/>
            <w:vAlign w:val="bottom"/>
            <w:hideMark/>
          </w:tcPr>
          <w:p w14:paraId="7C095CF3"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16</w:t>
            </w:r>
          </w:p>
        </w:tc>
        <w:tc>
          <w:tcPr>
            <w:tcW w:w="378" w:type="pct"/>
            <w:shd w:val="clear" w:color="auto" w:fill="AEAAAA" w:themeFill="background2" w:themeFillShade="BF"/>
            <w:noWrap/>
            <w:vAlign w:val="bottom"/>
            <w:hideMark/>
          </w:tcPr>
          <w:p w14:paraId="0E3FC52D"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43</w:t>
            </w:r>
          </w:p>
        </w:tc>
        <w:tc>
          <w:tcPr>
            <w:tcW w:w="142" w:type="pct"/>
            <w:shd w:val="clear" w:color="auto" w:fill="AEAAAA" w:themeFill="background2" w:themeFillShade="BF"/>
            <w:noWrap/>
            <w:vAlign w:val="center"/>
            <w:hideMark/>
          </w:tcPr>
          <w:p w14:paraId="3F7BFC3B"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128835B5"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7</w:t>
            </w:r>
          </w:p>
        </w:tc>
        <w:tc>
          <w:tcPr>
            <w:tcW w:w="395" w:type="pct"/>
            <w:shd w:val="clear" w:color="auto" w:fill="AEAAAA" w:themeFill="background2" w:themeFillShade="BF"/>
            <w:noWrap/>
            <w:vAlign w:val="bottom"/>
            <w:hideMark/>
          </w:tcPr>
          <w:p w14:paraId="0E81252B"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20</w:t>
            </w:r>
          </w:p>
        </w:tc>
        <w:tc>
          <w:tcPr>
            <w:tcW w:w="341" w:type="pct"/>
            <w:shd w:val="clear" w:color="auto" w:fill="AEAAAA" w:themeFill="background2" w:themeFillShade="BF"/>
            <w:noWrap/>
            <w:vAlign w:val="bottom"/>
            <w:hideMark/>
          </w:tcPr>
          <w:p w14:paraId="0B7B8FE2"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18</w:t>
            </w:r>
          </w:p>
        </w:tc>
        <w:tc>
          <w:tcPr>
            <w:tcW w:w="379" w:type="pct"/>
            <w:shd w:val="clear" w:color="auto" w:fill="AEAAAA" w:themeFill="background2" w:themeFillShade="BF"/>
            <w:noWrap/>
            <w:vAlign w:val="bottom"/>
            <w:hideMark/>
          </w:tcPr>
          <w:p w14:paraId="1E4B797E"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45</w:t>
            </w:r>
          </w:p>
        </w:tc>
      </w:tr>
      <w:tr w:rsidR="0068295B" w:rsidRPr="00221691" w14:paraId="3FBF42BC" w14:textId="77777777" w:rsidTr="0068295B">
        <w:trPr>
          <w:trHeight w:val="315"/>
        </w:trPr>
        <w:tc>
          <w:tcPr>
            <w:tcW w:w="449" w:type="pct"/>
            <w:shd w:val="clear" w:color="auto" w:fill="auto"/>
            <w:noWrap/>
            <w:vAlign w:val="bottom"/>
            <w:hideMark/>
          </w:tcPr>
          <w:p w14:paraId="6DB7B142"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5</w:t>
            </w:r>
          </w:p>
        </w:tc>
        <w:tc>
          <w:tcPr>
            <w:tcW w:w="309" w:type="pct"/>
            <w:shd w:val="clear" w:color="auto" w:fill="auto"/>
            <w:noWrap/>
            <w:vAlign w:val="bottom"/>
            <w:hideMark/>
          </w:tcPr>
          <w:p w14:paraId="3B18147B"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33</w:t>
            </w:r>
          </w:p>
        </w:tc>
        <w:tc>
          <w:tcPr>
            <w:tcW w:w="394" w:type="pct"/>
            <w:shd w:val="clear" w:color="auto" w:fill="auto"/>
            <w:noWrap/>
            <w:vAlign w:val="bottom"/>
            <w:hideMark/>
          </w:tcPr>
          <w:p w14:paraId="25D694EB"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12</w:t>
            </w:r>
          </w:p>
        </w:tc>
        <w:tc>
          <w:tcPr>
            <w:tcW w:w="340" w:type="pct"/>
            <w:shd w:val="clear" w:color="auto" w:fill="auto"/>
            <w:noWrap/>
            <w:vAlign w:val="bottom"/>
            <w:hideMark/>
          </w:tcPr>
          <w:p w14:paraId="341BB3DE"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8" w:type="pct"/>
            <w:shd w:val="clear" w:color="auto" w:fill="auto"/>
            <w:noWrap/>
            <w:vAlign w:val="bottom"/>
            <w:hideMark/>
          </w:tcPr>
          <w:p w14:paraId="25D023D7"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46</w:t>
            </w:r>
          </w:p>
        </w:tc>
        <w:tc>
          <w:tcPr>
            <w:tcW w:w="142" w:type="pct"/>
            <w:shd w:val="clear" w:color="auto" w:fill="auto"/>
            <w:noWrap/>
            <w:vAlign w:val="center"/>
            <w:hideMark/>
          </w:tcPr>
          <w:p w14:paraId="3CFBC0ED"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21252B6D"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29</w:t>
            </w:r>
          </w:p>
        </w:tc>
        <w:tc>
          <w:tcPr>
            <w:tcW w:w="394" w:type="pct"/>
            <w:shd w:val="clear" w:color="auto" w:fill="auto"/>
            <w:noWrap/>
            <w:vAlign w:val="bottom"/>
            <w:hideMark/>
          </w:tcPr>
          <w:p w14:paraId="29FFBA95"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w:t>
            </w:r>
          </w:p>
        </w:tc>
        <w:tc>
          <w:tcPr>
            <w:tcW w:w="340" w:type="pct"/>
            <w:shd w:val="clear" w:color="auto" w:fill="auto"/>
            <w:noWrap/>
            <w:vAlign w:val="bottom"/>
            <w:hideMark/>
          </w:tcPr>
          <w:p w14:paraId="52A5B2A1"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w:t>
            </w:r>
          </w:p>
        </w:tc>
        <w:tc>
          <w:tcPr>
            <w:tcW w:w="378" w:type="pct"/>
            <w:shd w:val="clear" w:color="auto" w:fill="auto"/>
            <w:noWrap/>
            <w:vAlign w:val="bottom"/>
            <w:hideMark/>
          </w:tcPr>
          <w:p w14:paraId="39C2B5C9"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35</w:t>
            </w:r>
          </w:p>
        </w:tc>
        <w:tc>
          <w:tcPr>
            <w:tcW w:w="142" w:type="pct"/>
            <w:shd w:val="clear" w:color="auto" w:fill="auto"/>
            <w:noWrap/>
            <w:vAlign w:val="center"/>
            <w:hideMark/>
          </w:tcPr>
          <w:p w14:paraId="7DC4BE0D"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7FBBF759"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31</w:t>
            </w:r>
          </w:p>
        </w:tc>
        <w:tc>
          <w:tcPr>
            <w:tcW w:w="395" w:type="pct"/>
            <w:shd w:val="clear" w:color="auto" w:fill="auto"/>
            <w:noWrap/>
            <w:vAlign w:val="bottom"/>
            <w:hideMark/>
          </w:tcPr>
          <w:p w14:paraId="690D10A2"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11</w:t>
            </w:r>
          </w:p>
        </w:tc>
        <w:tc>
          <w:tcPr>
            <w:tcW w:w="341" w:type="pct"/>
            <w:shd w:val="clear" w:color="auto" w:fill="auto"/>
            <w:noWrap/>
            <w:vAlign w:val="bottom"/>
            <w:hideMark/>
          </w:tcPr>
          <w:p w14:paraId="35440812"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8</w:t>
            </w:r>
          </w:p>
        </w:tc>
        <w:tc>
          <w:tcPr>
            <w:tcW w:w="379" w:type="pct"/>
            <w:shd w:val="clear" w:color="auto" w:fill="auto"/>
            <w:noWrap/>
            <w:vAlign w:val="bottom"/>
            <w:hideMark/>
          </w:tcPr>
          <w:p w14:paraId="0DF65FA0"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50</w:t>
            </w:r>
          </w:p>
        </w:tc>
      </w:tr>
      <w:tr w:rsidR="0068295B" w:rsidRPr="00221691" w14:paraId="7E79DD58" w14:textId="77777777" w:rsidTr="0068295B">
        <w:trPr>
          <w:trHeight w:val="315"/>
        </w:trPr>
        <w:tc>
          <w:tcPr>
            <w:tcW w:w="449" w:type="pct"/>
            <w:shd w:val="clear" w:color="auto" w:fill="AEAAAA" w:themeFill="background2" w:themeFillShade="BF"/>
            <w:noWrap/>
            <w:vAlign w:val="bottom"/>
            <w:hideMark/>
          </w:tcPr>
          <w:p w14:paraId="276FF652"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6</w:t>
            </w:r>
          </w:p>
        </w:tc>
        <w:tc>
          <w:tcPr>
            <w:tcW w:w="309" w:type="pct"/>
            <w:shd w:val="clear" w:color="auto" w:fill="AEAAAA" w:themeFill="background2" w:themeFillShade="BF"/>
            <w:noWrap/>
            <w:vAlign w:val="bottom"/>
            <w:hideMark/>
          </w:tcPr>
          <w:p w14:paraId="0D498155"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19</w:t>
            </w:r>
          </w:p>
        </w:tc>
        <w:tc>
          <w:tcPr>
            <w:tcW w:w="394" w:type="pct"/>
            <w:shd w:val="clear" w:color="auto" w:fill="AEAAAA" w:themeFill="background2" w:themeFillShade="BF"/>
            <w:noWrap/>
            <w:vAlign w:val="bottom"/>
            <w:hideMark/>
          </w:tcPr>
          <w:p w14:paraId="57F34FAD"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16</w:t>
            </w:r>
          </w:p>
        </w:tc>
        <w:tc>
          <w:tcPr>
            <w:tcW w:w="340" w:type="pct"/>
            <w:shd w:val="clear" w:color="auto" w:fill="AEAAAA" w:themeFill="background2" w:themeFillShade="BF"/>
            <w:noWrap/>
            <w:vAlign w:val="bottom"/>
            <w:hideMark/>
          </w:tcPr>
          <w:p w14:paraId="2C4489B9"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8" w:type="pct"/>
            <w:shd w:val="clear" w:color="auto" w:fill="AEAAAA" w:themeFill="background2" w:themeFillShade="BF"/>
            <w:noWrap/>
            <w:vAlign w:val="bottom"/>
            <w:hideMark/>
          </w:tcPr>
          <w:p w14:paraId="5C644AEF"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39</w:t>
            </w:r>
          </w:p>
        </w:tc>
        <w:tc>
          <w:tcPr>
            <w:tcW w:w="142" w:type="pct"/>
            <w:shd w:val="clear" w:color="auto" w:fill="AEAAAA" w:themeFill="background2" w:themeFillShade="BF"/>
            <w:noWrap/>
            <w:vAlign w:val="center"/>
            <w:hideMark/>
          </w:tcPr>
          <w:p w14:paraId="0E9B8CAB"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0070276F"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30</w:t>
            </w:r>
          </w:p>
        </w:tc>
        <w:tc>
          <w:tcPr>
            <w:tcW w:w="394" w:type="pct"/>
            <w:shd w:val="clear" w:color="auto" w:fill="AEAAAA" w:themeFill="background2" w:themeFillShade="BF"/>
            <w:noWrap/>
            <w:vAlign w:val="bottom"/>
            <w:hideMark/>
          </w:tcPr>
          <w:p w14:paraId="69A58059"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5</w:t>
            </w:r>
          </w:p>
        </w:tc>
        <w:tc>
          <w:tcPr>
            <w:tcW w:w="340" w:type="pct"/>
            <w:shd w:val="clear" w:color="auto" w:fill="AEAAAA" w:themeFill="background2" w:themeFillShade="BF"/>
            <w:noWrap/>
            <w:vAlign w:val="bottom"/>
            <w:hideMark/>
          </w:tcPr>
          <w:p w14:paraId="0D39CAED"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8" w:type="pct"/>
            <w:shd w:val="clear" w:color="auto" w:fill="AEAAAA" w:themeFill="background2" w:themeFillShade="BF"/>
            <w:noWrap/>
            <w:vAlign w:val="bottom"/>
            <w:hideMark/>
          </w:tcPr>
          <w:p w14:paraId="7D2A96F3"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36</w:t>
            </w:r>
          </w:p>
        </w:tc>
        <w:tc>
          <w:tcPr>
            <w:tcW w:w="142" w:type="pct"/>
            <w:shd w:val="clear" w:color="auto" w:fill="AEAAAA" w:themeFill="background2" w:themeFillShade="BF"/>
            <w:noWrap/>
            <w:vAlign w:val="center"/>
            <w:hideMark/>
          </w:tcPr>
          <w:p w14:paraId="65EDD299"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EAAAA" w:themeFill="background2" w:themeFillShade="BF"/>
            <w:noWrap/>
            <w:vAlign w:val="bottom"/>
            <w:hideMark/>
          </w:tcPr>
          <w:p w14:paraId="6FB52E31"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33</w:t>
            </w:r>
          </w:p>
        </w:tc>
        <w:tc>
          <w:tcPr>
            <w:tcW w:w="395" w:type="pct"/>
            <w:shd w:val="clear" w:color="auto" w:fill="AEAAAA" w:themeFill="background2" w:themeFillShade="BF"/>
            <w:noWrap/>
            <w:vAlign w:val="bottom"/>
            <w:hideMark/>
          </w:tcPr>
          <w:p w14:paraId="14B9FC40"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41" w:type="pct"/>
            <w:shd w:val="clear" w:color="auto" w:fill="AEAAAA" w:themeFill="background2" w:themeFillShade="BF"/>
            <w:noWrap/>
            <w:vAlign w:val="bottom"/>
            <w:hideMark/>
          </w:tcPr>
          <w:p w14:paraId="3E0ECCD6"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9" w:type="pct"/>
            <w:shd w:val="clear" w:color="auto" w:fill="AEAAAA" w:themeFill="background2" w:themeFillShade="BF"/>
            <w:noWrap/>
            <w:vAlign w:val="bottom"/>
            <w:hideMark/>
          </w:tcPr>
          <w:p w14:paraId="58D50050"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36</w:t>
            </w:r>
          </w:p>
        </w:tc>
      </w:tr>
      <w:tr w:rsidR="0068295B" w:rsidRPr="00221691" w14:paraId="366FFE8C" w14:textId="77777777" w:rsidTr="0068295B">
        <w:trPr>
          <w:trHeight w:val="315"/>
        </w:trPr>
        <w:tc>
          <w:tcPr>
            <w:tcW w:w="449" w:type="pct"/>
            <w:shd w:val="clear" w:color="auto" w:fill="auto"/>
            <w:noWrap/>
            <w:vAlign w:val="bottom"/>
            <w:hideMark/>
          </w:tcPr>
          <w:p w14:paraId="242D6278"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7</w:t>
            </w:r>
          </w:p>
        </w:tc>
        <w:tc>
          <w:tcPr>
            <w:tcW w:w="309" w:type="pct"/>
            <w:shd w:val="clear" w:color="auto" w:fill="auto"/>
            <w:noWrap/>
            <w:vAlign w:val="bottom"/>
            <w:hideMark/>
          </w:tcPr>
          <w:p w14:paraId="7C2765D7"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36</w:t>
            </w:r>
          </w:p>
        </w:tc>
        <w:tc>
          <w:tcPr>
            <w:tcW w:w="394" w:type="pct"/>
            <w:shd w:val="clear" w:color="auto" w:fill="auto"/>
            <w:noWrap/>
            <w:vAlign w:val="bottom"/>
            <w:hideMark/>
          </w:tcPr>
          <w:p w14:paraId="0E7AD78E"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13</w:t>
            </w:r>
          </w:p>
        </w:tc>
        <w:tc>
          <w:tcPr>
            <w:tcW w:w="340" w:type="pct"/>
            <w:shd w:val="clear" w:color="auto" w:fill="auto"/>
            <w:noWrap/>
            <w:vAlign w:val="bottom"/>
            <w:hideMark/>
          </w:tcPr>
          <w:p w14:paraId="19AC0C2C"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w:t>
            </w:r>
          </w:p>
        </w:tc>
        <w:tc>
          <w:tcPr>
            <w:tcW w:w="378" w:type="pct"/>
            <w:shd w:val="clear" w:color="auto" w:fill="auto"/>
            <w:noWrap/>
            <w:vAlign w:val="bottom"/>
            <w:hideMark/>
          </w:tcPr>
          <w:p w14:paraId="785BC68D"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52</w:t>
            </w:r>
          </w:p>
        </w:tc>
        <w:tc>
          <w:tcPr>
            <w:tcW w:w="142" w:type="pct"/>
            <w:shd w:val="clear" w:color="auto" w:fill="auto"/>
            <w:noWrap/>
            <w:vAlign w:val="center"/>
            <w:hideMark/>
          </w:tcPr>
          <w:p w14:paraId="73DD15DE"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039CCF3A"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18</w:t>
            </w:r>
          </w:p>
        </w:tc>
        <w:tc>
          <w:tcPr>
            <w:tcW w:w="394" w:type="pct"/>
            <w:shd w:val="clear" w:color="auto" w:fill="auto"/>
            <w:noWrap/>
            <w:vAlign w:val="bottom"/>
            <w:hideMark/>
          </w:tcPr>
          <w:p w14:paraId="31C69500"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12</w:t>
            </w:r>
          </w:p>
        </w:tc>
        <w:tc>
          <w:tcPr>
            <w:tcW w:w="340" w:type="pct"/>
            <w:shd w:val="clear" w:color="auto" w:fill="auto"/>
            <w:noWrap/>
            <w:vAlign w:val="bottom"/>
            <w:hideMark/>
          </w:tcPr>
          <w:p w14:paraId="2A4EEBEE"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5</w:t>
            </w:r>
          </w:p>
        </w:tc>
        <w:tc>
          <w:tcPr>
            <w:tcW w:w="378" w:type="pct"/>
            <w:shd w:val="clear" w:color="auto" w:fill="auto"/>
            <w:noWrap/>
            <w:vAlign w:val="bottom"/>
            <w:hideMark/>
          </w:tcPr>
          <w:p w14:paraId="30BDD584"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35</w:t>
            </w:r>
          </w:p>
        </w:tc>
        <w:tc>
          <w:tcPr>
            <w:tcW w:w="142" w:type="pct"/>
            <w:shd w:val="clear" w:color="auto" w:fill="auto"/>
            <w:noWrap/>
            <w:vAlign w:val="center"/>
            <w:hideMark/>
          </w:tcPr>
          <w:p w14:paraId="7DB4EA70"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shd w:val="clear" w:color="auto" w:fill="auto"/>
            <w:noWrap/>
            <w:vAlign w:val="bottom"/>
            <w:hideMark/>
          </w:tcPr>
          <w:p w14:paraId="2092C173"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23</w:t>
            </w:r>
          </w:p>
        </w:tc>
        <w:tc>
          <w:tcPr>
            <w:tcW w:w="395" w:type="pct"/>
            <w:shd w:val="clear" w:color="auto" w:fill="auto"/>
            <w:noWrap/>
            <w:vAlign w:val="bottom"/>
            <w:hideMark/>
          </w:tcPr>
          <w:p w14:paraId="39142EDF"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11</w:t>
            </w:r>
          </w:p>
        </w:tc>
        <w:tc>
          <w:tcPr>
            <w:tcW w:w="341" w:type="pct"/>
            <w:shd w:val="clear" w:color="auto" w:fill="auto"/>
            <w:noWrap/>
            <w:vAlign w:val="bottom"/>
            <w:hideMark/>
          </w:tcPr>
          <w:p w14:paraId="5656EF89"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9" w:type="pct"/>
            <w:shd w:val="clear" w:color="auto" w:fill="auto"/>
            <w:noWrap/>
            <w:vAlign w:val="bottom"/>
            <w:hideMark/>
          </w:tcPr>
          <w:p w14:paraId="60304265"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38</w:t>
            </w:r>
          </w:p>
        </w:tc>
      </w:tr>
      <w:tr w:rsidR="0068295B" w:rsidRPr="00221691" w14:paraId="68F49F8E" w14:textId="77777777" w:rsidTr="0068295B">
        <w:trPr>
          <w:trHeight w:val="315"/>
        </w:trPr>
        <w:tc>
          <w:tcPr>
            <w:tcW w:w="449" w:type="pct"/>
            <w:tcBorders>
              <w:bottom w:val="single" w:sz="4" w:space="0" w:color="auto"/>
            </w:tcBorders>
            <w:shd w:val="clear" w:color="auto" w:fill="AEAAAA" w:themeFill="background2" w:themeFillShade="BF"/>
            <w:noWrap/>
            <w:vAlign w:val="bottom"/>
            <w:hideMark/>
          </w:tcPr>
          <w:p w14:paraId="0185233F" w14:textId="77777777" w:rsidR="0068295B" w:rsidRPr="00155D0C" w:rsidRDefault="0068295B" w:rsidP="0068295B">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8</w:t>
            </w:r>
          </w:p>
        </w:tc>
        <w:tc>
          <w:tcPr>
            <w:tcW w:w="309" w:type="pct"/>
            <w:tcBorders>
              <w:bottom w:val="single" w:sz="4" w:space="0" w:color="auto"/>
            </w:tcBorders>
            <w:shd w:val="clear" w:color="auto" w:fill="AEAAAA" w:themeFill="background2" w:themeFillShade="BF"/>
            <w:noWrap/>
            <w:vAlign w:val="bottom"/>
            <w:hideMark/>
          </w:tcPr>
          <w:p w14:paraId="6BA5C7F4"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24</w:t>
            </w:r>
          </w:p>
        </w:tc>
        <w:tc>
          <w:tcPr>
            <w:tcW w:w="394" w:type="pct"/>
            <w:tcBorders>
              <w:bottom w:val="single" w:sz="4" w:space="0" w:color="auto"/>
            </w:tcBorders>
            <w:shd w:val="clear" w:color="auto" w:fill="AEAAAA" w:themeFill="background2" w:themeFillShade="BF"/>
            <w:noWrap/>
            <w:vAlign w:val="bottom"/>
            <w:hideMark/>
          </w:tcPr>
          <w:p w14:paraId="51F4D1F4"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14</w:t>
            </w:r>
          </w:p>
        </w:tc>
        <w:tc>
          <w:tcPr>
            <w:tcW w:w="340" w:type="pct"/>
            <w:tcBorders>
              <w:bottom w:val="single" w:sz="4" w:space="0" w:color="auto"/>
            </w:tcBorders>
            <w:shd w:val="clear" w:color="auto" w:fill="AEAAAA" w:themeFill="background2" w:themeFillShade="BF"/>
            <w:noWrap/>
            <w:vAlign w:val="bottom"/>
            <w:hideMark/>
          </w:tcPr>
          <w:p w14:paraId="38275BD4"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8" w:type="pct"/>
            <w:tcBorders>
              <w:bottom w:val="single" w:sz="4" w:space="0" w:color="auto"/>
            </w:tcBorders>
            <w:shd w:val="clear" w:color="auto" w:fill="AEAAAA" w:themeFill="background2" w:themeFillShade="BF"/>
            <w:noWrap/>
            <w:vAlign w:val="bottom"/>
            <w:hideMark/>
          </w:tcPr>
          <w:p w14:paraId="58FA93DA"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42</w:t>
            </w:r>
          </w:p>
        </w:tc>
        <w:tc>
          <w:tcPr>
            <w:tcW w:w="142" w:type="pct"/>
            <w:tcBorders>
              <w:bottom w:val="single" w:sz="4" w:space="0" w:color="auto"/>
            </w:tcBorders>
            <w:shd w:val="clear" w:color="auto" w:fill="AEAAAA" w:themeFill="background2" w:themeFillShade="BF"/>
            <w:noWrap/>
            <w:vAlign w:val="center"/>
            <w:hideMark/>
          </w:tcPr>
          <w:p w14:paraId="2007091C"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bottom w:val="single" w:sz="4" w:space="0" w:color="auto"/>
            </w:tcBorders>
            <w:shd w:val="clear" w:color="auto" w:fill="AEAAAA" w:themeFill="background2" w:themeFillShade="BF"/>
            <w:noWrap/>
            <w:vAlign w:val="bottom"/>
            <w:hideMark/>
          </w:tcPr>
          <w:p w14:paraId="48F534C3"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30</w:t>
            </w:r>
          </w:p>
        </w:tc>
        <w:tc>
          <w:tcPr>
            <w:tcW w:w="394" w:type="pct"/>
            <w:tcBorders>
              <w:bottom w:val="single" w:sz="4" w:space="0" w:color="auto"/>
            </w:tcBorders>
            <w:shd w:val="clear" w:color="auto" w:fill="AEAAAA" w:themeFill="background2" w:themeFillShade="BF"/>
            <w:noWrap/>
            <w:vAlign w:val="bottom"/>
            <w:hideMark/>
          </w:tcPr>
          <w:p w14:paraId="01F60286"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8</w:t>
            </w:r>
          </w:p>
        </w:tc>
        <w:tc>
          <w:tcPr>
            <w:tcW w:w="340" w:type="pct"/>
            <w:tcBorders>
              <w:bottom w:val="single" w:sz="4" w:space="0" w:color="auto"/>
            </w:tcBorders>
            <w:shd w:val="clear" w:color="auto" w:fill="AEAAAA" w:themeFill="background2" w:themeFillShade="BF"/>
            <w:noWrap/>
            <w:vAlign w:val="bottom"/>
            <w:hideMark/>
          </w:tcPr>
          <w:p w14:paraId="55CB6E73"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w:t>
            </w:r>
          </w:p>
        </w:tc>
        <w:tc>
          <w:tcPr>
            <w:tcW w:w="378" w:type="pct"/>
            <w:tcBorders>
              <w:bottom w:val="single" w:sz="4" w:space="0" w:color="auto"/>
            </w:tcBorders>
            <w:shd w:val="clear" w:color="auto" w:fill="AEAAAA" w:themeFill="background2" w:themeFillShade="BF"/>
            <w:noWrap/>
            <w:vAlign w:val="bottom"/>
            <w:hideMark/>
          </w:tcPr>
          <w:p w14:paraId="78590C37"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39</w:t>
            </w:r>
          </w:p>
        </w:tc>
        <w:tc>
          <w:tcPr>
            <w:tcW w:w="142" w:type="pct"/>
            <w:tcBorders>
              <w:bottom w:val="single" w:sz="4" w:space="0" w:color="auto"/>
            </w:tcBorders>
            <w:shd w:val="clear" w:color="auto" w:fill="AEAAAA" w:themeFill="background2" w:themeFillShade="BF"/>
            <w:noWrap/>
            <w:vAlign w:val="center"/>
            <w:hideMark/>
          </w:tcPr>
          <w:p w14:paraId="0B36940B" w14:textId="77777777" w:rsidR="0068295B" w:rsidRPr="00155D0C" w:rsidRDefault="0068295B" w:rsidP="0068295B">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09" w:type="pct"/>
            <w:tcBorders>
              <w:bottom w:val="single" w:sz="4" w:space="0" w:color="auto"/>
            </w:tcBorders>
            <w:shd w:val="clear" w:color="auto" w:fill="AEAAAA" w:themeFill="background2" w:themeFillShade="BF"/>
            <w:noWrap/>
            <w:vAlign w:val="bottom"/>
            <w:hideMark/>
          </w:tcPr>
          <w:p w14:paraId="47DA196D"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34</w:t>
            </w:r>
          </w:p>
        </w:tc>
        <w:tc>
          <w:tcPr>
            <w:tcW w:w="395" w:type="pct"/>
            <w:tcBorders>
              <w:bottom w:val="single" w:sz="4" w:space="0" w:color="auto"/>
            </w:tcBorders>
            <w:shd w:val="clear" w:color="auto" w:fill="AEAAAA" w:themeFill="background2" w:themeFillShade="BF"/>
            <w:noWrap/>
            <w:vAlign w:val="bottom"/>
            <w:hideMark/>
          </w:tcPr>
          <w:p w14:paraId="150E439E"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41" w:type="pct"/>
            <w:tcBorders>
              <w:bottom w:val="single" w:sz="4" w:space="0" w:color="auto"/>
            </w:tcBorders>
            <w:shd w:val="clear" w:color="auto" w:fill="AEAAAA" w:themeFill="background2" w:themeFillShade="BF"/>
            <w:noWrap/>
            <w:vAlign w:val="bottom"/>
            <w:hideMark/>
          </w:tcPr>
          <w:p w14:paraId="5F44AFC8" w14:textId="77777777" w:rsidR="0068295B" w:rsidRPr="00155D0C" w:rsidRDefault="0068295B" w:rsidP="0068295B">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79" w:type="pct"/>
            <w:tcBorders>
              <w:bottom w:val="single" w:sz="4" w:space="0" w:color="auto"/>
            </w:tcBorders>
            <w:shd w:val="clear" w:color="auto" w:fill="AEAAAA" w:themeFill="background2" w:themeFillShade="BF"/>
            <w:noWrap/>
            <w:vAlign w:val="bottom"/>
            <w:hideMark/>
          </w:tcPr>
          <w:p w14:paraId="69186C03" w14:textId="77777777" w:rsidR="0068295B" w:rsidRPr="00155D0C" w:rsidRDefault="0068295B" w:rsidP="0068295B">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40</w:t>
            </w:r>
          </w:p>
        </w:tc>
      </w:tr>
    </w:tbl>
    <w:p w14:paraId="31F42D54" w14:textId="417D3591" w:rsidR="003F52B5" w:rsidRPr="00FE1A00" w:rsidRDefault="0068295B" w:rsidP="003F52B5">
      <w:pPr>
        <w:rPr>
          <w:b/>
          <w:i/>
          <w:color w:val="4472C4" w:themeColor="accent5"/>
        </w:rPr>
      </w:pPr>
      <w:r w:rsidRPr="00F937F3">
        <w:rPr>
          <w:b/>
          <w:noProof/>
        </w:rPr>
        <mc:AlternateContent>
          <mc:Choice Requires="wps">
            <w:drawing>
              <wp:anchor distT="45720" distB="45720" distL="114300" distR="114300" simplePos="0" relativeHeight="251779072" behindDoc="0" locked="0" layoutInCell="1" allowOverlap="1" wp14:anchorId="4E496389" wp14:editId="2A289AD6">
                <wp:simplePos x="0" y="0"/>
                <wp:positionH relativeFrom="margin">
                  <wp:align>right</wp:align>
                </wp:positionH>
                <wp:positionV relativeFrom="paragraph">
                  <wp:posOffset>2937245</wp:posOffset>
                </wp:positionV>
                <wp:extent cx="5949315" cy="30861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610"/>
                        </a:xfrm>
                        <a:prstGeom prst="rect">
                          <a:avLst/>
                        </a:prstGeom>
                        <a:solidFill>
                          <a:srgbClr val="FFFFFF"/>
                        </a:solidFill>
                        <a:ln w="9525">
                          <a:noFill/>
                          <a:miter lim="800000"/>
                          <a:headEnd/>
                          <a:tailEnd/>
                        </a:ln>
                      </wps:spPr>
                      <wps:txbx>
                        <w:txbxContent>
                          <w:p w14:paraId="6EAA30A0" w14:textId="4F48A990" w:rsidR="000C2728" w:rsidRPr="003F2608" w:rsidRDefault="000C2728" w:rsidP="00D607D1">
                            <w:pPr>
                              <w:rPr>
                                <w:b/>
                                <w:color w:val="5B9BD5" w:themeColor="accent1"/>
                              </w:rPr>
                            </w:pPr>
                            <w:r>
                              <w:rPr>
                                <w:b/>
                                <w:color w:val="5B9BD5" w:themeColor="accent1"/>
                              </w:rPr>
                              <w:t xml:space="preserve">Exhibit 18: </w:t>
                            </w:r>
                            <w:r w:rsidRPr="003F2608">
                              <w:rPr>
                                <w:b/>
                                <w:color w:val="5B9BD5" w:themeColor="accent1"/>
                              </w:rPr>
                              <w:t xml:space="preserve"> </w:t>
                            </w:r>
                            <w:r>
                              <w:rPr>
                                <w:b/>
                                <w:color w:val="5B9BD5" w:themeColor="accent1"/>
                              </w:rPr>
                              <w:t>School 2 Overall In</w:t>
                            </w:r>
                            <w:r w:rsidRPr="003F2608">
                              <w:rPr>
                                <w:b/>
                                <w:color w:val="5B9BD5" w:themeColor="accent1"/>
                              </w:rPr>
                              <w:t>ternalizing Risk across School Year by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17.25pt;margin-top:231.3pt;width:468.45pt;height:24.3pt;z-index:251779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" stroked="f">
                <v:textbox>
                  <w:txbxContent>
                    <w:p w14:paraId="6EAA30A0" w14:textId="4F48A990" w:rsidR="000C2728" w:rsidRPr="003F2608" w:rsidRDefault="000C2728" w:rsidP="00D607D1">
                      <w:pPr>
                        <w:rPr>
                          <w:b/>
                          <w:color w:val="5B9BD5" w:themeColor="accent1"/>
                        </w:rPr>
                      </w:pPr>
                      <w:r>
                        <w:rPr>
                          <w:b/>
                          <w:color w:val="5B9BD5" w:themeColor="accent1"/>
                        </w:rPr>
                        <w:t xml:space="preserve">Exhibit 18: </w:t>
                      </w:r>
                      <w:r w:rsidRPr="003F2608">
                        <w:rPr>
                          <w:b/>
                          <w:color w:val="5B9BD5" w:themeColor="accent1"/>
                        </w:rPr>
                        <w:t xml:space="preserve"> </w:t>
                      </w:r>
                      <w:r>
                        <w:rPr>
                          <w:b/>
                          <w:color w:val="5B9BD5" w:themeColor="accent1"/>
                        </w:rPr>
                        <w:t>School 2 Overall In</w:t>
                      </w:r>
                      <w:r w:rsidRPr="003F2608">
                        <w:rPr>
                          <w:b/>
                          <w:color w:val="5B9BD5" w:themeColor="accent1"/>
                        </w:rPr>
                        <w:t>ternalizing Risk across School Year by Grade</w:t>
                      </w:r>
                    </w:p>
                  </w:txbxContent>
                </v:textbox>
                <w10:wrap anchorx="margin"/>
              </v:shape>
            </w:pict>
          </mc:Fallback>
        </mc:AlternateContent>
      </w:r>
    </w:p>
    <w:p w14:paraId="426D593F" w14:textId="67F9D32C" w:rsidR="003F52B5" w:rsidRDefault="00F44729" w:rsidP="003F52B5">
      <w:pPr>
        <w:rPr>
          <w:b/>
        </w:rPr>
        <w:sectPr w:rsidR="003F52B5" w:rsidSect="000C2728">
          <w:pgSz w:w="12240" w:h="15840"/>
          <w:pgMar w:top="1440" w:right="1440" w:bottom="1440" w:left="1440" w:header="720" w:footer="720" w:gutter="0"/>
          <w:cols w:space="720"/>
          <w:docGrid w:linePitch="360"/>
        </w:sectPr>
      </w:pPr>
      <w:r w:rsidRPr="00F937F3">
        <w:rPr>
          <w:b/>
          <w:noProof/>
        </w:rPr>
        <mc:AlternateContent>
          <mc:Choice Requires="wps">
            <w:drawing>
              <wp:anchor distT="45720" distB="45720" distL="114300" distR="114300" simplePos="0" relativeHeight="251777024" behindDoc="0" locked="0" layoutInCell="1" allowOverlap="1" wp14:anchorId="44CA13EF" wp14:editId="0C4CA7B9">
                <wp:simplePos x="0" y="0"/>
                <wp:positionH relativeFrom="margin">
                  <wp:align>left</wp:align>
                </wp:positionH>
                <wp:positionV relativeFrom="paragraph">
                  <wp:posOffset>3938631</wp:posOffset>
                </wp:positionV>
                <wp:extent cx="5254388" cy="1255594"/>
                <wp:effectExtent l="0" t="0" r="3810" b="190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388" cy="1255594"/>
                        </a:xfrm>
                        <a:prstGeom prst="rect">
                          <a:avLst/>
                        </a:prstGeom>
                        <a:solidFill>
                          <a:srgbClr val="FFFFFF"/>
                        </a:solidFill>
                        <a:ln w="9525">
                          <a:noFill/>
                          <a:miter lim="800000"/>
                          <a:headEnd/>
                          <a:tailEnd/>
                        </a:ln>
                      </wps:spPr>
                      <wps:txbx>
                        <w:txbxContent>
                          <w:p w14:paraId="350B51C3" w14:textId="24E7AE29" w:rsidR="000C2728" w:rsidRPr="00045739" w:rsidRDefault="000C2728" w:rsidP="00D607D1">
                            <w:pPr>
                              <w:pStyle w:val="ListParagraph"/>
                              <w:numPr>
                                <w:ilvl w:val="0"/>
                                <w:numId w:val="8"/>
                              </w:numPr>
                              <w:spacing w:after="120"/>
                              <w:ind w:left="360"/>
                              <w:contextualSpacing w:val="0"/>
                              <w:rPr>
                                <w:b/>
                              </w:rPr>
                            </w:pPr>
                            <w:r w:rsidRPr="00045739">
                              <w:rPr>
                                <w:b/>
                              </w:rPr>
                              <w:t>Grades KG-1, and 6- 8 have a decrease by the end of the year</w:t>
                            </w:r>
                          </w:p>
                          <w:p w14:paraId="7069FBF8" w14:textId="2CF43A6D" w:rsidR="000C2728" w:rsidRPr="00045739" w:rsidRDefault="000C2728" w:rsidP="00045739">
                            <w:pPr>
                              <w:pStyle w:val="ListParagraph"/>
                              <w:numPr>
                                <w:ilvl w:val="1"/>
                                <w:numId w:val="8"/>
                              </w:numPr>
                              <w:spacing w:after="120"/>
                              <w:contextualSpacing w:val="0"/>
                              <w:rPr>
                                <w:b/>
                              </w:rPr>
                            </w:pPr>
                            <w:r w:rsidRPr="00045739">
                              <w:rPr>
                                <w:b/>
                              </w:rPr>
                              <w:t>Grades KG, 6, and 8 drop by more than 5%</w:t>
                            </w:r>
                          </w:p>
                          <w:p w14:paraId="0E4C7FE8" w14:textId="7FD6D9AF" w:rsidR="000C2728" w:rsidRPr="00045739" w:rsidRDefault="000C2728" w:rsidP="00D607D1">
                            <w:pPr>
                              <w:pStyle w:val="ListParagraph"/>
                              <w:numPr>
                                <w:ilvl w:val="0"/>
                                <w:numId w:val="8"/>
                              </w:numPr>
                              <w:spacing w:after="120"/>
                              <w:ind w:left="360"/>
                              <w:contextualSpacing w:val="0"/>
                            </w:pPr>
                            <w:r w:rsidRPr="00045739">
                              <w:t>Grades 2-5 have  an increase in children with internalizing risk across the year</w:t>
                            </w:r>
                          </w:p>
                          <w:p w14:paraId="27D3A77F" w14:textId="51B101F9" w:rsidR="000C2728" w:rsidRPr="00D607D1" w:rsidRDefault="000C2728" w:rsidP="00045739">
                            <w:pPr>
                              <w:pStyle w:val="ListParagraph"/>
                              <w:spacing w:after="120"/>
                              <w:ind w:left="360"/>
                              <w:contextualSpacing w:val="0"/>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310.15pt;width:413.75pt;height:98.85pt;z-index:251777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" stroked="f">
                <v:textbox>
                  <w:txbxContent>
                    <w:p w14:paraId="350B51C3" w14:textId="24E7AE29" w:rsidR="000C2728" w:rsidRPr="00045739" w:rsidRDefault="000C2728" w:rsidP="00D607D1">
                      <w:pPr>
                        <w:pStyle w:val="ListParagraph"/>
                        <w:numPr>
                          <w:ilvl w:val="0"/>
                          <w:numId w:val="8"/>
                        </w:numPr>
                        <w:spacing w:after="120"/>
                        <w:ind w:left="360"/>
                        <w:contextualSpacing w:val="0"/>
                        <w:rPr>
                          <w:b/>
                        </w:rPr>
                      </w:pPr>
                      <w:r w:rsidRPr="00045739">
                        <w:rPr>
                          <w:b/>
                        </w:rPr>
                        <w:t>Grades KG-1, and 6- 8 have a decrease by the end of the year</w:t>
                      </w:r>
                    </w:p>
                    <w:p w14:paraId="7069FBF8" w14:textId="2CF43A6D" w:rsidR="000C2728" w:rsidRPr="00045739" w:rsidRDefault="000C2728" w:rsidP="00045739">
                      <w:pPr>
                        <w:pStyle w:val="ListParagraph"/>
                        <w:numPr>
                          <w:ilvl w:val="1"/>
                          <w:numId w:val="8"/>
                        </w:numPr>
                        <w:spacing w:after="120"/>
                        <w:contextualSpacing w:val="0"/>
                        <w:rPr>
                          <w:b/>
                        </w:rPr>
                      </w:pPr>
                      <w:r w:rsidRPr="00045739">
                        <w:rPr>
                          <w:b/>
                        </w:rPr>
                        <w:t>Grades KG, 6, and 8 drop by more than 5%</w:t>
                      </w:r>
                    </w:p>
                    <w:p w14:paraId="0E4C7FE8" w14:textId="7FD6D9AF" w:rsidR="000C2728" w:rsidRPr="00045739" w:rsidRDefault="000C2728" w:rsidP="00D607D1">
                      <w:pPr>
                        <w:pStyle w:val="ListParagraph"/>
                        <w:numPr>
                          <w:ilvl w:val="0"/>
                          <w:numId w:val="8"/>
                        </w:numPr>
                        <w:spacing w:after="120"/>
                        <w:ind w:left="360"/>
                        <w:contextualSpacing w:val="0"/>
                      </w:pPr>
                      <w:r w:rsidRPr="00045739">
                        <w:t>Grades 2-5 have  an increase in children with internalizing risk across the year</w:t>
                      </w:r>
                    </w:p>
                    <w:p w14:paraId="27D3A77F" w14:textId="51B101F9" w:rsidR="000C2728" w:rsidRPr="00D607D1" w:rsidRDefault="000C2728" w:rsidP="00045739">
                      <w:pPr>
                        <w:pStyle w:val="ListParagraph"/>
                        <w:spacing w:after="120"/>
                        <w:ind w:left="360"/>
                        <w:contextualSpacing w:val="0"/>
                        <w:rPr>
                          <w:highlight w:val="yellow"/>
                        </w:rPr>
                      </w:pPr>
                    </w:p>
                  </w:txbxContent>
                </v:textbox>
                <w10:wrap anchorx="margin"/>
              </v:shape>
            </w:pict>
          </mc:Fallback>
        </mc:AlternateContent>
      </w:r>
      <w:r w:rsidR="00400B71">
        <w:rPr>
          <w:b/>
          <w:noProof/>
        </w:rPr>
        <w:drawing>
          <wp:anchor distT="0" distB="0" distL="114300" distR="114300" simplePos="0" relativeHeight="251812864" behindDoc="0" locked="0" layoutInCell="1" allowOverlap="1" wp14:anchorId="24FFBB90" wp14:editId="76272689">
            <wp:simplePos x="0" y="0"/>
            <wp:positionH relativeFrom="margin">
              <wp:align>left</wp:align>
            </wp:positionH>
            <wp:positionV relativeFrom="paragraph">
              <wp:posOffset>275287</wp:posOffset>
            </wp:positionV>
            <wp:extent cx="6080760" cy="362140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0760" cy="3621405"/>
                    </a:xfrm>
                    <a:prstGeom prst="rect">
                      <a:avLst/>
                    </a:prstGeom>
                    <a:noFill/>
                  </pic:spPr>
                </pic:pic>
              </a:graphicData>
            </a:graphic>
            <wp14:sizeRelH relativeFrom="margin">
              <wp14:pctWidth>0</wp14:pctWidth>
            </wp14:sizeRelH>
            <wp14:sizeRelV relativeFrom="margin">
              <wp14:pctHeight>0</wp14:pctHeight>
            </wp14:sizeRelV>
          </wp:anchor>
        </w:drawing>
      </w:r>
    </w:p>
    <w:p w14:paraId="13F8E004" w14:textId="2CCAA9CC" w:rsidR="003F52B5" w:rsidRPr="00C253C7" w:rsidRDefault="003F52B5" w:rsidP="00C253C7">
      <w:pPr>
        <w:rPr>
          <w:color w:val="4472C4" w:themeColor="accent5"/>
        </w:rPr>
      </w:pPr>
      <w:r w:rsidRPr="00C253C7">
        <w:rPr>
          <w:b/>
          <w:color w:val="4472C4" w:themeColor="accent5"/>
        </w:rPr>
        <w:lastRenderedPageBreak/>
        <w:t xml:space="preserve">School 3: </w:t>
      </w:r>
      <w:r w:rsidRPr="00C253C7">
        <w:rPr>
          <w:color w:val="4472C4" w:themeColor="accent5"/>
        </w:rPr>
        <w:t>9</w:t>
      </w:r>
      <w:r w:rsidRPr="00C253C7">
        <w:rPr>
          <w:color w:val="4472C4" w:themeColor="accent5"/>
          <w:vertAlign w:val="superscript"/>
        </w:rPr>
        <w:t>th</w:t>
      </w:r>
      <w:r w:rsidRPr="00C253C7">
        <w:rPr>
          <w:color w:val="4472C4" w:themeColor="accent5"/>
        </w:rPr>
        <w:t>-12</w:t>
      </w:r>
      <w:r w:rsidRPr="00C253C7">
        <w:rPr>
          <w:color w:val="4472C4" w:themeColor="accent5"/>
          <w:vertAlign w:val="superscript"/>
        </w:rPr>
        <w:t>th</w:t>
      </w:r>
    </w:p>
    <w:p w14:paraId="3AB28873" w14:textId="353239D1" w:rsidR="00070DAE" w:rsidRPr="00C253C7" w:rsidRDefault="006756B2" w:rsidP="003F52B5">
      <w:pPr>
        <w:rPr>
          <w:b/>
          <w:i/>
          <w:color w:val="4472C4" w:themeColor="accent5"/>
        </w:rPr>
      </w:pPr>
      <w:r w:rsidRPr="00C253C7">
        <w:rPr>
          <w:b/>
          <w:i/>
          <w:color w:val="4472C4" w:themeColor="accent5"/>
        </w:rPr>
        <w:t xml:space="preserve">School 3 </w:t>
      </w:r>
      <w:r w:rsidR="003F52B5" w:rsidRPr="00C253C7">
        <w:rPr>
          <w:b/>
          <w:i/>
          <w:color w:val="4472C4" w:themeColor="accent5"/>
        </w:rPr>
        <w:t>Externalizing</w:t>
      </w:r>
    </w:p>
    <w:p w14:paraId="6E2971B3" w14:textId="40AA1E8D" w:rsidR="00070DAE" w:rsidRDefault="00C253C7" w:rsidP="003F52B5">
      <w:pPr>
        <w:rPr>
          <w:b/>
        </w:rPr>
      </w:pPr>
      <w:r w:rsidRPr="00F937F3">
        <w:rPr>
          <w:b/>
          <w:noProof/>
        </w:rPr>
        <mc:AlternateContent>
          <mc:Choice Requires="wps">
            <w:drawing>
              <wp:anchor distT="45720" distB="45720" distL="114300" distR="114300" simplePos="0" relativeHeight="251726848" behindDoc="0" locked="0" layoutInCell="1" allowOverlap="1" wp14:anchorId="5962D320" wp14:editId="2A683BAA">
                <wp:simplePos x="0" y="0"/>
                <wp:positionH relativeFrom="margin">
                  <wp:posOffset>-94615</wp:posOffset>
                </wp:positionH>
                <wp:positionV relativeFrom="paragraph">
                  <wp:posOffset>112082</wp:posOffset>
                </wp:positionV>
                <wp:extent cx="5949315" cy="308758"/>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7833B70D" w14:textId="0EBA9F7A" w:rsidR="000C2728" w:rsidRPr="003F2608" w:rsidRDefault="000C2728" w:rsidP="00C253C7">
                            <w:pPr>
                              <w:rPr>
                                <w:b/>
                                <w:color w:val="5B9BD5" w:themeColor="accent1"/>
                              </w:rPr>
                            </w:pPr>
                            <w:r>
                              <w:rPr>
                                <w:b/>
                                <w:color w:val="5B9BD5" w:themeColor="accent1"/>
                              </w:rPr>
                              <w:t>Exhibit 19:</w:t>
                            </w:r>
                            <w:r w:rsidRPr="003F2608">
                              <w:rPr>
                                <w:b/>
                                <w:color w:val="5B9BD5" w:themeColor="accent1"/>
                              </w:rPr>
                              <w:t xml:space="preserve"> </w:t>
                            </w:r>
                            <w:r>
                              <w:rPr>
                                <w:b/>
                                <w:color w:val="5B9BD5" w:themeColor="accent1"/>
                              </w:rPr>
                              <w:t>School 3</w:t>
                            </w:r>
                            <w:r w:rsidRPr="003F2608">
                              <w:rPr>
                                <w:b/>
                                <w:color w:val="5B9BD5" w:themeColor="accent1"/>
                              </w:rPr>
                              <w:t xml:space="preserve"> Externalizing Risk Categories across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7.45pt;margin-top:8.85pt;width:468.45pt;height:24.3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cuJAIAACQ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" stroked="f">
                <v:textbox>
                  <w:txbxContent>
                    <w:p w14:paraId="7833B70D" w14:textId="0EBA9F7A" w:rsidR="000C2728" w:rsidRPr="003F2608" w:rsidRDefault="000C2728" w:rsidP="00C253C7">
                      <w:pPr>
                        <w:rPr>
                          <w:b/>
                          <w:color w:val="5B9BD5" w:themeColor="accent1"/>
                        </w:rPr>
                      </w:pPr>
                      <w:r>
                        <w:rPr>
                          <w:b/>
                          <w:color w:val="5B9BD5" w:themeColor="accent1"/>
                        </w:rPr>
                        <w:t>Exhibit 19:</w:t>
                      </w:r>
                      <w:r w:rsidRPr="003F2608">
                        <w:rPr>
                          <w:b/>
                          <w:color w:val="5B9BD5" w:themeColor="accent1"/>
                        </w:rPr>
                        <w:t xml:space="preserve"> </w:t>
                      </w:r>
                      <w:r>
                        <w:rPr>
                          <w:b/>
                          <w:color w:val="5B9BD5" w:themeColor="accent1"/>
                        </w:rPr>
                        <w:t>School 3</w:t>
                      </w:r>
                      <w:r w:rsidRPr="003F2608">
                        <w:rPr>
                          <w:b/>
                          <w:color w:val="5B9BD5" w:themeColor="accent1"/>
                        </w:rPr>
                        <w:t xml:space="preserve"> Externalizing Risk Categories across School Year</w:t>
                      </w:r>
                    </w:p>
                  </w:txbxContent>
                </v:textbox>
                <w10:wrap anchorx="margin"/>
              </v:shape>
            </w:pict>
          </mc:Fallback>
        </mc:AlternateContent>
      </w:r>
    </w:p>
    <w:p w14:paraId="5BC3BB55" w14:textId="26D75390" w:rsidR="006756B2" w:rsidRDefault="00C253C7" w:rsidP="003F52B5">
      <w:pPr>
        <w:rPr>
          <w:b/>
        </w:rPr>
      </w:pPr>
      <w:r>
        <w:rPr>
          <w:b/>
          <w:noProof/>
        </w:rPr>
        <w:drawing>
          <wp:anchor distT="0" distB="0" distL="114300" distR="114300" simplePos="0" relativeHeight="251687936" behindDoc="0" locked="0" layoutInCell="1" allowOverlap="1" wp14:anchorId="4F5BE4B0" wp14:editId="0A1D3A75">
            <wp:simplePos x="0" y="0"/>
            <wp:positionH relativeFrom="margin">
              <wp:align>center</wp:align>
            </wp:positionH>
            <wp:positionV relativeFrom="paragraph">
              <wp:posOffset>316761</wp:posOffset>
            </wp:positionV>
            <wp:extent cx="6126480" cy="3484898"/>
            <wp:effectExtent l="0" t="0" r="762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6480" cy="3484898"/>
                    </a:xfrm>
                    <a:prstGeom prst="rect">
                      <a:avLst/>
                    </a:prstGeom>
                    <a:noFill/>
                  </pic:spPr>
                </pic:pic>
              </a:graphicData>
            </a:graphic>
            <wp14:sizeRelH relativeFrom="margin">
              <wp14:pctWidth>0</wp14:pctWidth>
            </wp14:sizeRelH>
            <wp14:sizeRelV relativeFrom="margin">
              <wp14:pctHeight>0</wp14:pctHeight>
            </wp14:sizeRelV>
          </wp:anchor>
        </w:drawing>
      </w:r>
    </w:p>
    <w:p w14:paraId="7EF68437" w14:textId="1E867230" w:rsidR="006756B2" w:rsidRDefault="006756B2" w:rsidP="003F52B5">
      <w:pPr>
        <w:rPr>
          <w:b/>
        </w:rPr>
      </w:pPr>
    </w:p>
    <w:p w14:paraId="523B381A" w14:textId="75525409" w:rsidR="006756B2" w:rsidRDefault="006756B2" w:rsidP="003F52B5">
      <w:pPr>
        <w:rPr>
          <w:b/>
        </w:rPr>
      </w:pPr>
    </w:p>
    <w:p w14:paraId="44E41CAE" w14:textId="77777777" w:rsidR="006756B2" w:rsidRDefault="006756B2" w:rsidP="003F52B5">
      <w:pPr>
        <w:rPr>
          <w:b/>
        </w:rPr>
      </w:pPr>
    </w:p>
    <w:p w14:paraId="7E2D13E0" w14:textId="77777777" w:rsidR="006756B2" w:rsidRDefault="006756B2" w:rsidP="003F52B5">
      <w:pPr>
        <w:rPr>
          <w:b/>
        </w:rPr>
      </w:pPr>
    </w:p>
    <w:p w14:paraId="22608252" w14:textId="77777777" w:rsidR="006756B2" w:rsidRDefault="006756B2" w:rsidP="003F52B5">
      <w:pPr>
        <w:rPr>
          <w:b/>
        </w:rPr>
      </w:pPr>
    </w:p>
    <w:p w14:paraId="6B7446B3" w14:textId="77777777" w:rsidR="006756B2" w:rsidRDefault="006756B2" w:rsidP="003F52B5">
      <w:pPr>
        <w:rPr>
          <w:b/>
        </w:rPr>
      </w:pPr>
    </w:p>
    <w:p w14:paraId="66C922BB" w14:textId="5254CF34" w:rsidR="006756B2" w:rsidRDefault="006756B2" w:rsidP="003F52B5">
      <w:pPr>
        <w:rPr>
          <w:b/>
        </w:rPr>
      </w:pPr>
    </w:p>
    <w:p w14:paraId="4D465ABE" w14:textId="7C3674E6" w:rsidR="006756B2" w:rsidRDefault="006756B2" w:rsidP="003F52B5">
      <w:pPr>
        <w:rPr>
          <w:b/>
        </w:rPr>
      </w:pPr>
    </w:p>
    <w:p w14:paraId="12333891" w14:textId="332A8FE7" w:rsidR="00C253C7" w:rsidRDefault="00C253C7" w:rsidP="003F52B5">
      <w:pPr>
        <w:rPr>
          <w:b/>
        </w:rPr>
        <w:sectPr w:rsidR="00C253C7" w:rsidSect="000C2728">
          <w:pgSz w:w="12240" w:h="15840"/>
          <w:pgMar w:top="1440" w:right="1440" w:bottom="1440" w:left="1440" w:header="720" w:footer="720" w:gutter="0"/>
          <w:cols w:space="720"/>
          <w:docGrid w:linePitch="360"/>
        </w:sectPr>
      </w:pPr>
      <w:r w:rsidRPr="00F937F3">
        <w:rPr>
          <w:b/>
          <w:noProof/>
        </w:rPr>
        <mc:AlternateContent>
          <mc:Choice Requires="wps">
            <w:drawing>
              <wp:anchor distT="45720" distB="45720" distL="114300" distR="114300" simplePos="0" relativeHeight="251728896" behindDoc="0" locked="0" layoutInCell="1" allowOverlap="1" wp14:anchorId="3311F07D" wp14:editId="4D60650F">
                <wp:simplePos x="0" y="0"/>
                <wp:positionH relativeFrom="margin">
                  <wp:align>center</wp:align>
                </wp:positionH>
                <wp:positionV relativeFrom="page">
                  <wp:posOffset>5813037</wp:posOffset>
                </wp:positionV>
                <wp:extent cx="4983480" cy="1737360"/>
                <wp:effectExtent l="0" t="0" r="762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737360"/>
                        </a:xfrm>
                        <a:prstGeom prst="rect">
                          <a:avLst/>
                        </a:prstGeom>
                        <a:solidFill>
                          <a:srgbClr val="FFFFFF"/>
                        </a:solidFill>
                        <a:ln w="9525">
                          <a:noFill/>
                          <a:miter lim="800000"/>
                          <a:headEnd/>
                          <a:tailEnd/>
                        </a:ln>
                      </wps:spPr>
                      <wps:txbx>
                        <w:txbxContent>
                          <w:p w14:paraId="69E5C970" w14:textId="77777777" w:rsidR="000C2728" w:rsidRDefault="000C2728" w:rsidP="00C253C7">
                            <w:pPr>
                              <w:pStyle w:val="ListParagraph"/>
                              <w:numPr>
                                <w:ilvl w:val="0"/>
                                <w:numId w:val="8"/>
                              </w:numPr>
                              <w:spacing w:after="120"/>
                              <w:ind w:left="187" w:hanging="187"/>
                              <w:contextualSpacing w:val="0"/>
                            </w:pPr>
                            <w:r w:rsidRPr="005D5743">
                              <w:t>There was a decrease in students identified as at moderate risk across the year</w:t>
                            </w:r>
                          </w:p>
                          <w:p w14:paraId="31B93C20" w14:textId="2A446062" w:rsidR="000C2728" w:rsidRPr="005D5743" w:rsidRDefault="000C2728" w:rsidP="00C253C7">
                            <w:pPr>
                              <w:pStyle w:val="ListParagraph"/>
                              <w:numPr>
                                <w:ilvl w:val="0"/>
                                <w:numId w:val="8"/>
                              </w:numPr>
                              <w:spacing w:after="120"/>
                              <w:ind w:left="187" w:hanging="187"/>
                              <w:contextualSpacing w:val="0"/>
                            </w:pPr>
                            <w:r>
                              <w:t>The number of students at low risk was relatively stable across the year</w:t>
                            </w:r>
                          </w:p>
                          <w:p w14:paraId="2F6DC2A7" w14:textId="77777777" w:rsidR="000C2728" w:rsidRDefault="000C2728" w:rsidP="00C253C7">
                            <w:pPr>
                              <w:pStyle w:val="ListParagraph"/>
                              <w:numPr>
                                <w:ilvl w:val="0"/>
                                <w:numId w:val="8"/>
                              </w:numPr>
                              <w:spacing w:after="120"/>
                              <w:ind w:left="187" w:hanging="187"/>
                              <w:contextualSpacing w:val="0"/>
                            </w:pPr>
                            <w:r w:rsidRPr="00EE560A">
                              <w:t>There was an increase in the number of students identified as at high risk across the year</w:t>
                            </w:r>
                          </w:p>
                          <w:p w14:paraId="1E9B300B" w14:textId="11638D50" w:rsidR="000C2728" w:rsidRDefault="000C2728" w:rsidP="00045739">
                            <w:pPr>
                              <w:pStyle w:val="ListParagraph"/>
                              <w:numPr>
                                <w:ilvl w:val="0"/>
                                <w:numId w:val="8"/>
                              </w:numPr>
                              <w:spacing w:after="120"/>
                              <w:ind w:left="360"/>
                              <w:contextualSpacing w:val="0"/>
                            </w:pPr>
                            <w:r w:rsidRPr="00F937F3">
                              <w:t>The number of students screened across the year dropped significantly at spring</w:t>
                            </w:r>
                          </w:p>
                          <w:p w14:paraId="20D148E7" w14:textId="1C325164" w:rsidR="000C2728" w:rsidRPr="00C253C7" w:rsidRDefault="000C2728" w:rsidP="00C253C7">
                            <w:pPr>
                              <w:spacing w:after="1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457.7pt;width:392.4pt;height:136.8pt;z-index:25172889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4JQIAACU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" stroked="f">
                <v:textbox>
                  <w:txbxContent>
                    <w:p w14:paraId="69E5C970" w14:textId="77777777" w:rsidR="000C2728" w:rsidRDefault="000C2728" w:rsidP="00C253C7">
                      <w:pPr>
                        <w:pStyle w:val="ListParagraph"/>
                        <w:numPr>
                          <w:ilvl w:val="0"/>
                          <w:numId w:val="8"/>
                        </w:numPr>
                        <w:spacing w:after="120"/>
                        <w:ind w:left="187" w:hanging="187"/>
                        <w:contextualSpacing w:val="0"/>
                      </w:pPr>
                      <w:r w:rsidRPr="005D5743">
                        <w:t>There was a decrease in students identified as at moderate risk across the year</w:t>
                      </w:r>
                    </w:p>
                    <w:p w14:paraId="31B93C20" w14:textId="2A446062" w:rsidR="000C2728" w:rsidRPr="005D5743" w:rsidRDefault="000C2728" w:rsidP="00C253C7">
                      <w:pPr>
                        <w:pStyle w:val="ListParagraph"/>
                        <w:numPr>
                          <w:ilvl w:val="0"/>
                          <w:numId w:val="8"/>
                        </w:numPr>
                        <w:spacing w:after="120"/>
                        <w:ind w:left="187" w:hanging="187"/>
                        <w:contextualSpacing w:val="0"/>
                      </w:pPr>
                      <w:r>
                        <w:t>The number of students at low risk was relatively stable across the year</w:t>
                      </w:r>
                    </w:p>
                    <w:p w14:paraId="2F6DC2A7" w14:textId="77777777" w:rsidR="000C2728" w:rsidRDefault="000C2728" w:rsidP="00C253C7">
                      <w:pPr>
                        <w:pStyle w:val="ListParagraph"/>
                        <w:numPr>
                          <w:ilvl w:val="0"/>
                          <w:numId w:val="8"/>
                        </w:numPr>
                        <w:spacing w:after="120"/>
                        <w:ind w:left="187" w:hanging="187"/>
                        <w:contextualSpacing w:val="0"/>
                      </w:pPr>
                      <w:r w:rsidRPr="00EE560A">
                        <w:t>There was an increase in the number of students identified as at high risk across the year</w:t>
                      </w:r>
                    </w:p>
                    <w:p w14:paraId="1E9B300B" w14:textId="11638D50" w:rsidR="000C2728" w:rsidRDefault="000C2728" w:rsidP="00045739">
                      <w:pPr>
                        <w:pStyle w:val="ListParagraph"/>
                        <w:numPr>
                          <w:ilvl w:val="0"/>
                          <w:numId w:val="8"/>
                        </w:numPr>
                        <w:spacing w:after="120"/>
                        <w:ind w:left="360"/>
                        <w:contextualSpacing w:val="0"/>
                      </w:pPr>
                      <w:r w:rsidRPr="00F937F3">
                        <w:t>The number of students screened across the year dropped significantly at spring</w:t>
                      </w:r>
                    </w:p>
                    <w:p w14:paraId="20D148E7" w14:textId="1C325164" w:rsidR="000C2728" w:rsidRPr="00C253C7" w:rsidRDefault="000C2728" w:rsidP="00C253C7">
                      <w:pPr>
                        <w:spacing w:after="120"/>
                        <w:rPr>
                          <w:i/>
                        </w:rPr>
                      </w:pPr>
                    </w:p>
                  </w:txbxContent>
                </v:textbox>
                <w10:wrap anchorx="margin" anchory="page"/>
              </v:shape>
            </w:pict>
          </mc:Fallback>
        </mc:AlternateContent>
      </w:r>
    </w:p>
    <w:p w14:paraId="77CA9D11" w14:textId="03DC1956" w:rsidR="00C253C7" w:rsidRPr="00C253C7" w:rsidRDefault="00C253C7" w:rsidP="00C253C7">
      <w:pPr>
        <w:rPr>
          <w:b/>
          <w:i/>
          <w:color w:val="4472C4" w:themeColor="accent5"/>
        </w:rPr>
      </w:pPr>
      <w:r w:rsidRPr="00C253C7">
        <w:rPr>
          <w:b/>
          <w:i/>
          <w:color w:val="4472C4" w:themeColor="accent5"/>
        </w:rPr>
        <w:lastRenderedPageBreak/>
        <w:t>School 3 Externalizing</w:t>
      </w:r>
    </w:p>
    <w:tbl>
      <w:tblPr>
        <w:tblW w:w="5000" w:type="pct"/>
        <w:tblLook w:val="04A0" w:firstRow="1" w:lastRow="0" w:firstColumn="1" w:lastColumn="0" w:noHBand="0" w:noVBand="1"/>
      </w:tblPr>
      <w:tblGrid>
        <w:gridCol w:w="863"/>
        <w:gridCol w:w="591"/>
        <w:gridCol w:w="757"/>
        <w:gridCol w:w="651"/>
        <w:gridCol w:w="724"/>
        <w:gridCol w:w="272"/>
        <w:gridCol w:w="592"/>
        <w:gridCol w:w="757"/>
        <w:gridCol w:w="651"/>
        <w:gridCol w:w="726"/>
        <w:gridCol w:w="272"/>
        <w:gridCol w:w="592"/>
        <w:gridCol w:w="757"/>
        <w:gridCol w:w="651"/>
        <w:gridCol w:w="720"/>
      </w:tblGrid>
      <w:tr w:rsidR="006756B2" w:rsidRPr="00C253C7" w14:paraId="78783AE3" w14:textId="77777777" w:rsidTr="006756B2">
        <w:trPr>
          <w:trHeight w:val="255"/>
        </w:trPr>
        <w:tc>
          <w:tcPr>
            <w:tcW w:w="5000" w:type="pct"/>
            <w:gridSpan w:val="15"/>
            <w:shd w:val="clear" w:color="auto" w:fill="auto"/>
            <w:noWrap/>
            <w:hideMark/>
          </w:tcPr>
          <w:p w14:paraId="1E27D08C" w14:textId="221BB002" w:rsidR="006756B2" w:rsidRPr="00C253C7" w:rsidRDefault="00400B71" w:rsidP="0068295B">
            <w:pPr>
              <w:spacing w:after="0" w:line="240" w:lineRule="auto"/>
              <w:rPr>
                <w:rFonts w:eastAsia="Times New Roman" w:cs="Times New Roman"/>
                <w:b/>
                <w:color w:val="000000" w:themeColor="text1"/>
              </w:rPr>
            </w:pPr>
            <w:r>
              <w:rPr>
                <w:rFonts w:eastAsia="Times New Roman" w:cs="Times New Roman"/>
                <w:b/>
                <w:color w:val="5B9BD5" w:themeColor="accent1"/>
              </w:rPr>
              <w:t xml:space="preserve">Exhibit 20: </w:t>
            </w:r>
          </w:p>
        </w:tc>
      </w:tr>
      <w:tr w:rsidR="006756B2" w:rsidRPr="00C253C7" w14:paraId="11C5F56E" w14:textId="77777777" w:rsidTr="006756B2">
        <w:trPr>
          <w:trHeight w:val="255"/>
        </w:trPr>
        <w:tc>
          <w:tcPr>
            <w:tcW w:w="5000" w:type="pct"/>
            <w:gridSpan w:val="15"/>
            <w:tcBorders>
              <w:bottom w:val="single" w:sz="4" w:space="0" w:color="auto"/>
            </w:tcBorders>
            <w:shd w:val="clear" w:color="auto" w:fill="auto"/>
            <w:noWrap/>
            <w:hideMark/>
          </w:tcPr>
          <w:p w14:paraId="377800DD" w14:textId="46FBE03E" w:rsidR="006756B2" w:rsidRPr="00C253C7" w:rsidRDefault="006756B2" w:rsidP="006756B2">
            <w:pPr>
              <w:spacing w:after="0" w:line="240" w:lineRule="auto"/>
              <w:rPr>
                <w:rFonts w:eastAsia="Times New Roman" w:cs="Times New Roman"/>
                <w:color w:val="000000" w:themeColor="text1"/>
              </w:rPr>
            </w:pPr>
            <w:r w:rsidRPr="00C253C7">
              <w:rPr>
                <w:rFonts w:eastAsia="Times New Roman" w:cs="Times New Roman"/>
                <w:color w:val="000000" w:themeColor="text1"/>
              </w:rPr>
              <w:t>School 3 Cross Year Percentage of Students in SRSS Externalizing Risk Categories by Grade</w:t>
            </w:r>
          </w:p>
        </w:tc>
      </w:tr>
      <w:tr w:rsidR="006756B2" w:rsidRPr="00C253C7" w14:paraId="0F2ECE0B" w14:textId="77777777" w:rsidTr="00C253C7">
        <w:trPr>
          <w:trHeight w:val="255"/>
        </w:trPr>
        <w:tc>
          <w:tcPr>
            <w:tcW w:w="451" w:type="pct"/>
            <w:vMerge w:val="restart"/>
            <w:tcBorders>
              <w:top w:val="single" w:sz="4" w:space="0" w:color="auto"/>
            </w:tcBorders>
            <w:shd w:val="clear" w:color="auto" w:fill="auto"/>
            <w:noWrap/>
            <w:vAlign w:val="center"/>
            <w:hideMark/>
          </w:tcPr>
          <w:p w14:paraId="726539F3" w14:textId="77777777"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Grade</w:t>
            </w:r>
          </w:p>
        </w:tc>
        <w:tc>
          <w:tcPr>
            <w:tcW w:w="1422" w:type="pct"/>
            <w:gridSpan w:val="4"/>
            <w:tcBorders>
              <w:top w:val="single" w:sz="4" w:space="0" w:color="auto"/>
              <w:bottom w:val="single" w:sz="4" w:space="0" w:color="auto"/>
            </w:tcBorders>
            <w:shd w:val="clear" w:color="auto" w:fill="auto"/>
            <w:noWrap/>
            <w:vAlign w:val="bottom"/>
            <w:hideMark/>
          </w:tcPr>
          <w:p w14:paraId="306D19F0" w14:textId="77777777"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Fall 2016</w:t>
            </w:r>
          </w:p>
        </w:tc>
        <w:tc>
          <w:tcPr>
            <w:tcW w:w="142" w:type="pct"/>
            <w:tcBorders>
              <w:top w:val="single" w:sz="4" w:space="0" w:color="auto"/>
            </w:tcBorders>
            <w:shd w:val="clear" w:color="auto" w:fill="auto"/>
            <w:noWrap/>
            <w:vAlign w:val="bottom"/>
            <w:hideMark/>
          </w:tcPr>
          <w:p w14:paraId="6488CD00" w14:textId="77777777"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 </w:t>
            </w:r>
          </w:p>
        </w:tc>
        <w:tc>
          <w:tcPr>
            <w:tcW w:w="1423" w:type="pct"/>
            <w:gridSpan w:val="4"/>
            <w:tcBorders>
              <w:top w:val="single" w:sz="4" w:space="0" w:color="auto"/>
              <w:bottom w:val="single" w:sz="4" w:space="0" w:color="auto"/>
            </w:tcBorders>
            <w:shd w:val="clear" w:color="auto" w:fill="auto"/>
            <w:noWrap/>
            <w:vAlign w:val="bottom"/>
            <w:hideMark/>
          </w:tcPr>
          <w:p w14:paraId="6F2D5768" w14:textId="77777777"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Winter 2017</w:t>
            </w:r>
          </w:p>
        </w:tc>
        <w:tc>
          <w:tcPr>
            <w:tcW w:w="142" w:type="pct"/>
            <w:tcBorders>
              <w:top w:val="single" w:sz="4" w:space="0" w:color="auto"/>
            </w:tcBorders>
            <w:shd w:val="clear" w:color="auto" w:fill="auto"/>
            <w:noWrap/>
            <w:vAlign w:val="bottom"/>
            <w:hideMark/>
          </w:tcPr>
          <w:p w14:paraId="397F2BE4" w14:textId="77777777"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 </w:t>
            </w:r>
          </w:p>
        </w:tc>
        <w:tc>
          <w:tcPr>
            <w:tcW w:w="1420" w:type="pct"/>
            <w:gridSpan w:val="4"/>
            <w:tcBorders>
              <w:top w:val="single" w:sz="4" w:space="0" w:color="auto"/>
              <w:bottom w:val="single" w:sz="4" w:space="0" w:color="auto"/>
            </w:tcBorders>
            <w:shd w:val="clear" w:color="auto" w:fill="auto"/>
            <w:noWrap/>
            <w:vAlign w:val="bottom"/>
            <w:hideMark/>
          </w:tcPr>
          <w:p w14:paraId="5EC38E16" w14:textId="77777777"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Spring 2017</w:t>
            </w:r>
          </w:p>
        </w:tc>
      </w:tr>
      <w:tr w:rsidR="006756B2" w:rsidRPr="00C253C7" w14:paraId="73F3D91A" w14:textId="77777777" w:rsidTr="00C253C7">
        <w:trPr>
          <w:trHeight w:val="255"/>
        </w:trPr>
        <w:tc>
          <w:tcPr>
            <w:tcW w:w="451" w:type="pct"/>
            <w:vMerge/>
            <w:tcBorders>
              <w:bottom w:val="single" w:sz="4" w:space="0" w:color="auto"/>
            </w:tcBorders>
            <w:vAlign w:val="center"/>
            <w:hideMark/>
          </w:tcPr>
          <w:p w14:paraId="11A32CA1" w14:textId="77777777" w:rsidR="006756B2" w:rsidRPr="00C253C7" w:rsidRDefault="006756B2" w:rsidP="006756B2">
            <w:pPr>
              <w:spacing w:after="0" w:line="240" w:lineRule="auto"/>
              <w:rPr>
                <w:rFonts w:eastAsia="Times New Roman" w:cs="Times New Roman"/>
                <w:color w:val="000000" w:themeColor="text1"/>
              </w:rPr>
            </w:pPr>
          </w:p>
        </w:tc>
        <w:tc>
          <w:tcPr>
            <w:tcW w:w="309" w:type="pct"/>
            <w:tcBorders>
              <w:top w:val="single" w:sz="4" w:space="0" w:color="auto"/>
              <w:bottom w:val="single" w:sz="4" w:space="0" w:color="auto"/>
            </w:tcBorders>
            <w:shd w:val="clear" w:color="auto" w:fill="auto"/>
            <w:noWrap/>
            <w:vAlign w:val="center"/>
            <w:hideMark/>
          </w:tcPr>
          <w:p w14:paraId="3BF3CB8B" w14:textId="77777777" w:rsidR="006756B2" w:rsidRPr="00C253C7" w:rsidRDefault="006756B2" w:rsidP="006756B2">
            <w:pPr>
              <w:spacing w:after="0" w:line="240" w:lineRule="auto"/>
              <w:jc w:val="center"/>
              <w:rPr>
                <w:rFonts w:eastAsia="Times New Roman" w:cs="Times New Roman"/>
                <w:i/>
                <w:color w:val="000000" w:themeColor="text1"/>
              </w:rPr>
            </w:pPr>
            <w:r w:rsidRPr="00C253C7">
              <w:rPr>
                <w:rFonts w:eastAsia="Times New Roman" w:cs="Times New Roman"/>
                <w:i/>
                <w:color w:val="000000" w:themeColor="text1"/>
              </w:rPr>
              <w:t>Low</w:t>
            </w:r>
          </w:p>
        </w:tc>
        <w:tc>
          <w:tcPr>
            <w:tcW w:w="395" w:type="pct"/>
            <w:tcBorders>
              <w:top w:val="single" w:sz="4" w:space="0" w:color="auto"/>
              <w:bottom w:val="single" w:sz="4" w:space="0" w:color="auto"/>
            </w:tcBorders>
            <w:shd w:val="clear" w:color="auto" w:fill="auto"/>
            <w:noWrap/>
            <w:vAlign w:val="center"/>
            <w:hideMark/>
          </w:tcPr>
          <w:p w14:paraId="12D47009" w14:textId="77777777" w:rsidR="006756B2" w:rsidRPr="00C253C7" w:rsidRDefault="006756B2" w:rsidP="006756B2">
            <w:pPr>
              <w:spacing w:after="0" w:line="240" w:lineRule="auto"/>
              <w:jc w:val="center"/>
              <w:rPr>
                <w:rFonts w:eastAsia="Times New Roman" w:cs="Times New Roman"/>
                <w:i/>
                <w:color w:val="000000" w:themeColor="text1"/>
              </w:rPr>
            </w:pPr>
            <w:r w:rsidRPr="00C253C7">
              <w:rPr>
                <w:rFonts w:eastAsia="Times New Roman" w:cs="Times New Roman"/>
                <w:i/>
                <w:color w:val="000000" w:themeColor="text1"/>
              </w:rPr>
              <w:t>Mod.</w:t>
            </w:r>
          </w:p>
        </w:tc>
        <w:tc>
          <w:tcPr>
            <w:tcW w:w="340" w:type="pct"/>
            <w:tcBorders>
              <w:top w:val="single" w:sz="4" w:space="0" w:color="auto"/>
              <w:bottom w:val="single" w:sz="4" w:space="0" w:color="auto"/>
            </w:tcBorders>
            <w:shd w:val="clear" w:color="auto" w:fill="auto"/>
            <w:noWrap/>
            <w:vAlign w:val="center"/>
            <w:hideMark/>
          </w:tcPr>
          <w:p w14:paraId="7ADAC941" w14:textId="77777777" w:rsidR="006756B2" w:rsidRPr="00C253C7" w:rsidRDefault="006756B2" w:rsidP="006756B2">
            <w:pPr>
              <w:spacing w:after="0" w:line="240" w:lineRule="auto"/>
              <w:jc w:val="center"/>
              <w:rPr>
                <w:rFonts w:eastAsia="Times New Roman" w:cs="Times New Roman"/>
                <w:i/>
                <w:color w:val="000000" w:themeColor="text1"/>
              </w:rPr>
            </w:pPr>
            <w:r w:rsidRPr="00C253C7">
              <w:rPr>
                <w:rFonts w:eastAsia="Times New Roman" w:cs="Times New Roman"/>
                <w:i/>
                <w:color w:val="000000" w:themeColor="text1"/>
              </w:rPr>
              <w:t>High</w:t>
            </w:r>
          </w:p>
        </w:tc>
        <w:tc>
          <w:tcPr>
            <w:tcW w:w="378" w:type="pct"/>
            <w:tcBorders>
              <w:top w:val="single" w:sz="4" w:space="0" w:color="auto"/>
              <w:bottom w:val="single" w:sz="4" w:space="0" w:color="auto"/>
            </w:tcBorders>
            <w:shd w:val="clear" w:color="auto" w:fill="auto"/>
            <w:noWrap/>
            <w:vAlign w:val="center"/>
            <w:hideMark/>
          </w:tcPr>
          <w:p w14:paraId="3667C776" w14:textId="77777777"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Total</w:t>
            </w:r>
          </w:p>
        </w:tc>
        <w:tc>
          <w:tcPr>
            <w:tcW w:w="142" w:type="pct"/>
            <w:tcBorders>
              <w:bottom w:val="single" w:sz="4" w:space="0" w:color="auto"/>
            </w:tcBorders>
            <w:shd w:val="clear" w:color="auto" w:fill="auto"/>
            <w:noWrap/>
            <w:vAlign w:val="center"/>
            <w:hideMark/>
          </w:tcPr>
          <w:p w14:paraId="465BD5A7" w14:textId="75E4B1B7"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 </w:t>
            </w:r>
          </w:p>
        </w:tc>
        <w:tc>
          <w:tcPr>
            <w:tcW w:w="309" w:type="pct"/>
            <w:tcBorders>
              <w:top w:val="single" w:sz="4" w:space="0" w:color="auto"/>
              <w:bottom w:val="single" w:sz="4" w:space="0" w:color="auto"/>
            </w:tcBorders>
            <w:shd w:val="clear" w:color="auto" w:fill="auto"/>
            <w:noWrap/>
            <w:vAlign w:val="center"/>
            <w:hideMark/>
          </w:tcPr>
          <w:p w14:paraId="4C205510" w14:textId="77777777" w:rsidR="006756B2" w:rsidRPr="00C253C7" w:rsidRDefault="006756B2" w:rsidP="006756B2">
            <w:pPr>
              <w:spacing w:after="0" w:line="240" w:lineRule="auto"/>
              <w:jc w:val="center"/>
              <w:rPr>
                <w:rFonts w:eastAsia="Times New Roman" w:cs="Times New Roman"/>
                <w:i/>
                <w:color w:val="000000" w:themeColor="text1"/>
              </w:rPr>
            </w:pPr>
            <w:r w:rsidRPr="00C253C7">
              <w:rPr>
                <w:rFonts w:eastAsia="Times New Roman" w:cs="Times New Roman"/>
                <w:i/>
                <w:color w:val="000000" w:themeColor="text1"/>
              </w:rPr>
              <w:t>Low</w:t>
            </w:r>
          </w:p>
        </w:tc>
        <w:tc>
          <w:tcPr>
            <w:tcW w:w="395" w:type="pct"/>
            <w:tcBorders>
              <w:top w:val="single" w:sz="4" w:space="0" w:color="auto"/>
              <w:bottom w:val="single" w:sz="4" w:space="0" w:color="auto"/>
            </w:tcBorders>
            <w:shd w:val="clear" w:color="auto" w:fill="auto"/>
            <w:noWrap/>
            <w:vAlign w:val="center"/>
            <w:hideMark/>
          </w:tcPr>
          <w:p w14:paraId="0F6C2826" w14:textId="77777777" w:rsidR="006756B2" w:rsidRPr="00C253C7" w:rsidRDefault="006756B2" w:rsidP="006756B2">
            <w:pPr>
              <w:spacing w:after="0" w:line="240" w:lineRule="auto"/>
              <w:jc w:val="center"/>
              <w:rPr>
                <w:rFonts w:eastAsia="Times New Roman" w:cs="Times New Roman"/>
                <w:i/>
                <w:color w:val="000000" w:themeColor="text1"/>
              </w:rPr>
            </w:pPr>
            <w:r w:rsidRPr="00C253C7">
              <w:rPr>
                <w:rFonts w:eastAsia="Times New Roman" w:cs="Times New Roman"/>
                <w:i/>
                <w:color w:val="000000" w:themeColor="text1"/>
              </w:rPr>
              <w:t>Mod.</w:t>
            </w:r>
          </w:p>
        </w:tc>
        <w:tc>
          <w:tcPr>
            <w:tcW w:w="340" w:type="pct"/>
            <w:tcBorders>
              <w:top w:val="single" w:sz="4" w:space="0" w:color="auto"/>
              <w:bottom w:val="single" w:sz="4" w:space="0" w:color="auto"/>
            </w:tcBorders>
            <w:shd w:val="clear" w:color="auto" w:fill="auto"/>
            <w:noWrap/>
            <w:vAlign w:val="center"/>
            <w:hideMark/>
          </w:tcPr>
          <w:p w14:paraId="434CEB68" w14:textId="77777777" w:rsidR="006756B2" w:rsidRPr="00C253C7" w:rsidRDefault="006756B2" w:rsidP="006756B2">
            <w:pPr>
              <w:spacing w:after="0" w:line="240" w:lineRule="auto"/>
              <w:jc w:val="center"/>
              <w:rPr>
                <w:rFonts w:eastAsia="Times New Roman" w:cs="Times New Roman"/>
                <w:i/>
                <w:color w:val="000000" w:themeColor="text1"/>
              </w:rPr>
            </w:pPr>
            <w:r w:rsidRPr="00C253C7">
              <w:rPr>
                <w:rFonts w:eastAsia="Times New Roman" w:cs="Times New Roman"/>
                <w:i/>
                <w:color w:val="000000" w:themeColor="text1"/>
              </w:rPr>
              <w:t>High</w:t>
            </w:r>
          </w:p>
        </w:tc>
        <w:tc>
          <w:tcPr>
            <w:tcW w:w="378" w:type="pct"/>
            <w:tcBorders>
              <w:top w:val="single" w:sz="4" w:space="0" w:color="auto"/>
              <w:bottom w:val="single" w:sz="4" w:space="0" w:color="auto"/>
            </w:tcBorders>
            <w:shd w:val="clear" w:color="auto" w:fill="auto"/>
            <w:noWrap/>
            <w:vAlign w:val="center"/>
            <w:hideMark/>
          </w:tcPr>
          <w:p w14:paraId="78EFD80F" w14:textId="318EE386"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Total</w:t>
            </w:r>
          </w:p>
        </w:tc>
        <w:tc>
          <w:tcPr>
            <w:tcW w:w="142" w:type="pct"/>
            <w:tcBorders>
              <w:bottom w:val="single" w:sz="4" w:space="0" w:color="auto"/>
            </w:tcBorders>
            <w:shd w:val="clear" w:color="auto" w:fill="auto"/>
            <w:noWrap/>
            <w:vAlign w:val="center"/>
            <w:hideMark/>
          </w:tcPr>
          <w:p w14:paraId="2440AB24" w14:textId="77777777"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 </w:t>
            </w:r>
          </w:p>
        </w:tc>
        <w:tc>
          <w:tcPr>
            <w:tcW w:w="309" w:type="pct"/>
            <w:tcBorders>
              <w:top w:val="single" w:sz="4" w:space="0" w:color="auto"/>
              <w:bottom w:val="single" w:sz="4" w:space="0" w:color="auto"/>
            </w:tcBorders>
            <w:shd w:val="clear" w:color="auto" w:fill="auto"/>
            <w:noWrap/>
            <w:vAlign w:val="center"/>
            <w:hideMark/>
          </w:tcPr>
          <w:p w14:paraId="5FF248F0" w14:textId="77777777" w:rsidR="006756B2" w:rsidRPr="00C253C7" w:rsidRDefault="006756B2" w:rsidP="006756B2">
            <w:pPr>
              <w:spacing w:after="0" w:line="240" w:lineRule="auto"/>
              <w:jc w:val="center"/>
              <w:rPr>
                <w:rFonts w:eastAsia="Times New Roman" w:cs="Times New Roman"/>
                <w:i/>
                <w:color w:val="000000" w:themeColor="text1"/>
              </w:rPr>
            </w:pPr>
            <w:r w:rsidRPr="00C253C7">
              <w:rPr>
                <w:rFonts w:eastAsia="Times New Roman" w:cs="Times New Roman"/>
                <w:i/>
                <w:color w:val="000000" w:themeColor="text1"/>
              </w:rPr>
              <w:t>Low</w:t>
            </w:r>
          </w:p>
        </w:tc>
        <w:tc>
          <w:tcPr>
            <w:tcW w:w="395" w:type="pct"/>
            <w:tcBorders>
              <w:top w:val="single" w:sz="4" w:space="0" w:color="auto"/>
              <w:bottom w:val="single" w:sz="4" w:space="0" w:color="auto"/>
            </w:tcBorders>
            <w:shd w:val="clear" w:color="auto" w:fill="auto"/>
            <w:noWrap/>
            <w:vAlign w:val="center"/>
            <w:hideMark/>
          </w:tcPr>
          <w:p w14:paraId="6CE4F640" w14:textId="77777777" w:rsidR="006756B2" w:rsidRPr="00C253C7" w:rsidRDefault="006756B2" w:rsidP="006756B2">
            <w:pPr>
              <w:spacing w:after="0" w:line="240" w:lineRule="auto"/>
              <w:jc w:val="center"/>
              <w:rPr>
                <w:rFonts w:eastAsia="Times New Roman" w:cs="Times New Roman"/>
                <w:i/>
                <w:color w:val="000000" w:themeColor="text1"/>
              </w:rPr>
            </w:pPr>
            <w:r w:rsidRPr="00C253C7">
              <w:rPr>
                <w:rFonts w:eastAsia="Times New Roman" w:cs="Times New Roman"/>
                <w:i/>
                <w:color w:val="000000" w:themeColor="text1"/>
              </w:rPr>
              <w:t>Mod.</w:t>
            </w:r>
          </w:p>
        </w:tc>
        <w:tc>
          <w:tcPr>
            <w:tcW w:w="340" w:type="pct"/>
            <w:tcBorders>
              <w:top w:val="single" w:sz="4" w:space="0" w:color="auto"/>
              <w:bottom w:val="single" w:sz="4" w:space="0" w:color="auto"/>
            </w:tcBorders>
            <w:shd w:val="clear" w:color="auto" w:fill="auto"/>
            <w:noWrap/>
            <w:vAlign w:val="center"/>
            <w:hideMark/>
          </w:tcPr>
          <w:p w14:paraId="26C7F800" w14:textId="77777777" w:rsidR="006756B2" w:rsidRPr="00C253C7" w:rsidRDefault="006756B2" w:rsidP="006756B2">
            <w:pPr>
              <w:spacing w:after="0" w:line="240" w:lineRule="auto"/>
              <w:jc w:val="center"/>
              <w:rPr>
                <w:rFonts w:eastAsia="Times New Roman" w:cs="Times New Roman"/>
                <w:i/>
                <w:color w:val="000000" w:themeColor="text1"/>
              </w:rPr>
            </w:pPr>
            <w:r w:rsidRPr="00C253C7">
              <w:rPr>
                <w:rFonts w:eastAsia="Times New Roman" w:cs="Times New Roman"/>
                <w:i/>
                <w:color w:val="000000" w:themeColor="text1"/>
              </w:rPr>
              <w:t>High</w:t>
            </w:r>
          </w:p>
        </w:tc>
        <w:tc>
          <w:tcPr>
            <w:tcW w:w="376" w:type="pct"/>
            <w:tcBorders>
              <w:top w:val="single" w:sz="4" w:space="0" w:color="auto"/>
              <w:bottom w:val="single" w:sz="4" w:space="0" w:color="auto"/>
            </w:tcBorders>
            <w:shd w:val="clear" w:color="auto" w:fill="auto"/>
            <w:noWrap/>
            <w:vAlign w:val="center"/>
            <w:hideMark/>
          </w:tcPr>
          <w:p w14:paraId="6081F07D" w14:textId="77777777" w:rsidR="006756B2" w:rsidRPr="00C253C7" w:rsidRDefault="006756B2" w:rsidP="006756B2">
            <w:pPr>
              <w:spacing w:after="0" w:line="240" w:lineRule="auto"/>
              <w:jc w:val="center"/>
              <w:rPr>
                <w:rFonts w:eastAsia="Times New Roman" w:cs="Times New Roman"/>
                <w:b/>
                <w:color w:val="000000" w:themeColor="text1"/>
              </w:rPr>
            </w:pPr>
            <w:r w:rsidRPr="00C253C7">
              <w:rPr>
                <w:rFonts w:eastAsia="Times New Roman" w:cs="Times New Roman"/>
                <w:b/>
                <w:color w:val="000000" w:themeColor="text1"/>
              </w:rPr>
              <w:t>Total</w:t>
            </w:r>
          </w:p>
        </w:tc>
      </w:tr>
      <w:tr w:rsidR="006756B2" w:rsidRPr="00C253C7" w14:paraId="37DCDDE0" w14:textId="77777777" w:rsidTr="00C253C7">
        <w:trPr>
          <w:trHeight w:val="251"/>
        </w:trPr>
        <w:tc>
          <w:tcPr>
            <w:tcW w:w="451" w:type="pct"/>
            <w:tcBorders>
              <w:top w:val="single" w:sz="4" w:space="0" w:color="auto"/>
            </w:tcBorders>
            <w:shd w:val="clear" w:color="auto" w:fill="AEAAAA" w:themeFill="background2" w:themeFillShade="BF"/>
            <w:noWrap/>
            <w:hideMark/>
          </w:tcPr>
          <w:p w14:paraId="6CDCB7A6" w14:textId="77777777" w:rsidR="006756B2" w:rsidRPr="00C253C7" w:rsidRDefault="006756B2" w:rsidP="006756B2">
            <w:pPr>
              <w:spacing w:after="0" w:line="240" w:lineRule="auto"/>
              <w:rPr>
                <w:rFonts w:eastAsia="Times New Roman" w:cs="Times New Roman"/>
                <w:color w:val="000000" w:themeColor="text1"/>
              </w:rPr>
            </w:pPr>
            <w:r w:rsidRPr="00C253C7">
              <w:rPr>
                <w:rFonts w:eastAsia="Times New Roman" w:cs="Times New Roman"/>
                <w:color w:val="000000" w:themeColor="text1"/>
              </w:rPr>
              <w:t>9</w:t>
            </w:r>
          </w:p>
        </w:tc>
        <w:tc>
          <w:tcPr>
            <w:tcW w:w="309" w:type="pct"/>
            <w:tcBorders>
              <w:top w:val="single" w:sz="4" w:space="0" w:color="auto"/>
            </w:tcBorders>
            <w:shd w:val="clear" w:color="auto" w:fill="AEAAAA" w:themeFill="background2" w:themeFillShade="BF"/>
            <w:noWrap/>
            <w:vAlign w:val="center"/>
            <w:hideMark/>
          </w:tcPr>
          <w:p w14:paraId="6A7E4939"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70</w:t>
            </w:r>
          </w:p>
        </w:tc>
        <w:tc>
          <w:tcPr>
            <w:tcW w:w="395" w:type="pct"/>
            <w:tcBorders>
              <w:top w:val="single" w:sz="4" w:space="0" w:color="auto"/>
            </w:tcBorders>
            <w:shd w:val="clear" w:color="auto" w:fill="AEAAAA" w:themeFill="background2" w:themeFillShade="BF"/>
            <w:noWrap/>
            <w:vAlign w:val="center"/>
            <w:hideMark/>
          </w:tcPr>
          <w:p w14:paraId="09CBFB88"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32</w:t>
            </w:r>
          </w:p>
        </w:tc>
        <w:tc>
          <w:tcPr>
            <w:tcW w:w="340" w:type="pct"/>
            <w:tcBorders>
              <w:top w:val="single" w:sz="4" w:space="0" w:color="auto"/>
            </w:tcBorders>
            <w:shd w:val="clear" w:color="auto" w:fill="AEAAAA" w:themeFill="background2" w:themeFillShade="BF"/>
            <w:noWrap/>
            <w:vAlign w:val="center"/>
            <w:hideMark/>
          </w:tcPr>
          <w:p w14:paraId="717D527E"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10</w:t>
            </w:r>
          </w:p>
        </w:tc>
        <w:tc>
          <w:tcPr>
            <w:tcW w:w="378" w:type="pct"/>
            <w:tcBorders>
              <w:top w:val="single" w:sz="4" w:space="0" w:color="auto"/>
            </w:tcBorders>
            <w:shd w:val="clear" w:color="auto" w:fill="AEAAAA" w:themeFill="background2" w:themeFillShade="BF"/>
            <w:noWrap/>
            <w:vAlign w:val="center"/>
            <w:hideMark/>
          </w:tcPr>
          <w:p w14:paraId="6FD28D8D"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110</w:t>
            </w:r>
          </w:p>
        </w:tc>
        <w:tc>
          <w:tcPr>
            <w:tcW w:w="142" w:type="pct"/>
            <w:tcBorders>
              <w:top w:val="single" w:sz="4" w:space="0" w:color="auto"/>
            </w:tcBorders>
            <w:shd w:val="clear" w:color="auto" w:fill="AEAAAA" w:themeFill="background2" w:themeFillShade="BF"/>
            <w:noWrap/>
            <w:vAlign w:val="center"/>
            <w:hideMark/>
          </w:tcPr>
          <w:p w14:paraId="7B8D5C12" w14:textId="77777777" w:rsidR="006756B2" w:rsidRPr="00C253C7" w:rsidRDefault="006756B2" w:rsidP="006756B2">
            <w:pPr>
              <w:spacing w:after="0" w:line="240" w:lineRule="auto"/>
              <w:jc w:val="center"/>
              <w:rPr>
                <w:rFonts w:eastAsia="Times New Roman" w:cs="Times New Roman"/>
                <w:color w:val="000000" w:themeColor="text1"/>
              </w:rPr>
            </w:pPr>
            <w:r w:rsidRPr="00C253C7">
              <w:rPr>
                <w:rFonts w:eastAsia="Times New Roman" w:cs="Times New Roman"/>
                <w:color w:val="000000" w:themeColor="text1"/>
              </w:rPr>
              <w:t> </w:t>
            </w:r>
          </w:p>
        </w:tc>
        <w:tc>
          <w:tcPr>
            <w:tcW w:w="309" w:type="pct"/>
            <w:tcBorders>
              <w:top w:val="single" w:sz="4" w:space="0" w:color="auto"/>
            </w:tcBorders>
            <w:shd w:val="clear" w:color="auto" w:fill="AEAAAA" w:themeFill="background2" w:themeFillShade="BF"/>
            <w:noWrap/>
            <w:vAlign w:val="center"/>
            <w:hideMark/>
          </w:tcPr>
          <w:p w14:paraId="7912167F"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67</w:t>
            </w:r>
          </w:p>
        </w:tc>
        <w:tc>
          <w:tcPr>
            <w:tcW w:w="395" w:type="pct"/>
            <w:tcBorders>
              <w:top w:val="single" w:sz="4" w:space="0" w:color="auto"/>
            </w:tcBorders>
            <w:shd w:val="clear" w:color="auto" w:fill="AEAAAA" w:themeFill="background2" w:themeFillShade="BF"/>
            <w:noWrap/>
            <w:vAlign w:val="center"/>
            <w:hideMark/>
          </w:tcPr>
          <w:p w14:paraId="45F5FEFF"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28</w:t>
            </w:r>
          </w:p>
        </w:tc>
        <w:tc>
          <w:tcPr>
            <w:tcW w:w="340" w:type="pct"/>
            <w:tcBorders>
              <w:top w:val="single" w:sz="4" w:space="0" w:color="auto"/>
            </w:tcBorders>
            <w:shd w:val="clear" w:color="auto" w:fill="AEAAAA" w:themeFill="background2" w:themeFillShade="BF"/>
            <w:noWrap/>
            <w:vAlign w:val="center"/>
            <w:hideMark/>
          </w:tcPr>
          <w:p w14:paraId="09445608"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20</w:t>
            </w:r>
          </w:p>
        </w:tc>
        <w:tc>
          <w:tcPr>
            <w:tcW w:w="378" w:type="pct"/>
            <w:tcBorders>
              <w:top w:val="single" w:sz="4" w:space="0" w:color="auto"/>
            </w:tcBorders>
            <w:shd w:val="clear" w:color="auto" w:fill="AEAAAA" w:themeFill="background2" w:themeFillShade="BF"/>
            <w:noWrap/>
            <w:vAlign w:val="center"/>
            <w:hideMark/>
          </w:tcPr>
          <w:p w14:paraId="1DA518C5"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115</w:t>
            </w:r>
          </w:p>
        </w:tc>
        <w:tc>
          <w:tcPr>
            <w:tcW w:w="142" w:type="pct"/>
            <w:tcBorders>
              <w:top w:val="single" w:sz="4" w:space="0" w:color="auto"/>
            </w:tcBorders>
            <w:shd w:val="clear" w:color="auto" w:fill="AEAAAA" w:themeFill="background2" w:themeFillShade="BF"/>
            <w:noWrap/>
            <w:vAlign w:val="center"/>
            <w:hideMark/>
          </w:tcPr>
          <w:p w14:paraId="61B40951" w14:textId="77777777" w:rsidR="006756B2" w:rsidRPr="00C253C7" w:rsidRDefault="006756B2" w:rsidP="006756B2">
            <w:pPr>
              <w:spacing w:after="0" w:line="240" w:lineRule="auto"/>
              <w:jc w:val="center"/>
              <w:rPr>
                <w:rFonts w:eastAsia="Times New Roman" w:cs="Times New Roman"/>
                <w:color w:val="000000" w:themeColor="text1"/>
              </w:rPr>
            </w:pPr>
            <w:r w:rsidRPr="00C253C7">
              <w:rPr>
                <w:rFonts w:eastAsia="Times New Roman" w:cs="Times New Roman"/>
                <w:color w:val="000000" w:themeColor="text1"/>
              </w:rPr>
              <w:t> </w:t>
            </w:r>
          </w:p>
        </w:tc>
        <w:tc>
          <w:tcPr>
            <w:tcW w:w="309" w:type="pct"/>
            <w:tcBorders>
              <w:top w:val="single" w:sz="4" w:space="0" w:color="auto"/>
            </w:tcBorders>
            <w:shd w:val="clear" w:color="auto" w:fill="AEAAAA" w:themeFill="background2" w:themeFillShade="BF"/>
            <w:noWrap/>
            <w:vAlign w:val="center"/>
            <w:hideMark/>
          </w:tcPr>
          <w:p w14:paraId="52D65AC4"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17</w:t>
            </w:r>
          </w:p>
        </w:tc>
        <w:tc>
          <w:tcPr>
            <w:tcW w:w="395" w:type="pct"/>
            <w:tcBorders>
              <w:top w:val="single" w:sz="4" w:space="0" w:color="auto"/>
            </w:tcBorders>
            <w:shd w:val="clear" w:color="auto" w:fill="AEAAAA" w:themeFill="background2" w:themeFillShade="BF"/>
            <w:noWrap/>
            <w:vAlign w:val="center"/>
            <w:hideMark/>
          </w:tcPr>
          <w:p w14:paraId="0464F217"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9</w:t>
            </w:r>
          </w:p>
        </w:tc>
        <w:tc>
          <w:tcPr>
            <w:tcW w:w="340" w:type="pct"/>
            <w:tcBorders>
              <w:top w:val="single" w:sz="4" w:space="0" w:color="auto"/>
            </w:tcBorders>
            <w:shd w:val="clear" w:color="auto" w:fill="AEAAAA" w:themeFill="background2" w:themeFillShade="BF"/>
            <w:noWrap/>
            <w:vAlign w:val="center"/>
            <w:hideMark/>
          </w:tcPr>
          <w:p w14:paraId="2FA80A83"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6</w:t>
            </w:r>
          </w:p>
        </w:tc>
        <w:tc>
          <w:tcPr>
            <w:tcW w:w="376" w:type="pct"/>
            <w:tcBorders>
              <w:top w:val="single" w:sz="4" w:space="0" w:color="auto"/>
            </w:tcBorders>
            <w:shd w:val="clear" w:color="auto" w:fill="AEAAAA" w:themeFill="background2" w:themeFillShade="BF"/>
            <w:noWrap/>
            <w:vAlign w:val="center"/>
            <w:hideMark/>
          </w:tcPr>
          <w:p w14:paraId="5CA8193B"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32</w:t>
            </w:r>
          </w:p>
        </w:tc>
      </w:tr>
      <w:tr w:rsidR="006756B2" w:rsidRPr="00C253C7" w14:paraId="5C57C71D" w14:textId="77777777" w:rsidTr="00C253C7">
        <w:trPr>
          <w:trHeight w:val="255"/>
        </w:trPr>
        <w:tc>
          <w:tcPr>
            <w:tcW w:w="451" w:type="pct"/>
            <w:shd w:val="clear" w:color="auto" w:fill="auto"/>
            <w:noWrap/>
            <w:vAlign w:val="bottom"/>
            <w:hideMark/>
          </w:tcPr>
          <w:p w14:paraId="2F38B45D" w14:textId="77777777" w:rsidR="006756B2" w:rsidRPr="00C253C7" w:rsidRDefault="006756B2" w:rsidP="006756B2">
            <w:pPr>
              <w:spacing w:after="0" w:line="240" w:lineRule="auto"/>
              <w:rPr>
                <w:rFonts w:eastAsia="Times New Roman" w:cs="Times New Roman"/>
                <w:color w:val="000000" w:themeColor="text1"/>
              </w:rPr>
            </w:pPr>
            <w:r w:rsidRPr="00C253C7">
              <w:rPr>
                <w:rFonts w:eastAsia="Times New Roman" w:cs="Times New Roman"/>
                <w:color w:val="000000" w:themeColor="text1"/>
              </w:rPr>
              <w:t>10</w:t>
            </w:r>
          </w:p>
        </w:tc>
        <w:tc>
          <w:tcPr>
            <w:tcW w:w="309" w:type="pct"/>
            <w:shd w:val="clear" w:color="auto" w:fill="auto"/>
            <w:noWrap/>
            <w:vAlign w:val="center"/>
            <w:hideMark/>
          </w:tcPr>
          <w:p w14:paraId="2D6C3365"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32</w:t>
            </w:r>
          </w:p>
        </w:tc>
        <w:tc>
          <w:tcPr>
            <w:tcW w:w="395" w:type="pct"/>
            <w:shd w:val="clear" w:color="auto" w:fill="auto"/>
            <w:noWrap/>
            <w:vAlign w:val="center"/>
            <w:hideMark/>
          </w:tcPr>
          <w:p w14:paraId="2AFC7AD7"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20</w:t>
            </w:r>
          </w:p>
        </w:tc>
        <w:tc>
          <w:tcPr>
            <w:tcW w:w="340" w:type="pct"/>
            <w:shd w:val="clear" w:color="auto" w:fill="auto"/>
            <w:noWrap/>
            <w:vAlign w:val="center"/>
            <w:hideMark/>
          </w:tcPr>
          <w:p w14:paraId="33015915"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11</w:t>
            </w:r>
          </w:p>
        </w:tc>
        <w:tc>
          <w:tcPr>
            <w:tcW w:w="378" w:type="pct"/>
            <w:shd w:val="clear" w:color="auto" w:fill="auto"/>
            <w:noWrap/>
            <w:vAlign w:val="center"/>
            <w:hideMark/>
          </w:tcPr>
          <w:p w14:paraId="55C33F56"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63</w:t>
            </w:r>
          </w:p>
        </w:tc>
        <w:tc>
          <w:tcPr>
            <w:tcW w:w="142" w:type="pct"/>
            <w:shd w:val="clear" w:color="auto" w:fill="auto"/>
            <w:noWrap/>
            <w:vAlign w:val="center"/>
            <w:hideMark/>
          </w:tcPr>
          <w:p w14:paraId="3E61B5BC" w14:textId="77777777" w:rsidR="006756B2" w:rsidRPr="00C253C7" w:rsidRDefault="006756B2" w:rsidP="006756B2">
            <w:pPr>
              <w:spacing w:after="0" w:line="240" w:lineRule="auto"/>
              <w:jc w:val="center"/>
              <w:rPr>
                <w:rFonts w:eastAsia="Times New Roman" w:cs="Times New Roman"/>
                <w:color w:val="000000" w:themeColor="text1"/>
              </w:rPr>
            </w:pPr>
            <w:r w:rsidRPr="00C253C7">
              <w:rPr>
                <w:rFonts w:eastAsia="Times New Roman" w:cs="Times New Roman"/>
                <w:color w:val="000000" w:themeColor="text1"/>
              </w:rPr>
              <w:t> </w:t>
            </w:r>
          </w:p>
        </w:tc>
        <w:tc>
          <w:tcPr>
            <w:tcW w:w="309" w:type="pct"/>
            <w:shd w:val="clear" w:color="auto" w:fill="auto"/>
            <w:noWrap/>
            <w:vAlign w:val="center"/>
            <w:hideMark/>
          </w:tcPr>
          <w:p w14:paraId="4585D1ED"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48</w:t>
            </w:r>
          </w:p>
        </w:tc>
        <w:tc>
          <w:tcPr>
            <w:tcW w:w="395" w:type="pct"/>
            <w:shd w:val="clear" w:color="auto" w:fill="auto"/>
            <w:noWrap/>
            <w:vAlign w:val="center"/>
            <w:hideMark/>
          </w:tcPr>
          <w:p w14:paraId="39D348C4"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27</w:t>
            </w:r>
          </w:p>
        </w:tc>
        <w:tc>
          <w:tcPr>
            <w:tcW w:w="340" w:type="pct"/>
            <w:shd w:val="clear" w:color="auto" w:fill="auto"/>
            <w:noWrap/>
            <w:vAlign w:val="center"/>
            <w:hideMark/>
          </w:tcPr>
          <w:p w14:paraId="799B4E9B"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12</w:t>
            </w:r>
          </w:p>
        </w:tc>
        <w:tc>
          <w:tcPr>
            <w:tcW w:w="378" w:type="pct"/>
            <w:shd w:val="clear" w:color="auto" w:fill="auto"/>
            <w:noWrap/>
            <w:vAlign w:val="center"/>
            <w:hideMark/>
          </w:tcPr>
          <w:p w14:paraId="5623947B"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87</w:t>
            </w:r>
          </w:p>
        </w:tc>
        <w:tc>
          <w:tcPr>
            <w:tcW w:w="142" w:type="pct"/>
            <w:shd w:val="clear" w:color="auto" w:fill="auto"/>
            <w:noWrap/>
            <w:vAlign w:val="center"/>
            <w:hideMark/>
          </w:tcPr>
          <w:p w14:paraId="2E041C69" w14:textId="50E74C03" w:rsidR="006756B2" w:rsidRPr="00C253C7" w:rsidRDefault="006756B2" w:rsidP="006756B2">
            <w:pPr>
              <w:spacing w:after="0" w:line="240" w:lineRule="auto"/>
              <w:jc w:val="center"/>
              <w:rPr>
                <w:rFonts w:eastAsia="Times New Roman" w:cs="Times New Roman"/>
                <w:color w:val="000000" w:themeColor="text1"/>
              </w:rPr>
            </w:pPr>
            <w:r w:rsidRPr="00C253C7">
              <w:rPr>
                <w:rFonts w:eastAsia="Times New Roman" w:cs="Times New Roman"/>
                <w:color w:val="000000" w:themeColor="text1"/>
              </w:rPr>
              <w:t> </w:t>
            </w:r>
          </w:p>
        </w:tc>
        <w:tc>
          <w:tcPr>
            <w:tcW w:w="309" w:type="pct"/>
            <w:shd w:val="clear" w:color="auto" w:fill="auto"/>
            <w:noWrap/>
            <w:vAlign w:val="center"/>
            <w:hideMark/>
          </w:tcPr>
          <w:p w14:paraId="6EC2A6EF"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41</w:t>
            </w:r>
          </w:p>
        </w:tc>
        <w:tc>
          <w:tcPr>
            <w:tcW w:w="395" w:type="pct"/>
            <w:shd w:val="clear" w:color="auto" w:fill="auto"/>
            <w:noWrap/>
            <w:vAlign w:val="center"/>
            <w:hideMark/>
          </w:tcPr>
          <w:p w14:paraId="3C8B00E8"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26</w:t>
            </w:r>
          </w:p>
        </w:tc>
        <w:tc>
          <w:tcPr>
            <w:tcW w:w="340" w:type="pct"/>
            <w:shd w:val="clear" w:color="auto" w:fill="auto"/>
            <w:noWrap/>
            <w:vAlign w:val="center"/>
            <w:hideMark/>
          </w:tcPr>
          <w:p w14:paraId="3BAE9548"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11</w:t>
            </w:r>
          </w:p>
        </w:tc>
        <w:tc>
          <w:tcPr>
            <w:tcW w:w="376" w:type="pct"/>
            <w:shd w:val="clear" w:color="auto" w:fill="auto"/>
            <w:noWrap/>
            <w:vAlign w:val="center"/>
            <w:hideMark/>
          </w:tcPr>
          <w:p w14:paraId="33A1AC32"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78</w:t>
            </w:r>
          </w:p>
        </w:tc>
      </w:tr>
      <w:tr w:rsidR="006756B2" w:rsidRPr="00C253C7" w14:paraId="2929893A" w14:textId="77777777" w:rsidTr="00C253C7">
        <w:trPr>
          <w:trHeight w:val="255"/>
        </w:trPr>
        <w:tc>
          <w:tcPr>
            <w:tcW w:w="451" w:type="pct"/>
            <w:shd w:val="clear" w:color="auto" w:fill="AEAAAA" w:themeFill="background2" w:themeFillShade="BF"/>
            <w:noWrap/>
            <w:vAlign w:val="bottom"/>
            <w:hideMark/>
          </w:tcPr>
          <w:p w14:paraId="2E7E9248" w14:textId="77777777" w:rsidR="006756B2" w:rsidRPr="00C253C7" w:rsidRDefault="006756B2" w:rsidP="006756B2">
            <w:pPr>
              <w:spacing w:after="0" w:line="240" w:lineRule="auto"/>
              <w:rPr>
                <w:rFonts w:eastAsia="Times New Roman" w:cs="Times New Roman"/>
                <w:color w:val="000000" w:themeColor="text1"/>
              </w:rPr>
            </w:pPr>
            <w:r w:rsidRPr="00C253C7">
              <w:rPr>
                <w:rFonts w:eastAsia="Times New Roman" w:cs="Times New Roman"/>
                <w:color w:val="000000" w:themeColor="text1"/>
              </w:rPr>
              <w:t>11</w:t>
            </w:r>
          </w:p>
        </w:tc>
        <w:tc>
          <w:tcPr>
            <w:tcW w:w="309" w:type="pct"/>
            <w:shd w:val="clear" w:color="auto" w:fill="AEAAAA" w:themeFill="background2" w:themeFillShade="BF"/>
            <w:noWrap/>
            <w:vAlign w:val="center"/>
            <w:hideMark/>
          </w:tcPr>
          <w:p w14:paraId="48BE9977"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43</w:t>
            </w:r>
          </w:p>
        </w:tc>
        <w:tc>
          <w:tcPr>
            <w:tcW w:w="395" w:type="pct"/>
            <w:shd w:val="clear" w:color="auto" w:fill="AEAAAA" w:themeFill="background2" w:themeFillShade="BF"/>
            <w:noWrap/>
            <w:vAlign w:val="center"/>
            <w:hideMark/>
          </w:tcPr>
          <w:p w14:paraId="531244BE"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10</w:t>
            </w:r>
          </w:p>
        </w:tc>
        <w:tc>
          <w:tcPr>
            <w:tcW w:w="340" w:type="pct"/>
            <w:shd w:val="clear" w:color="auto" w:fill="AEAAAA" w:themeFill="background2" w:themeFillShade="BF"/>
            <w:noWrap/>
            <w:vAlign w:val="center"/>
            <w:hideMark/>
          </w:tcPr>
          <w:p w14:paraId="7EE4170B"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8</w:t>
            </w:r>
          </w:p>
        </w:tc>
        <w:tc>
          <w:tcPr>
            <w:tcW w:w="378" w:type="pct"/>
            <w:shd w:val="clear" w:color="auto" w:fill="AEAAAA" w:themeFill="background2" w:themeFillShade="BF"/>
            <w:noWrap/>
            <w:vAlign w:val="center"/>
            <w:hideMark/>
          </w:tcPr>
          <w:p w14:paraId="0F550207"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61</w:t>
            </w:r>
          </w:p>
        </w:tc>
        <w:tc>
          <w:tcPr>
            <w:tcW w:w="142" w:type="pct"/>
            <w:shd w:val="clear" w:color="auto" w:fill="AEAAAA" w:themeFill="background2" w:themeFillShade="BF"/>
            <w:noWrap/>
            <w:vAlign w:val="center"/>
            <w:hideMark/>
          </w:tcPr>
          <w:p w14:paraId="4B3B71ED" w14:textId="143D9DA9" w:rsidR="006756B2" w:rsidRPr="00C253C7" w:rsidRDefault="006756B2" w:rsidP="006756B2">
            <w:pPr>
              <w:spacing w:after="0" w:line="240" w:lineRule="auto"/>
              <w:jc w:val="center"/>
              <w:rPr>
                <w:rFonts w:eastAsia="Times New Roman" w:cs="Times New Roman"/>
                <w:color w:val="000000" w:themeColor="text1"/>
              </w:rPr>
            </w:pPr>
            <w:r w:rsidRPr="00C253C7">
              <w:rPr>
                <w:rFonts w:eastAsia="Times New Roman" w:cs="Times New Roman"/>
                <w:color w:val="000000" w:themeColor="text1"/>
              </w:rPr>
              <w:t> </w:t>
            </w:r>
          </w:p>
        </w:tc>
        <w:tc>
          <w:tcPr>
            <w:tcW w:w="309" w:type="pct"/>
            <w:shd w:val="clear" w:color="auto" w:fill="AEAAAA" w:themeFill="background2" w:themeFillShade="BF"/>
            <w:noWrap/>
            <w:vAlign w:val="center"/>
            <w:hideMark/>
          </w:tcPr>
          <w:p w14:paraId="428E7175"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41</w:t>
            </w:r>
          </w:p>
        </w:tc>
        <w:tc>
          <w:tcPr>
            <w:tcW w:w="395" w:type="pct"/>
            <w:shd w:val="clear" w:color="auto" w:fill="AEAAAA" w:themeFill="background2" w:themeFillShade="BF"/>
            <w:noWrap/>
            <w:vAlign w:val="center"/>
            <w:hideMark/>
          </w:tcPr>
          <w:p w14:paraId="6DA35F9B"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20</w:t>
            </w:r>
          </w:p>
        </w:tc>
        <w:tc>
          <w:tcPr>
            <w:tcW w:w="340" w:type="pct"/>
            <w:shd w:val="clear" w:color="auto" w:fill="AEAAAA" w:themeFill="background2" w:themeFillShade="BF"/>
            <w:noWrap/>
            <w:vAlign w:val="center"/>
            <w:hideMark/>
          </w:tcPr>
          <w:p w14:paraId="2F97AFCD"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6</w:t>
            </w:r>
          </w:p>
        </w:tc>
        <w:tc>
          <w:tcPr>
            <w:tcW w:w="378" w:type="pct"/>
            <w:shd w:val="clear" w:color="auto" w:fill="AEAAAA" w:themeFill="background2" w:themeFillShade="BF"/>
            <w:noWrap/>
            <w:vAlign w:val="center"/>
            <w:hideMark/>
          </w:tcPr>
          <w:p w14:paraId="694013ED"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67</w:t>
            </w:r>
          </w:p>
        </w:tc>
        <w:tc>
          <w:tcPr>
            <w:tcW w:w="142" w:type="pct"/>
            <w:shd w:val="clear" w:color="auto" w:fill="AEAAAA" w:themeFill="background2" w:themeFillShade="BF"/>
            <w:noWrap/>
            <w:vAlign w:val="center"/>
            <w:hideMark/>
          </w:tcPr>
          <w:p w14:paraId="5A495DBD" w14:textId="3AF02356" w:rsidR="006756B2" w:rsidRPr="00C253C7" w:rsidRDefault="006756B2" w:rsidP="006756B2">
            <w:pPr>
              <w:spacing w:after="0" w:line="240" w:lineRule="auto"/>
              <w:jc w:val="center"/>
              <w:rPr>
                <w:rFonts w:eastAsia="Times New Roman" w:cs="Times New Roman"/>
                <w:color w:val="000000" w:themeColor="text1"/>
              </w:rPr>
            </w:pPr>
            <w:r w:rsidRPr="00C253C7">
              <w:rPr>
                <w:rFonts w:eastAsia="Times New Roman" w:cs="Times New Roman"/>
                <w:color w:val="000000" w:themeColor="text1"/>
              </w:rPr>
              <w:t> </w:t>
            </w:r>
          </w:p>
        </w:tc>
        <w:tc>
          <w:tcPr>
            <w:tcW w:w="309" w:type="pct"/>
            <w:shd w:val="clear" w:color="auto" w:fill="AEAAAA" w:themeFill="background2" w:themeFillShade="BF"/>
            <w:noWrap/>
            <w:vAlign w:val="center"/>
            <w:hideMark/>
          </w:tcPr>
          <w:p w14:paraId="4B9DF20D"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39</w:t>
            </w:r>
          </w:p>
        </w:tc>
        <w:tc>
          <w:tcPr>
            <w:tcW w:w="395" w:type="pct"/>
            <w:shd w:val="clear" w:color="auto" w:fill="AEAAAA" w:themeFill="background2" w:themeFillShade="BF"/>
            <w:noWrap/>
            <w:vAlign w:val="center"/>
            <w:hideMark/>
          </w:tcPr>
          <w:p w14:paraId="055BC720"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11</w:t>
            </w:r>
          </w:p>
        </w:tc>
        <w:tc>
          <w:tcPr>
            <w:tcW w:w="340" w:type="pct"/>
            <w:shd w:val="clear" w:color="auto" w:fill="AEAAAA" w:themeFill="background2" w:themeFillShade="BF"/>
            <w:noWrap/>
            <w:vAlign w:val="center"/>
            <w:hideMark/>
          </w:tcPr>
          <w:p w14:paraId="2CF2C768"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3</w:t>
            </w:r>
          </w:p>
        </w:tc>
        <w:tc>
          <w:tcPr>
            <w:tcW w:w="376" w:type="pct"/>
            <w:shd w:val="clear" w:color="auto" w:fill="AEAAAA" w:themeFill="background2" w:themeFillShade="BF"/>
            <w:noWrap/>
            <w:vAlign w:val="center"/>
            <w:hideMark/>
          </w:tcPr>
          <w:p w14:paraId="78D89DC5"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53</w:t>
            </w:r>
          </w:p>
        </w:tc>
      </w:tr>
      <w:tr w:rsidR="006756B2" w:rsidRPr="00C253C7" w14:paraId="559305C3" w14:textId="77777777" w:rsidTr="00C253C7">
        <w:trPr>
          <w:trHeight w:val="255"/>
        </w:trPr>
        <w:tc>
          <w:tcPr>
            <w:tcW w:w="451" w:type="pct"/>
            <w:tcBorders>
              <w:bottom w:val="single" w:sz="4" w:space="0" w:color="auto"/>
            </w:tcBorders>
            <w:shd w:val="clear" w:color="auto" w:fill="auto"/>
            <w:noWrap/>
            <w:vAlign w:val="bottom"/>
            <w:hideMark/>
          </w:tcPr>
          <w:p w14:paraId="398236E2" w14:textId="77777777" w:rsidR="006756B2" w:rsidRPr="00C253C7" w:rsidRDefault="006756B2" w:rsidP="006756B2">
            <w:pPr>
              <w:spacing w:after="0" w:line="240" w:lineRule="auto"/>
              <w:rPr>
                <w:rFonts w:eastAsia="Times New Roman" w:cs="Times New Roman"/>
                <w:color w:val="000000" w:themeColor="text1"/>
              </w:rPr>
            </w:pPr>
            <w:r w:rsidRPr="00C253C7">
              <w:rPr>
                <w:rFonts w:eastAsia="Times New Roman" w:cs="Times New Roman"/>
                <w:color w:val="000000" w:themeColor="text1"/>
              </w:rPr>
              <w:t>12</w:t>
            </w:r>
          </w:p>
        </w:tc>
        <w:tc>
          <w:tcPr>
            <w:tcW w:w="309" w:type="pct"/>
            <w:tcBorders>
              <w:bottom w:val="single" w:sz="4" w:space="0" w:color="auto"/>
            </w:tcBorders>
            <w:shd w:val="clear" w:color="auto" w:fill="auto"/>
            <w:noWrap/>
            <w:vAlign w:val="center"/>
            <w:hideMark/>
          </w:tcPr>
          <w:p w14:paraId="53805A83"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23</w:t>
            </w:r>
          </w:p>
        </w:tc>
        <w:tc>
          <w:tcPr>
            <w:tcW w:w="395" w:type="pct"/>
            <w:tcBorders>
              <w:bottom w:val="single" w:sz="4" w:space="0" w:color="auto"/>
            </w:tcBorders>
            <w:shd w:val="clear" w:color="auto" w:fill="auto"/>
            <w:noWrap/>
            <w:vAlign w:val="center"/>
            <w:hideMark/>
          </w:tcPr>
          <w:p w14:paraId="7E1D2855"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24</w:t>
            </w:r>
          </w:p>
        </w:tc>
        <w:tc>
          <w:tcPr>
            <w:tcW w:w="340" w:type="pct"/>
            <w:tcBorders>
              <w:bottom w:val="single" w:sz="4" w:space="0" w:color="auto"/>
            </w:tcBorders>
            <w:shd w:val="clear" w:color="auto" w:fill="auto"/>
            <w:noWrap/>
            <w:vAlign w:val="center"/>
            <w:hideMark/>
          </w:tcPr>
          <w:p w14:paraId="3FA12F6D"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5</w:t>
            </w:r>
          </w:p>
        </w:tc>
        <w:tc>
          <w:tcPr>
            <w:tcW w:w="378" w:type="pct"/>
            <w:tcBorders>
              <w:bottom w:val="single" w:sz="4" w:space="0" w:color="auto"/>
            </w:tcBorders>
            <w:shd w:val="clear" w:color="auto" w:fill="auto"/>
            <w:noWrap/>
            <w:vAlign w:val="center"/>
            <w:hideMark/>
          </w:tcPr>
          <w:p w14:paraId="25A54DD4"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52</w:t>
            </w:r>
          </w:p>
        </w:tc>
        <w:tc>
          <w:tcPr>
            <w:tcW w:w="142" w:type="pct"/>
            <w:tcBorders>
              <w:bottom w:val="single" w:sz="4" w:space="0" w:color="auto"/>
            </w:tcBorders>
            <w:shd w:val="clear" w:color="auto" w:fill="auto"/>
            <w:noWrap/>
            <w:vAlign w:val="center"/>
            <w:hideMark/>
          </w:tcPr>
          <w:p w14:paraId="51A780B3" w14:textId="64B251D9" w:rsidR="006756B2" w:rsidRPr="00C253C7" w:rsidRDefault="006756B2" w:rsidP="006756B2">
            <w:pPr>
              <w:spacing w:after="0" w:line="240" w:lineRule="auto"/>
              <w:jc w:val="center"/>
              <w:rPr>
                <w:rFonts w:eastAsia="Times New Roman" w:cs="Times New Roman"/>
                <w:color w:val="000000" w:themeColor="text1"/>
              </w:rPr>
            </w:pPr>
            <w:r w:rsidRPr="00C253C7">
              <w:rPr>
                <w:rFonts w:eastAsia="Times New Roman" w:cs="Times New Roman"/>
                <w:color w:val="000000" w:themeColor="text1"/>
              </w:rPr>
              <w:t> </w:t>
            </w:r>
          </w:p>
        </w:tc>
        <w:tc>
          <w:tcPr>
            <w:tcW w:w="309" w:type="pct"/>
            <w:tcBorders>
              <w:bottom w:val="single" w:sz="4" w:space="0" w:color="auto"/>
            </w:tcBorders>
            <w:shd w:val="clear" w:color="auto" w:fill="auto"/>
            <w:noWrap/>
            <w:vAlign w:val="center"/>
            <w:hideMark/>
          </w:tcPr>
          <w:p w14:paraId="22014632" w14:textId="4B9F6D48"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25</w:t>
            </w:r>
          </w:p>
        </w:tc>
        <w:tc>
          <w:tcPr>
            <w:tcW w:w="395" w:type="pct"/>
            <w:tcBorders>
              <w:bottom w:val="single" w:sz="4" w:space="0" w:color="auto"/>
            </w:tcBorders>
            <w:shd w:val="clear" w:color="auto" w:fill="auto"/>
            <w:noWrap/>
            <w:vAlign w:val="center"/>
            <w:hideMark/>
          </w:tcPr>
          <w:p w14:paraId="25EEA69C"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20</w:t>
            </w:r>
          </w:p>
        </w:tc>
        <w:tc>
          <w:tcPr>
            <w:tcW w:w="340" w:type="pct"/>
            <w:tcBorders>
              <w:bottom w:val="single" w:sz="4" w:space="0" w:color="auto"/>
            </w:tcBorders>
            <w:shd w:val="clear" w:color="auto" w:fill="auto"/>
            <w:noWrap/>
            <w:vAlign w:val="center"/>
            <w:hideMark/>
          </w:tcPr>
          <w:p w14:paraId="4F7A7C39"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14</w:t>
            </w:r>
          </w:p>
        </w:tc>
        <w:tc>
          <w:tcPr>
            <w:tcW w:w="378" w:type="pct"/>
            <w:tcBorders>
              <w:bottom w:val="single" w:sz="4" w:space="0" w:color="auto"/>
            </w:tcBorders>
            <w:shd w:val="clear" w:color="auto" w:fill="auto"/>
            <w:noWrap/>
            <w:vAlign w:val="center"/>
            <w:hideMark/>
          </w:tcPr>
          <w:p w14:paraId="28FC7079"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59</w:t>
            </w:r>
          </w:p>
        </w:tc>
        <w:tc>
          <w:tcPr>
            <w:tcW w:w="142" w:type="pct"/>
            <w:tcBorders>
              <w:bottom w:val="single" w:sz="4" w:space="0" w:color="auto"/>
            </w:tcBorders>
            <w:shd w:val="clear" w:color="auto" w:fill="auto"/>
            <w:noWrap/>
            <w:vAlign w:val="center"/>
            <w:hideMark/>
          </w:tcPr>
          <w:p w14:paraId="77739CA8" w14:textId="33349442" w:rsidR="006756B2" w:rsidRPr="00C253C7" w:rsidRDefault="006756B2" w:rsidP="006756B2">
            <w:pPr>
              <w:spacing w:after="0" w:line="240" w:lineRule="auto"/>
              <w:jc w:val="center"/>
              <w:rPr>
                <w:rFonts w:eastAsia="Times New Roman" w:cs="Times New Roman"/>
                <w:color w:val="000000" w:themeColor="text1"/>
              </w:rPr>
            </w:pPr>
            <w:r w:rsidRPr="00C253C7">
              <w:rPr>
                <w:rFonts w:eastAsia="Times New Roman" w:cs="Times New Roman"/>
                <w:color w:val="000000" w:themeColor="text1"/>
              </w:rPr>
              <w:t> </w:t>
            </w:r>
          </w:p>
        </w:tc>
        <w:tc>
          <w:tcPr>
            <w:tcW w:w="309" w:type="pct"/>
            <w:tcBorders>
              <w:bottom w:val="single" w:sz="4" w:space="0" w:color="auto"/>
            </w:tcBorders>
            <w:shd w:val="clear" w:color="auto" w:fill="auto"/>
            <w:noWrap/>
            <w:vAlign w:val="center"/>
            <w:hideMark/>
          </w:tcPr>
          <w:p w14:paraId="294DDCE8"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10</w:t>
            </w:r>
          </w:p>
        </w:tc>
        <w:tc>
          <w:tcPr>
            <w:tcW w:w="395" w:type="pct"/>
            <w:tcBorders>
              <w:bottom w:val="single" w:sz="4" w:space="0" w:color="auto"/>
            </w:tcBorders>
            <w:shd w:val="clear" w:color="auto" w:fill="auto"/>
            <w:noWrap/>
            <w:vAlign w:val="center"/>
            <w:hideMark/>
          </w:tcPr>
          <w:p w14:paraId="2B207E22"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17</w:t>
            </w:r>
          </w:p>
        </w:tc>
        <w:tc>
          <w:tcPr>
            <w:tcW w:w="340" w:type="pct"/>
            <w:tcBorders>
              <w:bottom w:val="single" w:sz="4" w:space="0" w:color="auto"/>
            </w:tcBorders>
            <w:shd w:val="clear" w:color="auto" w:fill="auto"/>
            <w:noWrap/>
            <w:vAlign w:val="center"/>
            <w:hideMark/>
          </w:tcPr>
          <w:p w14:paraId="1893ADA1" w14:textId="77777777" w:rsidR="006756B2" w:rsidRPr="00C253C7" w:rsidRDefault="006756B2" w:rsidP="006756B2">
            <w:pPr>
              <w:spacing w:after="0" w:line="240" w:lineRule="auto"/>
              <w:jc w:val="center"/>
              <w:rPr>
                <w:rFonts w:eastAsia="Times New Roman" w:cs="Arial"/>
                <w:color w:val="000000" w:themeColor="text1"/>
              </w:rPr>
            </w:pPr>
            <w:r w:rsidRPr="00C253C7">
              <w:rPr>
                <w:rFonts w:eastAsia="Times New Roman" w:cs="Arial"/>
                <w:color w:val="000000" w:themeColor="text1"/>
              </w:rPr>
              <w:t>13</w:t>
            </w:r>
          </w:p>
        </w:tc>
        <w:tc>
          <w:tcPr>
            <w:tcW w:w="376" w:type="pct"/>
            <w:tcBorders>
              <w:bottom w:val="single" w:sz="4" w:space="0" w:color="auto"/>
            </w:tcBorders>
            <w:shd w:val="clear" w:color="auto" w:fill="auto"/>
            <w:noWrap/>
            <w:vAlign w:val="center"/>
            <w:hideMark/>
          </w:tcPr>
          <w:p w14:paraId="7478B3B4" w14:textId="77777777" w:rsidR="006756B2" w:rsidRPr="00C253C7" w:rsidRDefault="006756B2" w:rsidP="006756B2">
            <w:pPr>
              <w:spacing w:after="0" w:line="240" w:lineRule="auto"/>
              <w:jc w:val="center"/>
              <w:rPr>
                <w:rFonts w:eastAsia="Times New Roman" w:cs="Arial"/>
                <w:b/>
                <w:color w:val="000000" w:themeColor="text1"/>
              </w:rPr>
            </w:pPr>
            <w:r w:rsidRPr="00C253C7">
              <w:rPr>
                <w:rFonts w:eastAsia="Times New Roman" w:cs="Arial"/>
                <w:b/>
                <w:color w:val="000000" w:themeColor="text1"/>
              </w:rPr>
              <w:t>40</w:t>
            </w:r>
          </w:p>
        </w:tc>
      </w:tr>
    </w:tbl>
    <w:p w14:paraId="7423D824" w14:textId="3D2045DA" w:rsidR="006756B2" w:rsidRDefault="00400B71" w:rsidP="003F52B5">
      <w:pPr>
        <w:rPr>
          <w:b/>
        </w:rPr>
        <w:sectPr w:rsidR="006756B2" w:rsidSect="000C2728">
          <w:pgSz w:w="12240" w:h="15840"/>
          <w:pgMar w:top="1440" w:right="1440" w:bottom="1440" w:left="1440" w:header="720" w:footer="720" w:gutter="0"/>
          <w:cols w:space="720"/>
          <w:docGrid w:linePitch="360"/>
        </w:sectPr>
      </w:pPr>
      <w:r>
        <w:rPr>
          <w:b/>
          <w:noProof/>
        </w:rPr>
        <w:drawing>
          <wp:anchor distT="0" distB="0" distL="114300" distR="114300" simplePos="0" relativeHeight="251813888" behindDoc="0" locked="0" layoutInCell="1" allowOverlap="1" wp14:anchorId="7FD9DFD3" wp14:editId="755427F0">
            <wp:simplePos x="0" y="0"/>
            <wp:positionH relativeFrom="margin">
              <wp:align>left</wp:align>
            </wp:positionH>
            <wp:positionV relativeFrom="paragraph">
              <wp:posOffset>740088</wp:posOffset>
            </wp:positionV>
            <wp:extent cx="6080760" cy="3640571"/>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80760" cy="3640571"/>
                    </a:xfrm>
                    <a:prstGeom prst="rect">
                      <a:avLst/>
                    </a:prstGeom>
                    <a:noFill/>
                  </pic:spPr>
                </pic:pic>
              </a:graphicData>
            </a:graphic>
            <wp14:sizeRelH relativeFrom="margin">
              <wp14:pctWidth>0</wp14:pctWidth>
            </wp14:sizeRelH>
            <wp14:sizeRelV relativeFrom="margin">
              <wp14:pctHeight>0</wp14:pctHeight>
            </wp14:sizeRelV>
          </wp:anchor>
        </w:drawing>
      </w:r>
      <w:r w:rsidR="00C253C7" w:rsidRPr="00F937F3">
        <w:rPr>
          <w:b/>
          <w:noProof/>
        </w:rPr>
        <mc:AlternateContent>
          <mc:Choice Requires="wps">
            <w:drawing>
              <wp:anchor distT="45720" distB="45720" distL="114300" distR="114300" simplePos="0" relativeHeight="251698176" behindDoc="0" locked="0" layoutInCell="1" allowOverlap="1" wp14:anchorId="526D3EDE" wp14:editId="5ABD5766">
                <wp:simplePos x="0" y="0"/>
                <wp:positionH relativeFrom="margin">
                  <wp:align>left</wp:align>
                </wp:positionH>
                <wp:positionV relativeFrom="paragraph">
                  <wp:posOffset>4806685</wp:posOffset>
                </wp:positionV>
                <wp:extent cx="6094266" cy="1241947"/>
                <wp:effectExtent l="0" t="0" r="190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266" cy="1241947"/>
                        </a:xfrm>
                        <a:prstGeom prst="rect">
                          <a:avLst/>
                        </a:prstGeom>
                        <a:solidFill>
                          <a:srgbClr val="FFFFFF"/>
                        </a:solidFill>
                        <a:ln w="9525">
                          <a:noFill/>
                          <a:miter lim="800000"/>
                          <a:headEnd/>
                          <a:tailEnd/>
                        </a:ln>
                      </wps:spPr>
                      <wps:txbx>
                        <w:txbxContent>
                          <w:p w14:paraId="46BE3579" w14:textId="77777777" w:rsidR="000C2728" w:rsidRPr="002840DA" w:rsidRDefault="000C2728" w:rsidP="00C253C7">
                            <w:pPr>
                              <w:pStyle w:val="ListParagraph"/>
                              <w:numPr>
                                <w:ilvl w:val="0"/>
                                <w:numId w:val="8"/>
                              </w:numPr>
                              <w:spacing w:after="120"/>
                              <w:ind w:left="360"/>
                              <w:contextualSpacing w:val="0"/>
                              <w:rPr>
                                <w:b/>
                              </w:rPr>
                            </w:pPr>
                            <w:r w:rsidRPr="002840DA">
                              <w:rPr>
                                <w:b/>
                              </w:rPr>
                              <w:t>Grades 9 and 11 have a decrease by the end of the year</w:t>
                            </w:r>
                          </w:p>
                          <w:p w14:paraId="0A162BA4" w14:textId="77777777" w:rsidR="000C2728" w:rsidRPr="00C42762" w:rsidRDefault="000C2728" w:rsidP="00C253C7">
                            <w:pPr>
                              <w:pStyle w:val="ListParagraph"/>
                              <w:numPr>
                                <w:ilvl w:val="0"/>
                                <w:numId w:val="8"/>
                              </w:numPr>
                              <w:spacing w:after="120"/>
                              <w:ind w:left="360"/>
                              <w:contextualSpacing w:val="0"/>
                            </w:pPr>
                            <w:r w:rsidRPr="00C42762">
                              <w:t>Grade 12 appears to have relatively stable levels of externalizing risk across the year</w:t>
                            </w:r>
                          </w:p>
                          <w:p w14:paraId="611BF84C" w14:textId="77414905" w:rsidR="000C2728" w:rsidRPr="00C42762" w:rsidRDefault="000C2728" w:rsidP="00C253C7">
                            <w:pPr>
                              <w:pStyle w:val="ListParagraph"/>
                              <w:numPr>
                                <w:ilvl w:val="0"/>
                                <w:numId w:val="8"/>
                              </w:numPr>
                              <w:spacing w:after="120"/>
                              <w:ind w:left="360"/>
                              <w:contextualSpacing w:val="0"/>
                            </w:pPr>
                            <w:r w:rsidRPr="00C42762">
                              <w:t>Grade</w:t>
                            </w:r>
                            <w:r>
                              <w:t xml:space="preserve"> </w:t>
                            </w:r>
                            <w:r w:rsidRPr="00C42762">
                              <w:t>10 has an increase in children with externalizing risk across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378.5pt;width:479.85pt;height:97.8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" stroked="f">
                <v:textbox>
                  <w:txbxContent>
                    <w:p w14:paraId="46BE3579" w14:textId="77777777" w:rsidR="000C2728" w:rsidRPr="002840DA" w:rsidRDefault="000C2728" w:rsidP="00C253C7">
                      <w:pPr>
                        <w:pStyle w:val="ListParagraph"/>
                        <w:numPr>
                          <w:ilvl w:val="0"/>
                          <w:numId w:val="8"/>
                        </w:numPr>
                        <w:spacing w:after="120"/>
                        <w:ind w:left="360"/>
                        <w:contextualSpacing w:val="0"/>
                        <w:rPr>
                          <w:b/>
                        </w:rPr>
                      </w:pPr>
                      <w:r w:rsidRPr="002840DA">
                        <w:rPr>
                          <w:b/>
                        </w:rPr>
                        <w:t>Grades 9 and 11 have a decrease by the end of the year</w:t>
                      </w:r>
                    </w:p>
                    <w:p w14:paraId="0A162BA4" w14:textId="77777777" w:rsidR="000C2728" w:rsidRPr="00C42762" w:rsidRDefault="000C2728" w:rsidP="00C253C7">
                      <w:pPr>
                        <w:pStyle w:val="ListParagraph"/>
                        <w:numPr>
                          <w:ilvl w:val="0"/>
                          <w:numId w:val="8"/>
                        </w:numPr>
                        <w:spacing w:after="120"/>
                        <w:ind w:left="360"/>
                        <w:contextualSpacing w:val="0"/>
                      </w:pPr>
                      <w:r w:rsidRPr="00C42762">
                        <w:t>Grade 12 appears to have relatively stable levels of externalizing risk across the year</w:t>
                      </w:r>
                    </w:p>
                    <w:p w14:paraId="611BF84C" w14:textId="77414905" w:rsidR="000C2728" w:rsidRPr="00C42762" w:rsidRDefault="000C2728" w:rsidP="00C253C7">
                      <w:pPr>
                        <w:pStyle w:val="ListParagraph"/>
                        <w:numPr>
                          <w:ilvl w:val="0"/>
                          <w:numId w:val="8"/>
                        </w:numPr>
                        <w:spacing w:after="120"/>
                        <w:ind w:left="360"/>
                        <w:contextualSpacing w:val="0"/>
                      </w:pPr>
                      <w:r w:rsidRPr="00C42762">
                        <w:t>Grade</w:t>
                      </w:r>
                      <w:r>
                        <w:t xml:space="preserve"> </w:t>
                      </w:r>
                      <w:r w:rsidRPr="00C42762">
                        <w:t>10 has an increase in children with externalizing risk across the year</w:t>
                      </w:r>
                    </w:p>
                  </w:txbxContent>
                </v:textbox>
                <w10:wrap anchorx="margin"/>
              </v:shape>
            </w:pict>
          </mc:Fallback>
        </mc:AlternateContent>
      </w:r>
      <w:r w:rsidR="00C253C7" w:rsidRPr="00F937F3">
        <w:rPr>
          <w:b/>
          <w:noProof/>
        </w:rPr>
        <mc:AlternateContent>
          <mc:Choice Requires="wps">
            <w:drawing>
              <wp:anchor distT="45720" distB="45720" distL="114300" distR="114300" simplePos="0" relativeHeight="251724800" behindDoc="0" locked="0" layoutInCell="1" allowOverlap="1" wp14:anchorId="785ED2A9" wp14:editId="1A24900B">
                <wp:simplePos x="0" y="0"/>
                <wp:positionH relativeFrom="margin">
                  <wp:align>right</wp:align>
                </wp:positionH>
                <wp:positionV relativeFrom="paragraph">
                  <wp:posOffset>400562</wp:posOffset>
                </wp:positionV>
                <wp:extent cx="5949315" cy="30861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610"/>
                        </a:xfrm>
                        <a:prstGeom prst="rect">
                          <a:avLst/>
                        </a:prstGeom>
                        <a:solidFill>
                          <a:srgbClr val="FFFFFF"/>
                        </a:solidFill>
                        <a:ln w="9525">
                          <a:noFill/>
                          <a:miter lim="800000"/>
                          <a:headEnd/>
                          <a:tailEnd/>
                        </a:ln>
                      </wps:spPr>
                      <wps:txbx>
                        <w:txbxContent>
                          <w:p w14:paraId="4F8090E6" w14:textId="1A804171" w:rsidR="000C2728" w:rsidRPr="003F2608" w:rsidRDefault="000C2728" w:rsidP="00C253C7">
                            <w:pPr>
                              <w:rPr>
                                <w:b/>
                                <w:color w:val="5B9BD5" w:themeColor="accent1"/>
                              </w:rPr>
                            </w:pPr>
                            <w:r>
                              <w:rPr>
                                <w:b/>
                                <w:color w:val="5B9BD5" w:themeColor="accent1"/>
                              </w:rPr>
                              <w:t xml:space="preserve">Exhibit 21: </w:t>
                            </w:r>
                            <w:r w:rsidRPr="003F2608">
                              <w:rPr>
                                <w:b/>
                                <w:color w:val="5B9BD5" w:themeColor="accent1"/>
                              </w:rPr>
                              <w:t xml:space="preserve"> </w:t>
                            </w:r>
                            <w:r>
                              <w:rPr>
                                <w:b/>
                                <w:color w:val="5B9BD5" w:themeColor="accent1"/>
                              </w:rPr>
                              <w:t>School 3</w:t>
                            </w:r>
                            <w:r w:rsidRPr="003F2608">
                              <w:rPr>
                                <w:b/>
                                <w:color w:val="5B9BD5" w:themeColor="accent1"/>
                              </w:rPr>
                              <w:t xml:space="preserve"> Overall Externalizing Risk across School Year by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17.25pt;margin-top:31.55pt;width:468.45pt;height:24.3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lyJQIAACQEAAAOAAAAZHJzL2Uyb0RvYy54bWysU9uO2yAQfa/Uf0C8N3acZJt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" stroked="f">
                <v:textbox>
                  <w:txbxContent>
                    <w:p w14:paraId="4F8090E6" w14:textId="1A804171" w:rsidR="000C2728" w:rsidRPr="003F2608" w:rsidRDefault="000C2728" w:rsidP="00C253C7">
                      <w:pPr>
                        <w:rPr>
                          <w:b/>
                          <w:color w:val="5B9BD5" w:themeColor="accent1"/>
                        </w:rPr>
                      </w:pPr>
                      <w:r>
                        <w:rPr>
                          <w:b/>
                          <w:color w:val="5B9BD5" w:themeColor="accent1"/>
                        </w:rPr>
                        <w:t xml:space="preserve">Exhibit 21: </w:t>
                      </w:r>
                      <w:r w:rsidRPr="003F2608">
                        <w:rPr>
                          <w:b/>
                          <w:color w:val="5B9BD5" w:themeColor="accent1"/>
                        </w:rPr>
                        <w:t xml:space="preserve"> </w:t>
                      </w:r>
                      <w:r>
                        <w:rPr>
                          <w:b/>
                          <w:color w:val="5B9BD5" w:themeColor="accent1"/>
                        </w:rPr>
                        <w:t>School 3</w:t>
                      </w:r>
                      <w:r w:rsidRPr="003F2608">
                        <w:rPr>
                          <w:b/>
                          <w:color w:val="5B9BD5" w:themeColor="accent1"/>
                        </w:rPr>
                        <w:t xml:space="preserve"> Overall Externalizing Risk across School Year by Grade</w:t>
                      </w:r>
                    </w:p>
                  </w:txbxContent>
                </v:textbox>
                <w10:wrap anchorx="margin"/>
              </v:shape>
            </w:pict>
          </mc:Fallback>
        </mc:AlternateContent>
      </w:r>
    </w:p>
    <w:p w14:paraId="36128EA9" w14:textId="2725B6D4" w:rsidR="003F52B5" w:rsidRPr="00C253C7" w:rsidRDefault="006756B2" w:rsidP="003F52B5">
      <w:pPr>
        <w:rPr>
          <w:b/>
          <w:i/>
          <w:color w:val="4472C4" w:themeColor="accent5"/>
        </w:rPr>
      </w:pPr>
      <w:r w:rsidRPr="00C253C7">
        <w:rPr>
          <w:b/>
          <w:i/>
          <w:color w:val="4472C4" w:themeColor="accent5"/>
        </w:rPr>
        <w:lastRenderedPageBreak/>
        <w:t xml:space="preserve">School 3 </w:t>
      </w:r>
      <w:r w:rsidR="003F52B5" w:rsidRPr="00C253C7">
        <w:rPr>
          <w:b/>
          <w:i/>
          <w:color w:val="4472C4" w:themeColor="accent5"/>
        </w:rPr>
        <w:t>Internalizing</w:t>
      </w:r>
    </w:p>
    <w:p w14:paraId="383C453C" w14:textId="77777777" w:rsidR="007B3198" w:rsidRDefault="007B3198"/>
    <w:p w14:paraId="64C5976B" w14:textId="18C46F8E" w:rsidR="00C253C7" w:rsidRDefault="001F50D1">
      <w:pPr>
        <w:sectPr w:rsidR="00C253C7" w:rsidSect="000C2728">
          <w:pgSz w:w="12240" w:h="15840"/>
          <w:pgMar w:top="1440" w:right="1440" w:bottom="1440" w:left="1440" w:header="720" w:footer="720" w:gutter="0"/>
          <w:cols w:space="720"/>
          <w:docGrid w:linePitch="360"/>
        </w:sectPr>
      </w:pPr>
      <w:r w:rsidRPr="00F937F3">
        <w:rPr>
          <w:b/>
          <w:noProof/>
        </w:rPr>
        <mc:AlternateContent>
          <mc:Choice Requires="wps">
            <w:drawing>
              <wp:anchor distT="45720" distB="45720" distL="114300" distR="114300" simplePos="0" relativeHeight="251792384" behindDoc="0" locked="0" layoutInCell="1" allowOverlap="1" wp14:anchorId="42F8625E" wp14:editId="03D376E3">
                <wp:simplePos x="0" y="0"/>
                <wp:positionH relativeFrom="margin">
                  <wp:align>center</wp:align>
                </wp:positionH>
                <wp:positionV relativeFrom="page">
                  <wp:posOffset>5253231</wp:posOffset>
                </wp:positionV>
                <wp:extent cx="4983480" cy="1737360"/>
                <wp:effectExtent l="0" t="0" r="762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737360"/>
                        </a:xfrm>
                        <a:prstGeom prst="rect">
                          <a:avLst/>
                        </a:prstGeom>
                        <a:solidFill>
                          <a:srgbClr val="FFFFFF"/>
                        </a:solidFill>
                        <a:ln w="9525">
                          <a:noFill/>
                          <a:miter lim="800000"/>
                          <a:headEnd/>
                          <a:tailEnd/>
                        </a:ln>
                      </wps:spPr>
                      <wps:txbx>
                        <w:txbxContent>
                          <w:p w14:paraId="2DEA8445" w14:textId="7929F074" w:rsidR="000C2728" w:rsidRPr="00305100" w:rsidRDefault="000C2728" w:rsidP="00045739">
                            <w:pPr>
                              <w:pStyle w:val="ListParagraph"/>
                              <w:numPr>
                                <w:ilvl w:val="0"/>
                                <w:numId w:val="8"/>
                              </w:numPr>
                              <w:spacing w:after="120"/>
                              <w:ind w:left="187" w:hanging="187"/>
                              <w:contextualSpacing w:val="0"/>
                            </w:pPr>
                            <w:r w:rsidRPr="00305100">
                              <w:t xml:space="preserve">The number of students identified as at moderate risk </w:t>
                            </w:r>
                            <w:r>
                              <w:t xml:space="preserve">increased at winter, but did drop down below that level by spring </w:t>
                            </w:r>
                          </w:p>
                          <w:p w14:paraId="18E107B0" w14:textId="77777777" w:rsidR="000C2728" w:rsidRPr="00D00958" w:rsidRDefault="000C2728" w:rsidP="00045739">
                            <w:pPr>
                              <w:pStyle w:val="ListParagraph"/>
                              <w:numPr>
                                <w:ilvl w:val="0"/>
                                <w:numId w:val="8"/>
                              </w:numPr>
                              <w:spacing w:after="120"/>
                              <w:ind w:left="187" w:hanging="187"/>
                              <w:contextualSpacing w:val="0"/>
                            </w:pPr>
                            <w:r w:rsidRPr="00D00958">
                              <w:t>There was a slight increase  in students identified as at high risk across the year, but these numbers were low and relatively stable</w:t>
                            </w:r>
                          </w:p>
                          <w:p w14:paraId="5E950685" w14:textId="6AD82416" w:rsidR="000C2728" w:rsidRPr="00045739" w:rsidRDefault="000C2728" w:rsidP="00497ED5">
                            <w:pPr>
                              <w:pStyle w:val="ListParagraph"/>
                              <w:numPr>
                                <w:ilvl w:val="0"/>
                                <w:numId w:val="8"/>
                              </w:numPr>
                              <w:spacing w:after="120"/>
                              <w:ind w:left="187" w:hanging="187"/>
                              <w:contextualSpacing w:val="0"/>
                              <w:rPr>
                                <w:i/>
                              </w:rPr>
                            </w:pPr>
                            <w:r w:rsidRPr="00045739">
                              <w:t xml:space="preserve">The number of students screened increased at winter but then dropped to below fall levels by spring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0;margin-top:413.65pt;width:392.4pt;height:136.8pt;z-index:25179238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" stroked="f">
                <v:textbox>
                  <w:txbxContent>
                    <w:p w14:paraId="2DEA8445" w14:textId="7929F074" w:rsidR="000C2728" w:rsidRPr="00305100" w:rsidRDefault="000C2728" w:rsidP="00045739">
                      <w:pPr>
                        <w:pStyle w:val="ListParagraph"/>
                        <w:numPr>
                          <w:ilvl w:val="0"/>
                          <w:numId w:val="8"/>
                        </w:numPr>
                        <w:spacing w:after="120"/>
                        <w:ind w:left="187" w:hanging="187"/>
                        <w:contextualSpacing w:val="0"/>
                      </w:pPr>
                      <w:r w:rsidRPr="00305100">
                        <w:t xml:space="preserve">The number of students identified as at moderate risk </w:t>
                      </w:r>
                      <w:r>
                        <w:t xml:space="preserve">increased at winter, but did drop down below that level by spring </w:t>
                      </w:r>
                    </w:p>
                    <w:p w14:paraId="18E107B0" w14:textId="77777777" w:rsidR="000C2728" w:rsidRPr="00D00958" w:rsidRDefault="000C2728" w:rsidP="00045739">
                      <w:pPr>
                        <w:pStyle w:val="ListParagraph"/>
                        <w:numPr>
                          <w:ilvl w:val="0"/>
                          <w:numId w:val="8"/>
                        </w:numPr>
                        <w:spacing w:after="120"/>
                        <w:ind w:left="187" w:hanging="187"/>
                        <w:contextualSpacing w:val="0"/>
                      </w:pPr>
                      <w:r w:rsidRPr="00D00958">
                        <w:t>There was a slight increase  in students identified as at high risk across the year, but these numbers were low and relatively stable</w:t>
                      </w:r>
                    </w:p>
                    <w:p w14:paraId="5E950685" w14:textId="6AD82416" w:rsidR="000C2728" w:rsidRPr="00045739" w:rsidRDefault="000C2728" w:rsidP="00497ED5">
                      <w:pPr>
                        <w:pStyle w:val="ListParagraph"/>
                        <w:numPr>
                          <w:ilvl w:val="0"/>
                          <w:numId w:val="8"/>
                        </w:numPr>
                        <w:spacing w:after="120"/>
                        <w:ind w:left="187" w:hanging="187"/>
                        <w:contextualSpacing w:val="0"/>
                        <w:rPr>
                          <w:i/>
                        </w:rPr>
                      </w:pPr>
                      <w:r w:rsidRPr="00045739">
                        <w:t xml:space="preserve">The number of students screened increased at winter but then dropped to below fall levels by spring </w:t>
                      </w:r>
                    </w:p>
                  </w:txbxContent>
                </v:textbox>
                <w10:wrap anchorx="margin" anchory="page"/>
              </v:shape>
            </w:pict>
          </mc:Fallback>
        </mc:AlternateContent>
      </w:r>
      <w:r>
        <w:rPr>
          <w:noProof/>
        </w:rPr>
        <w:drawing>
          <wp:anchor distT="0" distB="0" distL="114300" distR="114300" simplePos="0" relativeHeight="251790336" behindDoc="0" locked="0" layoutInCell="1" allowOverlap="1" wp14:anchorId="15587348" wp14:editId="1C38F49C">
            <wp:simplePos x="0" y="0"/>
            <wp:positionH relativeFrom="margin">
              <wp:align>left</wp:align>
            </wp:positionH>
            <wp:positionV relativeFrom="paragraph">
              <wp:posOffset>110452</wp:posOffset>
            </wp:positionV>
            <wp:extent cx="6126480" cy="3187515"/>
            <wp:effectExtent l="0" t="0" r="762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6480" cy="3187515"/>
                    </a:xfrm>
                    <a:prstGeom prst="rect">
                      <a:avLst/>
                    </a:prstGeom>
                    <a:noFill/>
                  </pic:spPr>
                </pic:pic>
              </a:graphicData>
            </a:graphic>
            <wp14:sizeRelH relativeFrom="margin">
              <wp14:pctWidth>0</wp14:pctWidth>
            </wp14:sizeRelH>
            <wp14:sizeRelV relativeFrom="margin">
              <wp14:pctHeight>0</wp14:pctHeight>
            </wp14:sizeRelV>
          </wp:anchor>
        </w:drawing>
      </w:r>
      <w:r w:rsidRPr="00F937F3">
        <w:rPr>
          <w:b/>
          <w:noProof/>
        </w:rPr>
        <mc:AlternateContent>
          <mc:Choice Requires="wps">
            <w:drawing>
              <wp:anchor distT="45720" distB="45720" distL="114300" distR="114300" simplePos="0" relativeHeight="251789312" behindDoc="0" locked="0" layoutInCell="1" allowOverlap="1" wp14:anchorId="5227951A" wp14:editId="16505C46">
                <wp:simplePos x="0" y="0"/>
                <wp:positionH relativeFrom="margin">
                  <wp:posOffset>0</wp:posOffset>
                </wp:positionH>
                <wp:positionV relativeFrom="paragraph">
                  <wp:posOffset>-240665</wp:posOffset>
                </wp:positionV>
                <wp:extent cx="5949315" cy="308758"/>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758"/>
                        </a:xfrm>
                        <a:prstGeom prst="rect">
                          <a:avLst/>
                        </a:prstGeom>
                        <a:solidFill>
                          <a:srgbClr val="FFFFFF"/>
                        </a:solidFill>
                        <a:ln w="9525">
                          <a:noFill/>
                          <a:miter lim="800000"/>
                          <a:headEnd/>
                          <a:tailEnd/>
                        </a:ln>
                      </wps:spPr>
                      <wps:txbx>
                        <w:txbxContent>
                          <w:p w14:paraId="177CCFAC" w14:textId="7DFC8D5C" w:rsidR="000C2728" w:rsidRPr="003F2608" w:rsidRDefault="000C2728" w:rsidP="001F50D1">
                            <w:pPr>
                              <w:rPr>
                                <w:b/>
                                <w:color w:val="5B9BD5" w:themeColor="accent1"/>
                              </w:rPr>
                            </w:pPr>
                            <w:r>
                              <w:rPr>
                                <w:b/>
                                <w:color w:val="5B9BD5" w:themeColor="accent1"/>
                              </w:rPr>
                              <w:t xml:space="preserve">Exhibit 22: </w:t>
                            </w:r>
                            <w:r w:rsidRPr="003F2608">
                              <w:rPr>
                                <w:b/>
                                <w:color w:val="5B9BD5" w:themeColor="accent1"/>
                              </w:rPr>
                              <w:t xml:space="preserve"> </w:t>
                            </w:r>
                            <w:r>
                              <w:rPr>
                                <w:b/>
                                <w:color w:val="5B9BD5" w:themeColor="accent1"/>
                              </w:rPr>
                              <w:t>School 3 In</w:t>
                            </w:r>
                            <w:r w:rsidRPr="003F2608">
                              <w:rPr>
                                <w:b/>
                                <w:color w:val="5B9BD5" w:themeColor="accent1"/>
                              </w:rPr>
                              <w:t>ternalizing Risk Categories across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0;margin-top:-18.95pt;width:468.45pt;height:24.3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klJQIAACU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" stroked="f">
                <v:textbox>
                  <w:txbxContent>
                    <w:p w14:paraId="177CCFAC" w14:textId="7DFC8D5C" w:rsidR="000C2728" w:rsidRPr="003F2608" w:rsidRDefault="000C2728" w:rsidP="001F50D1">
                      <w:pPr>
                        <w:rPr>
                          <w:b/>
                          <w:color w:val="5B9BD5" w:themeColor="accent1"/>
                        </w:rPr>
                      </w:pPr>
                      <w:r>
                        <w:rPr>
                          <w:b/>
                          <w:color w:val="5B9BD5" w:themeColor="accent1"/>
                        </w:rPr>
                        <w:t xml:space="preserve">Exhibit 22: </w:t>
                      </w:r>
                      <w:r w:rsidRPr="003F2608">
                        <w:rPr>
                          <w:b/>
                          <w:color w:val="5B9BD5" w:themeColor="accent1"/>
                        </w:rPr>
                        <w:t xml:space="preserve"> </w:t>
                      </w:r>
                      <w:r>
                        <w:rPr>
                          <w:b/>
                          <w:color w:val="5B9BD5" w:themeColor="accent1"/>
                        </w:rPr>
                        <w:t>School 3 In</w:t>
                      </w:r>
                      <w:r w:rsidRPr="003F2608">
                        <w:rPr>
                          <w:b/>
                          <w:color w:val="5B9BD5" w:themeColor="accent1"/>
                        </w:rPr>
                        <w:t>ternalizing Risk Categories across School Year</w:t>
                      </w:r>
                    </w:p>
                  </w:txbxContent>
                </v:textbox>
                <w10:wrap anchorx="margin"/>
              </v:shape>
            </w:pict>
          </mc:Fallback>
        </mc:AlternateContent>
      </w:r>
    </w:p>
    <w:p w14:paraId="0B4EC103" w14:textId="674F3B19" w:rsidR="00C253C7" w:rsidRPr="00C253C7" w:rsidRDefault="00C253C7" w:rsidP="00C253C7">
      <w:pPr>
        <w:rPr>
          <w:b/>
          <w:i/>
          <w:color w:val="4472C4" w:themeColor="accent5"/>
        </w:rPr>
      </w:pPr>
      <w:r w:rsidRPr="00C253C7">
        <w:rPr>
          <w:b/>
          <w:i/>
          <w:color w:val="4472C4" w:themeColor="accent5"/>
        </w:rPr>
        <w:lastRenderedPageBreak/>
        <w:t>School 3 Internalizing</w:t>
      </w:r>
      <w:r>
        <w:rPr>
          <w:b/>
          <w:i/>
          <w:color w:val="4472C4" w:themeColor="accent5"/>
        </w:rPr>
        <w:t xml:space="preserve"> by Grade</w:t>
      </w:r>
    </w:p>
    <w:tbl>
      <w:tblPr>
        <w:tblW w:w="5000" w:type="pct"/>
        <w:tblLook w:val="04A0" w:firstRow="1" w:lastRow="0" w:firstColumn="1" w:lastColumn="0" w:noHBand="0" w:noVBand="1"/>
      </w:tblPr>
      <w:tblGrid>
        <w:gridCol w:w="865"/>
        <w:gridCol w:w="593"/>
        <w:gridCol w:w="755"/>
        <w:gridCol w:w="651"/>
        <w:gridCol w:w="724"/>
        <w:gridCol w:w="272"/>
        <w:gridCol w:w="594"/>
        <w:gridCol w:w="755"/>
        <w:gridCol w:w="651"/>
        <w:gridCol w:w="724"/>
        <w:gridCol w:w="272"/>
        <w:gridCol w:w="596"/>
        <w:gridCol w:w="753"/>
        <w:gridCol w:w="651"/>
        <w:gridCol w:w="720"/>
      </w:tblGrid>
      <w:tr w:rsidR="00E822E0" w:rsidRPr="00155D0C" w14:paraId="3BCAED19" w14:textId="77777777" w:rsidTr="00497ED5">
        <w:trPr>
          <w:trHeight w:val="315"/>
        </w:trPr>
        <w:tc>
          <w:tcPr>
            <w:tcW w:w="5000" w:type="pct"/>
            <w:gridSpan w:val="15"/>
            <w:shd w:val="clear" w:color="auto" w:fill="auto"/>
            <w:noWrap/>
            <w:hideMark/>
          </w:tcPr>
          <w:p w14:paraId="08DA5A68" w14:textId="0FBDE487" w:rsidR="00E822E0" w:rsidRPr="00155D0C" w:rsidRDefault="00400B71" w:rsidP="00497ED5">
            <w:pPr>
              <w:spacing w:after="0" w:line="240" w:lineRule="auto"/>
              <w:rPr>
                <w:rFonts w:ascii="Calibri" w:eastAsia="Times New Roman" w:hAnsi="Calibri" w:cs="Times New Roman"/>
                <w:b/>
                <w:color w:val="000000"/>
              </w:rPr>
            </w:pPr>
            <w:r>
              <w:rPr>
                <w:rFonts w:ascii="Calibri" w:eastAsia="Times New Roman" w:hAnsi="Calibri" w:cs="Times New Roman"/>
                <w:b/>
                <w:color w:val="5B9BD5" w:themeColor="accent1"/>
              </w:rPr>
              <w:t xml:space="preserve">Exhibit 23: </w:t>
            </w:r>
          </w:p>
        </w:tc>
      </w:tr>
      <w:tr w:rsidR="00E822E0" w:rsidRPr="00155D0C" w14:paraId="79F5605B" w14:textId="77777777" w:rsidTr="00497ED5">
        <w:trPr>
          <w:trHeight w:val="315"/>
        </w:trPr>
        <w:tc>
          <w:tcPr>
            <w:tcW w:w="5000" w:type="pct"/>
            <w:gridSpan w:val="15"/>
            <w:tcBorders>
              <w:bottom w:val="single" w:sz="4" w:space="0" w:color="auto"/>
            </w:tcBorders>
            <w:shd w:val="clear" w:color="auto" w:fill="auto"/>
            <w:noWrap/>
            <w:hideMark/>
          </w:tcPr>
          <w:p w14:paraId="72F69D17" w14:textId="77777777" w:rsidR="00E822E0" w:rsidRPr="00155D0C" w:rsidRDefault="00E822E0" w:rsidP="00497ED5">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 xml:space="preserve">School 3 Cross Year Percentage of Students in SIBSS Internalizing Risk Categories by Grade </w:t>
            </w:r>
          </w:p>
        </w:tc>
      </w:tr>
      <w:tr w:rsidR="00E822E0" w:rsidRPr="00155D0C" w14:paraId="2A79215D" w14:textId="77777777" w:rsidTr="00E822E0">
        <w:trPr>
          <w:trHeight w:val="315"/>
        </w:trPr>
        <w:tc>
          <w:tcPr>
            <w:tcW w:w="452" w:type="pct"/>
            <w:vMerge w:val="restart"/>
            <w:tcBorders>
              <w:top w:val="single" w:sz="4" w:space="0" w:color="auto"/>
            </w:tcBorders>
            <w:shd w:val="clear" w:color="auto" w:fill="auto"/>
            <w:noWrap/>
            <w:vAlign w:val="center"/>
            <w:hideMark/>
          </w:tcPr>
          <w:p w14:paraId="557E7D91" w14:textId="77777777" w:rsidR="00E822E0" w:rsidRPr="00155D0C" w:rsidRDefault="00E822E0" w:rsidP="00497ED5">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Grade</w:t>
            </w:r>
          </w:p>
        </w:tc>
        <w:tc>
          <w:tcPr>
            <w:tcW w:w="1422" w:type="pct"/>
            <w:gridSpan w:val="4"/>
            <w:tcBorders>
              <w:top w:val="single" w:sz="4" w:space="0" w:color="auto"/>
              <w:bottom w:val="single" w:sz="4" w:space="0" w:color="auto"/>
            </w:tcBorders>
            <w:shd w:val="clear" w:color="auto" w:fill="auto"/>
            <w:noWrap/>
            <w:vAlign w:val="bottom"/>
            <w:hideMark/>
          </w:tcPr>
          <w:p w14:paraId="70A3FCEA" w14:textId="77777777" w:rsidR="00E822E0" w:rsidRPr="00155D0C" w:rsidRDefault="00E822E0" w:rsidP="00497ED5">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Fall 2016</w:t>
            </w:r>
          </w:p>
        </w:tc>
        <w:tc>
          <w:tcPr>
            <w:tcW w:w="142" w:type="pct"/>
            <w:tcBorders>
              <w:top w:val="single" w:sz="4" w:space="0" w:color="auto"/>
            </w:tcBorders>
            <w:shd w:val="clear" w:color="auto" w:fill="auto"/>
            <w:noWrap/>
            <w:vAlign w:val="bottom"/>
            <w:hideMark/>
          </w:tcPr>
          <w:p w14:paraId="5E2A83A8" w14:textId="77777777" w:rsidR="00E822E0" w:rsidRPr="00155D0C" w:rsidRDefault="00E822E0" w:rsidP="00497ED5">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 </w:t>
            </w:r>
          </w:p>
        </w:tc>
        <w:tc>
          <w:tcPr>
            <w:tcW w:w="1422" w:type="pct"/>
            <w:gridSpan w:val="4"/>
            <w:tcBorders>
              <w:top w:val="single" w:sz="4" w:space="0" w:color="auto"/>
              <w:bottom w:val="single" w:sz="4" w:space="0" w:color="auto"/>
            </w:tcBorders>
            <w:shd w:val="clear" w:color="auto" w:fill="auto"/>
            <w:noWrap/>
            <w:vAlign w:val="bottom"/>
            <w:hideMark/>
          </w:tcPr>
          <w:p w14:paraId="2009BE8B" w14:textId="77777777" w:rsidR="00E822E0" w:rsidRPr="00155D0C" w:rsidRDefault="00E822E0" w:rsidP="00497ED5">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Winter 2017</w:t>
            </w:r>
          </w:p>
        </w:tc>
        <w:tc>
          <w:tcPr>
            <w:tcW w:w="142" w:type="pct"/>
            <w:tcBorders>
              <w:top w:val="single" w:sz="4" w:space="0" w:color="auto"/>
            </w:tcBorders>
            <w:shd w:val="clear" w:color="auto" w:fill="auto"/>
            <w:noWrap/>
            <w:vAlign w:val="bottom"/>
            <w:hideMark/>
          </w:tcPr>
          <w:p w14:paraId="30DF8D4C" w14:textId="77777777" w:rsidR="00E822E0" w:rsidRPr="00155D0C" w:rsidRDefault="00E822E0" w:rsidP="00497ED5">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 </w:t>
            </w:r>
          </w:p>
        </w:tc>
        <w:tc>
          <w:tcPr>
            <w:tcW w:w="1420" w:type="pct"/>
            <w:gridSpan w:val="4"/>
            <w:tcBorders>
              <w:top w:val="single" w:sz="4" w:space="0" w:color="auto"/>
              <w:bottom w:val="single" w:sz="4" w:space="0" w:color="auto"/>
            </w:tcBorders>
            <w:shd w:val="clear" w:color="auto" w:fill="auto"/>
            <w:noWrap/>
            <w:vAlign w:val="bottom"/>
            <w:hideMark/>
          </w:tcPr>
          <w:p w14:paraId="0B3C7C4C" w14:textId="77777777" w:rsidR="00E822E0" w:rsidRPr="00155D0C" w:rsidRDefault="00E822E0" w:rsidP="00497ED5">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Spring 2017</w:t>
            </w:r>
          </w:p>
        </w:tc>
      </w:tr>
      <w:tr w:rsidR="00E822E0" w:rsidRPr="00221691" w14:paraId="75F5537D" w14:textId="77777777" w:rsidTr="00497ED5">
        <w:trPr>
          <w:trHeight w:val="315"/>
        </w:trPr>
        <w:tc>
          <w:tcPr>
            <w:tcW w:w="452" w:type="pct"/>
            <w:vMerge/>
            <w:tcBorders>
              <w:bottom w:val="single" w:sz="4" w:space="0" w:color="auto"/>
            </w:tcBorders>
            <w:vAlign w:val="center"/>
            <w:hideMark/>
          </w:tcPr>
          <w:p w14:paraId="0401B7A4" w14:textId="77777777" w:rsidR="00E822E0" w:rsidRPr="00155D0C" w:rsidRDefault="00E822E0" w:rsidP="00497ED5">
            <w:pPr>
              <w:spacing w:after="0" w:line="240" w:lineRule="auto"/>
              <w:rPr>
                <w:rFonts w:ascii="Calibri" w:eastAsia="Times New Roman" w:hAnsi="Calibri" w:cs="Times New Roman"/>
                <w:color w:val="000000"/>
              </w:rPr>
            </w:pPr>
          </w:p>
        </w:tc>
        <w:tc>
          <w:tcPr>
            <w:tcW w:w="310" w:type="pct"/>
            <w:tcBorders>
              <w:top w:val="single" w:sz="4" w:space="0" w:color="auto"/>
              <w:bottom w:val="single" w:sz="4" w:space="0" w:color="auto"/>
            </w:tcBorders>
            <w:shd w:val="clear" w:color="auto" w:fill="auto"/>
            <w:noWrap/>
            <w:vAlign w:val="center"/>
            <w:hideMark/>
          </w:tcPr>
          <w:p w14:paraId="50EED3A9" w14:textId="77777777" w:rsidR="00E822E0" w:rsidRPr="00155D0C" w:rsidRDefault="00E822E0" w:rsidP="00497ED5">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Low</w:t>
            </w:r>
          </w:p>
        </w:tc>
        <w:tc>
          <w:tcPr>
            <w:tcW w:w="394" w:type="pct"/>
            <w:tcBorders>
              <w:top w:val="single" w:sz="4" w:space="0" w:color="auto"/>
              <w:bottom w:val="single" w:sz="4" w:space="0" w:color="auto"/>
            </w:tcBorders>
            <w:shd w:val="clear" w:color="auto" w:fill="auto"/>
            <w:noWrap/>
            <w:vAlign w:val="center"/>
            <w:hideMark/>
          </w:tcPr>
          <w:p w14:paraId="753AE65D" w14:textId="77777777" w:rsidR="00E822E0" w:rsidRPr="00155D0C" w:rsidRDefault="00E822E0" w:rsidP="00497ED5">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Mod.</w:t>
            </w:r>
          </w:p>
        </w:tc>
        <w:tc>
          <w:tcPr>
            <w:tcW w:w="340" w:type="pct"/>
            <w:tcBorders>
              <w:top w:val="single" w:sz="4" w:space="0" w:color="auto"/>
              <w:bottom w:val="single" w:sz="4" w:space="0" w:color="auto"/>
            </w:tcBorders>
            <w:shd w:val="clear" w:color="auto" w:fill="auto"/>
            <w:noWrap/>
            <w:vAlign w:val="center"/>
            <w:hideMark/>
          </w:tcPr>
          <w:p w14:paraId="6FA4742B" w14:textId="77777777" w:rsidR="00E822E0" w:rsidRPr="00155D0C" w:rsidRDefault="00E822E0" w:rsidP="00497ED5">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High</w:t>
            </w:r>
          </w:p>
        </w:tc>
        <w:tc>
          <w:tcPr>
            <w:tcW w:w="378" w:type="pct"/>
            <w:tcBorders>
              <w:top w:val="single" w:sz="4" w:space="0" w:color="auto"/>
              <w:bottom w:val="single" w:sz="4" w:space="0" w:color="auto"/>
            </w:tcBorders>
            <w:shd w:val="clear" w:color="auto" w:fill="auto"/>
            <w:noWrap/>
            <w:vAlign w:val="center"/>
            <w:hideMark/>
          </w:tcPr>
          <w:p w14:paraId="13099587" w14:textId="77777777" w:rsidR="00E822E0" w:rsidRPr="00155D0C" w:rsidRDefault="00E822E0" w:rsidP="00497ED5">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Total</w:t>
            </w:r>
          </w:p>
        </w:tc>
        <w:tc>
          <w:tcPr>
            <w:tcW w:w="142" w:type="pct"/>
            <w:tcBorders>
              <w:bottom w:val="single" w:sz="4" w:space="0" w:color="auto"/>
            </w:tcBorders>
            <w:shd w:val="clear" w:color="auto" w:fill="auto"/>
            <w:noWrap/>
            <w:vAlign w:val="center"/>
            <w:hideMark/>
          </w:tcPr>
          <w:p w14:paraId="71BA11EA" w14:textId="77777777" w:rsidR="00E822E0" w:rsidRPr="00155D0C" w:rsidRDefault="00E822E0" w:rsidP="00497ED5">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10" w:type="pct"/>
            <w:tcBorders>
              <w:top w:val="single" w:sz="4" w:space="0" w:color="auto"/>
              <w:bottom w:val="single" w:sz="4" w:space="0" w:color="auto"/>
            </w:tcBorders>
            <w:shd w:val="clear" w:color="auto" w:fill="auto"/>
            <w:noWrap/>
            <w:vAlign w:val="center"/>
            <w:hideMark/>
          </w:tcPr>
          <w:p w14:paraId="0A4E2EDA" w14:textId="77777777" w:rsidR="00E822E0" w:rsidRPr="00155D0C" w:rsidRDefault="00E822E0" w:rsidP="00497ED5">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Low</w:t>
            </w:r>
          </w:p>
        </w:tc>
        <w:tc>
          <w:tcPr>
            <w:tcW w:w="394" w:type="pct"/>
            <w:tcBorders>
              <w:top w:val="single" w:sz="4" w:space="0" w:color="auto"/>
              <w:bottom w:val="single" w:sz="4" w:space="0" w:color="auto"/>
            </w:tcBorders>
            <w:shd w:val="clear" w:color="auto" w:fill="auto"/>
            <w:noWrap/>
            <w:vAlign w:val="center"/>
            <w:hideMark/>
          </w:tcPr>
          <w:p w14:paraId="746829F3" w14:textId="77777777" w:rsidR="00E822E0" w:rsidRPr="00155D0C" w:rsidRDefault="00E822E0" w:rsidP="00497ED5">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Mod.</w:t>
            </w:r>
          </w:p>
        </w:tc>
        <w:tc>
          <w:tcPr>
            <w:tcW w:w="340" w:type="pct"/>
            <w:tcBorders>
              <w:top w:val="single" w:sz="4" w:space="0" w:color="auto"/>
              <w:bottom w:val="single" w:sz="4" w:space="0" w:color="auto"/>
            </w:tcBorders>
            <w:shd w:val="clear" w:color="auto" w:fill="auto"/>
            <w:noWrap/>
            <w:vAlign w:val="center"/>
            <w:hideMark/>
          </w:tcPr>
          <w:p w14:paraId="5B1E376D" w14:textId="77777777" w:rsidR="00E822E0" w:rsidRPr="00155D0C" w:rsidRDefault="00E822E0" w:rsidP="00497ED5">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High</w:t>
            </w:r>
          </w:p>
        </w:tc>
        <w:tc>
          <w:tcPr>
            <w:tcW w:w="378" w:type="pct"/>
            <w:tcBorders>
              <w:top w:val="single" w:sz="4" w:space="0" w:color="auto"/>
              <w:bottom w:val="single" w:sz="4" w:space="0" w:color="auto"/>
            </w:tcBorders>
            <w:shd w:val="clear" w:color="auto" w:fill="auto"/>
            <w:noWrap/>
            <w:vAlign w:val="center"/>
            <w:hideMark/>
          </w:tcPr>
          <w:p w14:paraId="31413D05" w14:textId="77777777" w:rsidR="00E822E0" w:rsidRPr="00155D0C" w:rsidRDefault="00E822E0" w:rsidP="00497ED5">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Total</w:t>
            </w:r>
          </w:p>
        </w:tc>
        <w:tc>
          <w:tcPr>
            <w:tcW w:w="142" w:type="pct"/>
            <w:tcBorders>
              <w:bottom w:val="single" w:sz="4" w:space="0" w:color="auto"/>
            </w:tcBorders>
            <w:shd w:val="clear" w:color="auto" w:fill="auto"/>
            <w:noWrap/>
            <w:vAlign w:val="center"/>
            <w:hideMark/>
          </w:tcPr>
          <w:p w14:paraId="2ECEBC4A" w14:textId="77777777" w:rsidR="00E822E0" w:rsidRPr="00155D0C" w:rsidRDefault="00E822E0" w:rsidP="00497ED5">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11" w:type="pct"/>
            <w:tcBorders>
              <w:top w:val="single" w:sz="4" w:space="0" w:color="auto"/>
              <w:bottom w:val="single" w:sz="4" w:space="0" w:color="auto"/>
            </w:tcBorders>
            <w:shd w:val="clear" w:color="auto" w:fill="auto"/>
            <w:noWrap/>
            <w:vAlign w:val="center"/>
            <w:hideMark/>
          </w:tcPr>
          <w:p w14:paraId="4C1A23B2" w14:textId="77777777" w:rsidR="00E822E0" w:rsidRPr="00155D0C" w:rsidRDefault="00E822E0" w:rsidP="00497ED5">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Low</w:t>
            </w:r>
          </w:p>
        </w:tc>
        <w:tc>
          <w:tcPr>
            <w:tcW w:w="393" w:type="pct"/>
            <w:tcBorders>
              <w:top w:val="single" w:sz="4" w:space="0" w:color="auto"/>
              <w:bottom w:val="single" w:sz="4" w:space="0" w:color="auto"/>
            </w:tcBorders>
            <w:shd w:val="clear" w:color="auto" w:fill="auto"/>
            <w:noWrap/>
            <w:vAlign w:val="center"/>
            <w:hideMark/>
          </w:tcPr>
          <w:p w14:paraId="21D84213" w14:textId="77777777" w:rsidR="00E822E0" w:rsidRPr="00155D0C" w:rsidRDefault="00E822E0" w:rsidP="00497ED5">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Mod.</w:t>
            </w:r>
          </w:p>
        </w:tc>
        <w:tc>
          <w:tcPr>
            <w:tcW w:w="340" w:type="pct"/>
            <w:tcBorders>
              <w:top w:val="single" w:sz="4" w:space="0" w:color="auto"/>
              <w:bottom w:val="single" w:sz="4" w:space="0" w:color="auto"/>
            </w:tcBorders>
            <w:shd w:val="clear" w:color="auto" w:fill="auto"/>
            <w:noWrap/>
            <w:vAlign w:val="center"/>
            <w:hideMark/>
          </w:tcPr>
          <w:p w14:paraId="006BA7A7" w14:textId="77777777" w:rsidR="00E822E0" w:rsidRPr="00155D0C" w:rsidRDefault="00E822E0" w:rsidP="00497ED5">
            <w:pPr>
              <w:spacing w:after="0" w:line="240" w:lineRule="auto"/>
              <w:jc w:val="center"/>
              <w:rPr>
                <w:rFonts w:ascii="Calibri" w:eastAsia="Times New Roman" w:hAnsi="Calibri" w:cs="Times New Roman"/>
                <w:i/>
                <w:color w:val="000000"/>
              </w:rPr>
            </w:pPr>
            <w:r w:rsidRPr="00155D0C">
              <w:rPr>
                <w:rFonts w:ascii="Calibri" w:eastAsia="Times New Roman" w:hAnsi="Calibri" w:cs="Times New Roman"/>
                <w:i/>
                <w:color w:val="000000"/>
              </w:rPr>
              <w:t>High</w:t>
            </w:r>
          </w:p>
        </w:tc>
        <w:tc>
          <w:tcPr>
            <w:tcW w:w="376" w:type="pct"/>
            <w:tcBorders>
              <w:top w:val="single" w:sz="4" w:space="0" w:color="auto"/>
              <w:bottom w:val="single" w:sz="4" w:space="0" w:color="auto"/>
            </w:tcBorders>
            <w:shd w:val="clear" w:color="auto" w:fill="auto"/>
            <w:noWrap/>
            <w:vAlign w:val="center"/>
            <w:hideMark/>
          </w:tcPr>
          <w:p w14:paraId="3D0B4F7D" w14:textId="77777777" w:rsidR="00E822E0" w:rsidRPr="00155D0C" w:rsidRDefault="00E822E0" w:rsidP="00497ED5">
            <w:pPr>
              <w:spacing w:after="0" w:line="240" w:lineRule="auto"/>
              <w:jc w:val="center"/>
              <w:rPr>
                <w:rFonts w:ascii="Calibri" w:eastAsia="Times New Roman" w:hAnsi="Calibri" w:cs="Times New Roman"/>
                <w:b/>
                <w:color w:val="000000"/>
              </w:rPr>
            </w:pPr>
            <w:r w:rsidRPr="00155D0C">
              <w:rPr>
                <w:rFonts w:ascii="Calibri" w:eastAsia="Times New Roman" w:hAnsi="Calibri" w:cs="Times New Roman"/>
                <w:b/>
                <w:color w:val="000000"/>
              </w:rPr>
              <w:t>Total</w:t>
            </w:r>
          </w:p>
        </w:tc>
      </w:tr>
      <w:tr w:rsidR="00E822E0" w:rsidRPr="00221691" w14:paraId="0F5C057D" w14:textId="77777777" w:rsidTr="00497ED5">
        <w:trPr>
          <w:trHeight w:val="315"/>
        </w:trPr>
        <w:tc>
          <w:tcPr>
            <w:tcW w:w="452" w:type="pct"/>
            <w:tcBorders>
              <w:top w:val="single" w:sz="4" w:space="0" w:color="auto"/>
            </w:tcBorders>
            <w:shd w:val="clear" w:color="auto" w:fill="AEAAAA" w:themeFill="background2" w:themeFillShade="BF"/>
            <w:noWrap/>
            <w:hideMark/>
          </w:tcPr>
          <w:p w14:paraId="5F90C8FC" w14:textId="77777777" w:rsidR="00E822E0" w:rsidRPr="00155D0C" w:rsidRDefault="00E822E0" w:rsidP="00497ED5">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9</w:t>
            </w:r>
          </w:p>
        </w:tc>
        <w:tc>
          <w:tcPr>
            <w:tcW w:w="310" w:type="pct"/>
            <w:tcBorders>
              <w:top w:val="single" w:sz="4" w:space="0" w:color="auto"/>
            </w:tcBorders>
            <w:shd w:val="clear" w:color="auto" w:fill="AEAAAA" w:themeFill="background2" w:themeFillShade="BF"/>
            <w:noWrap/>
            <w:vAlign w:val="bottom"/>
            <w:hideMark/>
          </w:tcPr>
          <w:p w14:paraId="507B5F03"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77</w:t>
            </w:r>
          </w:p>
        </w:tc>
        <w:tc>
          <w:tcPr>
            <w:tcW w:w="394" w:type="pct"/>
            <w:tcBorders>
              <w:top w:val="single" w:sz="4" w:space="0" w:color="auto"/>
            </w:tcBorders>
            <w:shd w:val="clear" w:color="auto" w:fill="AEAAAA" w:themeFill="background2" w:themeFillShade="BF"/>
            <w:noWrap/>
            <w:vAlign w:val="bottom"/>
            <w:hideMark/>
          </w:tcPr>
          <w:p w14:paraId="27F8CC69"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26</w:t>
            </w:r>
          </w:p>
        </w:tc>
        <w:tc>
          <w:tcPr>
            <w:tcW w:w="340" w:type="pct"/>
            <w:tcBorders>
              <w:top w:val="single" w:sz="4" w:space="0" w:color="auto"/>
            </w:tcBorders>
            <w:shd w:val="clear" w:color="auto" w:fill="AEAAAA" w:themeFill="background2" w:themeFillShade="BF"/>
            <w:noWrap/>
            <w:vAlign w:val="bottom"/>
            <w:hideMark/>
          </w:tcPr>
          <w:p w14:paraId="0EC69537"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8</w:t>
            </w:r>
          </w:p>
        </w:tc>
        <w:tc>
          <w:tcPr>
            <w:tcW w:w="378" w:type="pct"/>
            <w:tcBorders>
              <w:top w:val="single" w:sz="4" w:space="0" w:color="auto"/>
            </w:tcBorders>
            <w:shd w:val="clear" w:color="auto" w:fill="AEAAAA" w:themeFill="background2" w:themeFillShade="BF"/>
            <w:noWrap/>
            <w:vAlign w:val="bottom"/>
            <w:hideMark/>
          </w:tcPr>
          <w:p w14:paraId="735713E1"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111</w:t>
            </w:r>
          </w:p>
        </w:tc>
        <w:tc>
          <w:tcPr>
            <w:tcW w:w="142" w:type="pct"/>
            <w:tcBorders>
              <w:top w:val="single" w:sz="4" w:space="0" w:color="auto"/>
            </w:tcBorders>
            <w:shd w:val="clear" w:color="auto" w:fill="AEAAAA" w:themeFill="background2" w:themeFillShade="BF"/>
            <w:noWrap/>
            <w:vAlign w:val="center"/>
            <w:hideMark/>
          </w:tcPr>
          <w:p w14:paraId="6EA281B7" w14:textId="77777777" w:rsidR="00E822E0" w:rsidRPr="00155D0C" w:rsidRDefault="00E822E0" w:rsidP="00497ED5">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10" w:type="pct"/>
            <w:tcBorders>
              <w:top w:val="single" w:sz="4" w:space="0" w:color="auto"/>
            </w:tcBorders>
            <w:shd w:val="clear" w:color="auto" w:fill="AEAAAA" w:themeFill="background2" w:themeFillShade="BF"/>
            <w:noWrap/>
            <w:vAlign w:val="bottom"/>
            <w:hideMark/>
          </w:tcPr>
          <w:p w14:paraId="6B5747BB"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67</w:t>
            </w:r>
          </w:p>
        </w:tc>
        <w:tc>
          <w:tcPr>
            <w:tcW w:w="394" w:type="pct"/>
            <w:tcBorders>
              <w:top w:val="single" w:sz="4" w:space="0" w:color="auto"/>
            </w:tcBorders>
            <w:shd w:val="clear" w:color="auto" w:fill="AEAAAA" w:themeFill="background2" w:themeFillShade="BF"/>
            <w:noWrap/>
            <w:vAlign w:val="bottom"/>
            <w:hideMark/>
          </w:tcPr>
          <w:p w14:paraId="0E67D3B0"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38</w:t>
            </w:r>
          </w:p>
        </w:tc>
        <w:tc>
          <w:tcPr>
            <w:tcW w:w="340" w:type="pct"/>
            <w:tcBorders>
              <w:top w:val="single" w:sz="4" w:space="0" w:color="auto"/>
            </w:tcBorders>
            <w:shd w:val="clear" w:color="auto" w:fill="AEAAAA" w:themeFill="background2" w:themeFillShade="BF"/>
            <w:noWrap/>
            <w:vAlign w:val="bottom"/>
            <w:hideMark/>
          </w:tcPr>
          <w:p w14:paraId="4030B911"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9</w:t>
            </w:r>
          </w:p>
        </w:tc>
        <w:tc>
          <w:tcPr>
            <w:tcW w:w="378" w:type="pct"/>
            <w:tcBorders>
              <w:top w:val="single" w:sz="4" w:space="0" w:color="auto"/>
            </w:tcBorders>
            <w:shd w:val="clear" w:color="auto" w:fill="AEAAAA" w:themeFill="background2" w:themeFillShade="BF"/>
            <w:noWrap/>
            <w:vAlign w:val="bottom"/>
            <w:hideMark/>
          </w:tcPr>
          <w:p w14:paraId="28388882"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114</w:t>
            </w:r>
          </w:p>
        </w:tc>
        <w:tc>
          <w:tcPr>
            <w:tcW w:w="142" w:type="pct"/>
            <w:tcBorders>
              <w:top w:val="single" w:sz="4" w:space="0" w:color="auto"/>
            </w:tcBorders>
            <w:shd w:val="clear" w:color="auto" w:fill="AEAAAA" w:themeFill="background2" w:themeFillShade="BF"/>
            <w:noWrap/>
            <w:vAlign w:val="center"/>
            <w:hideMark/>
          </w:tcPr>
          <w:p w14:paraId="1BD9BA12" w14:textId="77777777" w:rsidR="00E822E0" w:rsidRPr="00155D0C" w:rsidRDefault="00E822E0" w:rsidP="00497ED5">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11" w:type="pct"/>
            <w:tcBorders>
              <w:top w:val="single" w:sz="4" w:space="0" w:color="auto"/>
            </w:tcBorders>
            <w:shd w:val="clear" w:color="auto" w:fill="AEAAAA" w:themeFill="background2" w:themeFillShade="BF"/>
            <w:noWrap/>
            <w:vAlign w:val="bottom"/>
            <w:hideMark/>
          </w:tcPr>
          <w:p w14:paraId="0AC40C06"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16</w:t>
            </w:r>
          </w:p>
        </w:tc>
        <w:tc>
          <w:tcPr>
            <w:tcW w:w="393" w:type="pct"/>
            <w:tcBorders>
              <w:top w:val="single" w:sz="4" w:space="0" w:color="auto"/>
            </w:tcBorders>
            <w:shd w:val="clear" w:color="auto" w:fill="AEAAAA" w:themeFill="background2" w:themeFillShade="BF"/>
            <w:noWrap/>
            <w:vAlign w:val="bottom"/>
            <w:hideMark/>
          </w:tcPr>
          <w:p w14:paraId="1E0E0099"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11</w:t>
            </w:r>
          </w:p>
        </w:tc>
        <w:tc>
          <w:tcPr>
            <w:tcW w:w="340" w:type="pct"/>
            <w:tcBorders>
              <w:top w:val="single" w:sz="4" w:space="0" w:color="auto"/>
            </w:tcBorders>
            <w:shd w:val="clear" w:color="auto" w:fill="AEAAAA" w:themeFill="background2" w:themeFillShade="BF"/>
            <w:noWrap/>
            <w:vAlign w:val="bottom"/>
            <w:hideMark/>
          </w:tcPr>
          <w:p w14:paraId="1A39ACD3"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w:t>
            </w:r>
          </w:p>
        </w:tc>
        <w:tc>
          <w:tcPr>
            <w:tcW w:w="376" w:type="pct"/>
            <w:tcBorders>
              <w:top w:val="single" w:sz="4" w:space="0" w:color="auto"/>
            </w:tcBorders>
            <w:shd w:val="clear" w:color="auto" w:fill="AEAAAA" w:themeFill="background2" w:themeFillShade="BF"/>
            <w:noWrap/>
            <w:vAlign w:val="bottom"/>
            <w:hideMark/>
          </w:tcPr>
          <w:p w14:paraId="31A7D9D1"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30</w:t>
            </w:r>
          </w:p>
        </w:tc>
      </w:tr>
      <w:tr w:rsidR="00E822E0" w:rsidRPr="00221691" w14:paraId="672330A6" w14:textId="77777777" w:rsidTr="00497ED5">
        <w:trPr>
          <w:trHeight w:val="315"/>
        </w:trPr>
        <w:tc>
          <w:tcPr>
            <w:tcW w:w="452" w:type="pct"/>
            <w:shd w:val="clear" w:color="auto" w:fill="auto"/>
            <w:noWrap/>
            <w:vAlign w:val="bottom"/>
            <w:hideMark/>
          </w:tcPr>
          <w:p w14:paraId="584B48BA" w14:textId="77777777" w:rsidR="00E822E0" w:rsidRPr="00155D0C" w:rsidRDefault="00E822E0" w:rsidP="00497ED5">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10</w:t>
            </w:r>
          </w:p>
        </w:tc>
        <w:tc>
          <w:tcPr>
            <w:tcW w:w="310" w:type="pct"/>
            <w:shd w:val="clear" w:color="auto" w:fill="auto"/>
            <w:noWrap/>
            <w:vAlign w:val="bottom"/>
            <w:hideMark/>
          </w:tcPr>
          <w:p w14:paraId="5B31E9E0"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36</w:t>
            </w:r>
          </w:p>
        </w:tc>
        <w:tc>
          <w:tcPr>
            <w:tcW w:w="394" w:type="pct"/>
            <w:shd w:val="clear" w:color="auto" w:fill="auto"/>
            <w:noWrap/>
            <w:vAlign w:val="bottom"/>
            <w:hideMark/>
          </w:tcPr>
          <w:p w14:paraId="24E61C34"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13</w:t>
            </w:r>
          </w:p>
        </w:tc>
        <w:tc>
          <w:tcPr>
            <w:tcW w:w="340" w:type="pct"/>
            <w:shd w:val="clear" w:color="auto" w:fill="auto"/>
            <w:noWrap/>
            <w:vAlign w:val="bottom"/>
            <w:hideMark/>
          </w:tcPr>
          <w:p w14:paraId="2AD4CAF6"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12</w:t>
            </w:r>
          </w:p>
        </w:tc>
        <w:tc>
          <w:tcPr>
            <w:tcW w:w="378" w:type="pct"/>
            <w:shd w:val="clear" w:color="auto" w:fill="auto"/>
            <w:noWrap/>
            <w:vAlign w:val="bottom"/>
            <w:hideMark/>
          </w:tcPr>
          <w:p w14:paraId="407B1190"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61</w:t>
            </w:r>
          </w:p>
        </w:tc>
        <w:tc>
          <w:tcPr>
            <w:tcW w:w="142" w:type="pct"/>
            <w:shd w:val="clear" w:color="auto" w:fill="auto"/>
            <w:noWrap/>
            <w:vAlign w:val="center"/>
            <w:hideMark/>
          </w:tcPr>
          <w:p w14:paraId="4C5DA51E" w14:textId="77777777" w:rsidR="00E822E0" w:rsidRPr="00155D0C" w:rsidRDefault="00E822E0" w:rsidP="00497ED5">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10" w:type="pct"/>
            <w:shd w:val="clear" w:color="auto" w:fill="auto"/>
            <w:noWrap/>
            <w:vAlign w:val="bottom"/>
            <w:hideMark/>
          </w:tcPr>
          <w:p w14:paraId="3F9447A4"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47</w:t>
            </w:r>
          </w:p>
        </w:tc>
        <w:tc>
          <w:tcPr>
            <w:tcW w:w="394" w:type="pct"/>
            <w:shd w:val="clear" w:color="auto" w:fill="auto"/>
            <w:noWrap/>
            <w:vAlign w:val="bottom"/>
            <w:hideMark/>
          </w:tcPr>
          <w:p w14:paraId="368D2CF4"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30</w:t>
            </w:r>
          </w:p>
        </w:tc>
        <w:tc>
          <w:tcPr>
            <w:tcW w:w="340" w:type="pct"/>
            <w:shd w:val="clear" w:color="auto" w:fill="auto"/>
            <w:noWrap/>
            <w:vAlign w:val="bottom"/>
            <w:hideMark/>
          </w:tcPr>
          <w:p w14:paraId="61026654"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8</w:t>
            </w:r>
          </w:p>
        </w:tc>
        <w:tc>
          <w:tcPr>
            <w:tcW w:w="378" w:type="pct"/>
            <w:shd w:val="clear" w:color="auto" w:fill="auto"/>
            <w:noWrap/>
            <w:vAlign w:val="bottom"/>
            <w:hideMark/>
          </w:tcPr>
          <w:p w14:paraId="341C8E9D"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85</w:t>
            </w:r>
          </w:p>
        </w:tc>
        <w:tc>
          <w:tcPr>
            <w:tcW w:w="142" w:type="pct"/>
            <w:shd w:val="clear" w:color="auto" w:fill="auto"/>
            <w:noWrap/>
            <w:vAlign w:val="center"/>
            <w:hideMark/>
          </w:tcPr>
          <w:p w14:paraId="4697FEAB" w14:textId="77777777" w:rsidR="00E822E0" w:rsidRPr="00155D0C" w:rsidRDefault="00E822E0" w:rsidP="00497ED5">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11" w:type="pct"/>
            <w:shd w:val="clear" w:color="auto" w:fill="auto"/>
            <w:noWrap/>
            <w:vAlign w:val="bottom"/>
            <w:hideMark/>
          </w:tcPr>
          <w:p w14:paraId="5011B399"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39</w:t>
            </w:r>
          </w:p>
        </w:tc>
        <w:tc>
          <w:tcPr>
            <w:tcW w:w="393" w:type="pct"/>
            <w:shd w:val="clear" w:color="auto" w:fill="auto"/>
            <w:noWrap/>
            <w:vAlign w:val="bottom"/>
            <w:hideMark/>
          </w:tcPr>
          <w:p w14:paraId="5223C761"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29</w:t>
            </w:r>
          </w:p>
        </w:tc>
        <w:tc>
          <w:tcPr>
            <w:tcW w:w="340" w:type="pct"/>
            <w:shd w:val="clear" w:color="auto" w:fill="auto"/>
            <w:noWrap/>
            <w:vAlign w:val="bottom"/>
            <w:hideMark/>
          </w:tcPr>
          <w:p w14:paraId="41A4A310"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10</w:t>
            </w:r>
          </w:p>
        </w:tc>
        <w:tc>
          <w:tcPr>
            <w:tcW w:w="376" w:type="pct"/>
            <w:shd w:val="clear" w:color="auto" w:fill="auto"/>
            <w:noWrap/>
            <w:vAlign w:val="bottom"/>
            <w:hideMark/>
          </w:tcPr>
          <w:p w14:paraId="641079F2"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78</w:t>
            </w:r>
          </w:p>
        </w:tc>
      </w:tr>
      <w:tr w:rsidR="00E822E0" w:rsidRPr="00221691" w14:paraId="7B564961" w14:textId="77777777" w:rsidTr="00497ED5">
        <w:trPr>
          <w:trHeight w:val="315"/>
        </w:trPr>
        <w:tc>
          <w:tcPr>
            <w:tcW w:w="452" w:type="pct"/>
            <w:shd w:val="clear" w:color="auto" w:fill="AEAAAA" w:themeFill="background2" w:themeFillShade="BF"/>
            <w:noWrap/>
            <w:vAlign w:val="bottom"/>
            <w:hideMark/>
          </w:tcPr>
          <w:p w14:paraId="4C0E342F" w14:textId="77777777" w:rsidR="00E822E0" w:rsidRPr="00155D0C" w:rsidRDefault="00E822E0" w:rsidP="00497ED5">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11</w:t>
            </w:r>
          </w:p>
        </w:tc>
        <w:tc>
          <w:tcPr>
            <w:tcW w:w="310" w:type="pct"/>
            <w:shd w:val="clear" w:color="auto" w:fill="AEAAAA" w:themeFill="background2" w:themeFillShade="BF"/>
            <w:noWrap/>
            <w:vAlign w:val="bottom"/>
            <w:hideMark/>
          </w:tcPr>
          <w:p w14:paraId="57F4CDC8"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35</w:t>
            </w:r>
          </w:p>
        </w:tc>
        <w:tc>
          <w:tcPr>
            <w:tcW w:w="394" w:type="pct"/>
            <w:shd w:val="clear" w:color="auto" w:fill="AEAAAA" w:themeFill="background2" w:themeFillShade="BF"/>
            <w:noWrap/>
            <w:vAlign w:val="bottom"/>
            <w:hideMark/>
          </w:tcPr>
          <w:p w14:paraId="65876246"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17</w:t>
            </w:r>
          </w:p>
        </w:tc>
        <w:tc>
          <w:tcPr>
            <w:tcW w:w="340" w:type="pct"/>
            <w:shd w:val="clear" w:color="auto" w:fill="AEAAAA" w:themeFill="background2" w:themeFillShade="BF"/>
            <w:noWrap/>
            <w:vAlign w:val="bottom"/>
            <w:hideMark/>
          </w:tcPr>
          <w:p w14:paraId="15D1F17F"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w:t>
            </w:r>
          </w:p>
        </w:tc>
        <w:tc>
          <w:tcPr>
            <w:tcW w:w="378" w:type="pct"/>
            <w:shd w:val="clear" w:color="auto" w:fill="AEAAAA" w:themeFill="background2" w:themeFillShade="BF"/>
            <w:noWrap/>
            <w:vAlign w:val="bottom"/>
            <w:hideMark/>
          </w:tcPr>
          <w:p w14:paraId="322A555A"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54</w:t>
            </w:r>
          </w:p>
        </w:tc>
        <w:tc>
          <w:tcPr>
            <w:tcW w:w="142" w:type="pct"/>
            <w:shd w:val="clear" w:color="auto" w:fill="AEAAAA" w:themeFill="background2" w:themeFillShade="BF"/>
            <w:noWrap/>
            <w:vAlign w:val="center"/>
            <w:hideMark/>
          </w:tcPr>
          <w:p w14:paraId="1D192AB9" w14:textId="77777777" w:rsidR="00E822E0" w:rsidRPr="00155D0C" w:rsidRDefault="00E822E0" w:rsidP="00497ED5">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10" w:type="pct"/>
            <w:shd w:val="clear" w:color="auto" w:fill="AEAAAA" w:themeFill="background2" w:themeFillShade="BF"/>
            <w:noWrap/>
            <w:vAlign w:val="bottom"/>
            <w:hideMark/>
          </w:tcPr>
          <w:p w14:paraId="6988CA8E"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40</w:t>
            </w:r>
          </w:p>
        </w:tc>
        <w:tc>
          <w:tcPr>
            <w:tcW w:w="394" w:type="pct"/>
            <w:shd w:val="clear" w:color="auto" w:fill="AEAAAA" w:themeFill="background2" w:themeFillShade="BF"/>
            <w:noWrap/>
            <w:vAlign w:val="bottom"/>
            <w:hideMark/>
          </w:tcPr>
          <w:p w14:paraId="3FCF9123"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16</w:t>
            </w:r>
          </w:p>
        </w:tc>
        <w:tc>
          <w:tcPr>
            <w:tcW w:w="340" w:type="pct"/>
            <w:shd w:val="clear" w:color="auto" w:fill="AEAAAA" w:themeFill="background2" w:themeFillShade="BF"/>
            <w:noWrap/>
            <w:vAlign w:val="bottom"/>
            <w:hideMark/>
          </w:tcPr>
          <w:p w14:paraId="18FFC69B"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11</w:t>
            </w:r>
          </w:p>
        </w:tc>
        <w:tc>
          <w:tcPr>
            <w:tcW w:w="378" w:type="pct"/>
            <w:shd w:val="clear" w:color="auto" w:fill="AEAAAA" w:themeFill="background2" w:themeFillShade="BF"/>
            <w:noWrap/>
            <w:vAlign w:val="bottom"/>
            <w:hideMark/>
          </w:tcPr>
          <w:p w14:paraId="2772E873"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67</w:t>
            </w:r>
          </w:p>
        </w:tc>
        <w:tc>
          <w:tcPr>
            <w:tcW w:w="142" w:type="pct"/>
            <w:shd w:val="clear" w:color="auto" w:fill="AEAAAA" w:themeFill="background2" w:themeFillShade="BF"/>
            <w:noWrap/>
            <w:vAlign w:val="center"/>
            <w:hideMark/>
          </w:tcPr>
          <w:p w14:paraId="7E4C49D5" w14:textId="77777777" w:rsidR="00E822E0" w:rsidRPr="00155D0C" w:rsidRDefault="00E822E0" w:rsidP="00497ED5">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11" w:type="pct"/>
            <w:shd w:val="clear" w:color="auto" w:fill="AEAAAA" w:themeFill="background2" w:themeFillShade="BF"/>
            <w:noWrap/>
            <w:vAlign w:val="bottom"/>
            <w:hideMark/>
          </w:tcPr>
          <w:p w14:paraId="4FB96A36"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39</w:t>
            </w:r>
          </w:p>
        </w:tc>
        <w:tc>
          <w:tcPr>
            <w:tcW w:w="393" w:type="pct"/>
            <w:shd w:val="clear" w:color="auto" w:fill="AEAAAA" w:themeFill="background2" w:themeFillShade="BF"/>
            <w:noWrap/>
            <w:vAlign w:val="bottom"/>
            <w:hideMark/>
          </w:tcPr>
          <w:p w14:paraId="172C80F2"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10</w:t>
            </w:r>
          </w:p>
        </w:tc>
        <w:tc>
          <w:tcPr>
            <w:tcW w:w="340" w:type="pct"/>
            <w:shd w:val="clear" w:color="auto" w:fill="AEAAAA" w:themeFill="background2" w:themeFillShade="BF"/>
            <w:noWrap/>
            <w:vAlign w:val="bottom"/>
            <w:hideMark/>
          </w:tcPr>
          <w:p w14:paraId="215B89E6"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4</w:t>
            </w:r>
          </w:p>
        </w:tc>
        <w:tc>
          <w:tcPr>
            <w:tcW w:w="376" w:type="pct"/>
            <w:shd w:val="clear" w:color="auto" w:fill="AEAAAA" w:themeFill="background2" w:themeFillShade="BF"/>
            <w:noWrap/>
            <w:vAlign w:val="bottom"/>
            <w:hideMark/>
          </w:tcPr>
          <w:p w14:paraId="4FC6090E"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53</w:t>
            </w:r>
          </w:p>
        </w:tc>
      </w:tr>
      <w:tr w:rsidR="00E822E0" w:rsidRPr="00221691" w14:paraId="45C7F42D" w14:textId="77777777" w:rsidTr="00497ED5">
        <w:trPr>
          <w:trHeight w:val="315"/>
        </w:trPr>
        <w:tc>
          <w:tcPr>
            <w:tcW w:w="452" w:type="pct"/>
            <w:tcBorders>
              <w:bottom w:val="single" w:sz="4" w:space="0" w:color="auto"/>
            </w:tcBorders>
            <w:shd w:val="clear" w:color="auto" w:fill="auto"/>
            <w:noWrap/>
            <w:vAlign w:val="bottom"/>
            <w:hideMark/>
          </w:tcPr>
          <w:p w14:paraId="384A12A3" w14:textId="77777777" w:rsidR="00E822E0" w:rsidRPr="00155D0C" w:rsidRDefault="00E822E0" w:rsidP="00497ED5">
            <w:pPr>
              <w:spacing w:after="0" w:line="240" w:lineRule="auto"/>
              <w:rPr>
                <w:rFonts w:ascii="Calibri" w:eastAsia="Times New Roman" w:hAnsi="Calibri" w:cs="Times New Roman"/>
                <w:color w:val="000000"/>
              </w:rPr>
            </w:pPr>
            <w:r w:rsidRPr="00155D0C">
              <w:rPr>
                <w:rFonts w:ascii="Calibri" w:eastAsia="Times New Roman" w:hAnsi="Calibri" w:cs="Times New Roman"/>
                <w:color w:val="000000"/>
              </w:rPr>
              <w:t>12</w:t>
            </w:r>
          </w:p>
        </w:tc>
        <w:tc>
          <w:tcPr>
            <w:tcW w:w="310" w:type="pct"/>
            <w:tcBorders>
              <w:bottom w:val="single" w:sz="4" w:space="0" w:color="auto"/>
            </w:tcBorders>
            <w:shd w:val="clear" w:color="auto" w:fill="auto"/>
            <w:noWrap/>
            <w:vAlign w:val="bottom"/>
            <w:hideMark/>
          </w:tcPr>
          <w:p w14:paraId="0CB9CF8F"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33</w:t>
            </w:r>
          </w:p>
        </w:tc>
        <w:tc>
          <w:tcPr>
            <w:tcW w:w="394" w:type="pct"/>
            <w:tcBorders>
              <w:bottom w:val="single" w:sz="4" w:space="0" w:color="auto"/>
            </w:tcBorders>
            <w:shd w:val="clear" w:color="auto" w:fill="auto"/>
            <w:noWrap/>
            <w:vAlign w:val="bottom"/>
            <w:hideMark/>
          </w:tcPr>
          <w:p w14:paraId="4F5C5A58"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12</w:t>
            </w:r>
          </w:p>
        </w:tc>
        <w:tc>
          <w:tcPr>
            <w:tcW w:w="340" w:type="pct"/>
            <w:tcBorders>
              <w:bottom w:val="single" w:sz="4" w:space="0" w:color="auto"/>
            </w:tcBorders>
            <w:shd w:val="clear" w:color="auto" w:fill="auto"/>
            <w:noWrap/>
            <w:vAlign w:val="bottom"/>
            <w:hideMark/>
          </w:tcPr>
          <w:p w14:paraId="2502C10E"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6</w:t>
            </w:r>
          </w:p>
        </w:tc>
        <w:tc>
          <w:tcPr>
            <w:tcW w:w="378" w:type="pct"/>
            <w:tcBorders>
              <w:bottom w:val="single" w:sz="4" w:space="0" w:color="auto"/>
            </w:tcBorders>
            <w:shd w:val="clear" w:color="auto" w:fill="auto"/>
            <w:noWrap/>
            <w:vAlign w:val="bottom"/>
            <w:hideMark/>
          </w:tcPr>
          <w:p w14:paraId="75B4FCD1"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51</w:t>
            </w:r>
          </w:p>
        </w:tc>
        <w:tc>
          <w:tcPr>
            <w:tcW w:w="142" w:type="pct"/>
            <w:tcBorders>
              <w:bottom w:val="single" w:sz="4" w:space="0" w:color="auto"/>
            </w:tcBorders>
            <w:shd w:val="clear" w:color="auto" w:fill="auto"/>
            <w:noWrap/>
            <w:vAlign w:val="center"/>
            <w:hideMark/>
          </w:tcPr>
          <w:p w14:paraId="3B53C9C0" w14:textId="77777777" w:rsidR="00E822E0" w:rsidRPr="00155D0C" w:rsidRDefault="00E822E0" w:rsidP="00497ED5">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10" w:type="pct"/>
            <w:tcBorders>
              <w:bottom w:val="single" w:sz="4" w:space="0" w:color="auto"/>
            </w:tcBorders>
            <w:shd w:val="clear" w:color="auto" w:fill="auto"/>
            <w:noWrap/>
            <w:vAlign w:val="bottom"/>
            <w:hideMark/>
          </w:tcPr>
          <w:p w14:paraId="186F8CEA"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29</w:t>
            </w:r>
          </w:p>
        </w:tc>
        <w:tc>
          <w:tcPr>
            <w:tcW w:w="394" w:type="pct"/>
            <w:tcBorders>
              <w:bottom w:val="single" w:sz="4" w:space="0" w:color="auto"/>
            </w:tcBorders>
            <w:shd w:val="clear" w:color="auto" w:fill="auto"/>
            <w:noWrap/>
            <w:vAlign w:val="bottom"/>
            <w:hideMark/>
          </w:tcPr>
          <w:p w14:paraId="0A7DAF66"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23</w:t>
            </w:r>
          </w:p>
        </w:tc>
        <w:tc>
          <w:tcPr>
            <w:tcW w:w="340" w:type="pct"/>
            <w:tcBorders>
              <w:bottom w:val="single" w:sz="4" w:space="0" w:color="auto"/>
            </w:tcBorders>
            <w:shd w:val="clear" w:color="auto" w:fill="auto"/>
            <w:noWrap/>
            <w:vAlign w:val="bottom"/>
            <w:hideMark/>
          </w:tcPr>
          <w:p w14:paraId="12BE8CFC"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7</w:t>
            </w:r>
          </w:p>
        </w:tc>
        <w:tc>
          <w:tcPr>
            <w:tcW w:w="378" w:type="pct"/>
            <w:tcBorders>
              <w:bottom w:val="single" w:sz="4" w:space="0" w:color="auto"/>
            </w:tcBorders>
            <w:shd w:val="clear" w:color="auto" w:fill="auto"/>
            <w:noWrap/>
            <w:vAlign w:val="bottom"/>
            <w:hideMark/>
          </w:tcPr>
          <w:p w14:paraId="33336A7A"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59</w:t>
            </w:r>
          </w:p>
        </w:tc>
        <w:tc>
          <w:tcPr>
            <w:tcW w:w="142" w:type="pct"/>
            <w:tcBorders>
              <w:bottom w:val="single" w:sz="4" w:space="0" w:color="auto"/>
            </w:tcBorders>
            <w:shd w:val="clear" w:color="auto" w:fill="auto"/>
            <w:noWrap/>
            <w:vAlign w:val="center"/>
            <w:hideMark/>
          </w:tcPr>
          <w:p w14:paraId="5688965F" w14:textId="77777777" w:rsidR="00E822E0" w:rsidRPr="00155D0C" w:rsidRDefault="00E822E0" w:rsidP="00497ED5">
            <w:pPr>
              <w:spacing w:after="0" w:line="240" w:lineRule="auto"/>
              <w:jc w:val="center"/>
              <w:rPr>
                <w:rFonts w:ascii="Calibri" w:eastAsia="Times New Roman" w:hAnsi="Calibri" w:cs="Times New Roman"/>
                <w:color w:val="000000"/>
              </w:rPr>
            </w:pPr>
            <w:r w:rsidRPr="00155D0C">
              <w:rPr>
                <w:rFonts w:ascii="Calibri" w:eastAsia="Times New Roman" w:hAnsi="Calibri" w:cs="Times New Roman"/>
                <w:color w:val="000000"/>
              </w:rPr>
              <w:t> </w:t>
            </w:r>
          </w:p>
        </w:tc>
        <w:tc>
          <w:tcPr>
            <w:tcW w:w="311" w:type="pct"/>
            <w:tcBorders>
              <w:bottom w:val="single" w:sz="4" w:space="0" w:color="auto"/>
            </w:tcBorders>
            <w:shd w:val="clear" w:color="auto" w:fill="auto"/>
            <w:noWrap/>
            <w:vAlign w:val="bottom"/>
            <w:hideMark/>
          </w:tcPr>
          <w:p w14:paraId="50FDA25D"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21</w:t>
            </w:r>
          </w:p>
        </w:tc>
        <w:tc>
          <w:tcPr>
            <w:tcW w:w="393" w:type="pct"/>
            <w:tcBorders>
              <w:bottom w:val="single" w:sz="4" w:space="0" w:color="auto"/>
            </w:tcBorders>
            <w:shd w:val="clear" w:color="auto" w:fill="auto"/>
            <w:noWrap/>
            <w:vAlign w:val="bottom"/>
            <w:hideMark/>
          </w:tcPr>
          <w:p w14:paraId="2D4A9A2F"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11</w:t>
            </w:r>
          </w:p>
        </w:tc>
        <w:tc>
          <w:tcPr>
            <w:tcW w:w="340" w:type="pct"/>
            <w:tcBorders>
              <w:bottom w:val="single" w:sz="4" w:space="0" w:color="auto"/>
            </w:tcBorders>
            <w:shd w:val="clear" w:color="auto" w:fill="auto"/>
            <w:noWrap/>
            <w:vAlign w:val="bottom"/>
            <w:hideMark/>
          </w:tcPr>
          <w:p w14:paraId="2209D318" w14:textId="77777777" w:rsidR="00E822E0" w:rsidRPr="00155D0C" w:rsidRDefault="00E822E0" w:rsidP="00497ED5">
            <w:pPr>
              <w:spacing w:after="0" w:line="240" w:lineRule="auto"/>
              <w:jc w:val="right"/>
              <w:rPr>
                <w:rFonts w:ascii="Calibri" w:eastAsia="Times New Roman" w:hAnsi="Calibri" w:cs="Times New Roman"/>
                <w:color w:val="000000"/>
              </w:rPr>
            </w:pPr>
            <w:r w:rsidRPr="00155D0C">
              <w:rPr>
                <w:rFonts w:ascii="Calibri" w:eastAsia="Times New Roman" w:hAnsi="Calibri" w:cs="Times New Roman"/>
                <w:color w:val="000000"/>
              </w:rPr>
              <w:t>8</w:t>
            </w:r>
          </w:p>
        </w:tc>
        <w:tc>
          <w:tcPr>
            <w:tcW w:w="376" w:type="pct"/>
            <w:tcBorders>
              <w:bottom w:val="single" w:sz="4" w:space="0" w:color="auto"/>
            </w:tcBorders>
            <w:shd w:val="clear" w:color="auto" w:fill="auto"/>
            <w:noWrap/>
            <w:vAlign w:val="bottom"/>
            <w:hideMark/>
          </w:tcPr>
          <w:p w14:paraId="6DF40746" w14:textId="77777777" w:rsidR="00E822E0" w:rsidRPr="00155D0C" w:rsidRDefault="00E822E0" w:rsidP="00497ED5">
            <w:pPr>
              <w:spacing w:after="0" w:line="240" w:lineRule="auto"/>
              <w:jc w:val="right"/>
              <w:rPr>
                <w:rFonts w:ascii="Calibri" w:eastAsia="Times New Roman" w:hAnsi="Calibri" w:cs="Times New Roman"/>
                <w:b/>
                <w:color w:val="000000"/>
              </w:rPr>
            </w:pPr>
            <w:r w:rsidRPr="00155D0C">
              <w:rPr>
                <w:rFonts w:ascii="Calibri" w:eastAsia="Times New Roman" w:hAnsi="Calibri" w:cs="Times New Roman"/>
                <w:b/>
                <w:color w:val="000000"/>
              </w:rPr>
              <w:t>40</w:t>
            </w:r>
          </w:p>
        </w:tc>
      </w:tr>
    </w:tbl>
    <w:p w14:paraId="2B2AACB4" w14:textId="77F87CE6" w:rsidR="00E822E0" w:rsidRDefault="008048AC">
      <w:pPr>
        <w:sectPr w:rsidR="00E822E0" w:rsidSect="000C2728">
          <w:pgSz w:w="12240" w:h="15840"/>
          <w:pgMar w:top="1440" w:right="1440" w:bottom="1440" w:left="1440" w:header="720" w:footer="720" w:gutter="0"/>
          <w:cols w:space="720"/>
          <w:docGrid w:linePitch="360"/>
        </w:sectPr>
      </w:pPr>
      <w:r>
        <w:rPr>
          <w:noProof/>
        </w:rPr>
        <w:drawing>
          <wp:anchor distT="0" distB="0" distL="114300" distR="114300" simplePos="0" relativeHeight="251814912" behindDoc="0" locked="0" layoutInCell="1" allowOverlap="1" wp14:anchorId="7ECD354E" wp14:editId="315C7BD7">
            <wp:simplePos x="0" y="0"/>
            <wp:positionH relativeFrom="margin">
              <wp:align>left</wp:align>
            </wp:positionH>
            <wp:positionV relativeFrom="paragraph">
              <wp:posOffset>776653</wp:posOffset>
            </wp:positionV>
            <wp:extent cx="6080760" cy="370284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0760" cy="3702840"/>
                    </a:xfrm>
                    <a:prstGeom prst="rect">
                      <a:avLst/>
                    </a:prstGeom>
                    <a:noFill/>
                  </pic:spPr>
                </pic:pic>
              </a:graphicData>
            </a:graphic>
            <wp14:sizeRelH relativeFrom="margin">
              <wp14:pctWidth>0</wp14:pctWidth>
            </wp14:sizeRelH>
            <wp14:sizeRelV relativeFrom="margin">
              <wp14:pctHeight>0</wp14:pctHeight>
            </wp14:sizeRelV>
          </wp:anchor>
        </w:drawing>
      </w:r>
      <w:r w:rsidR="00E822E0" w:rsidRPr="00F937F3">
        <w:rPr>
          <w:b/>
          <w:noProof/>
        </w:rPr>
        <mc:AlternateContent>
          <mc:Choice Requires="wps">
            <w:drawing>
              <wp:anchor distT="45720" distB="45720" distL="114300" distR="114300" simplePos="0" relativeHeight="251797504" behindDoc="0" locked="0" layoutInCell="1" allowOverlap="1" wp14:anchorId="0B12F3D0" wp14:editId="369CB4FA">
                <wp:simplePos x="0" y="0"/>
                <wp:positionH relativeFrom="margin">
                  <wp:align>left</wp:align>
                </wp:positionH>
                <wp:positionV relativeFrom="paragraph">
                  <wp:posOffset>4829402</wp:posOffset>
                </wp:positionV>
                <wp:extent cx="6094266" cy="1241947"/>
                <wp:effectExtent l="0" t="0" r="1905"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266" cy="1241947"/>
                        </a:xfrm>
                        <a:prstGeom prst="rect">
                          <a:avLst/>
                        </a:prstGeom>
                        <a:solidFill>
                          <a:srgbClr val="FFFFFF"/>
                        </a:solidFill>
                        <a:ln w="9525">
                          <a:noFill/>
                          <a:miter lim="800000"/>
                          <a:headEnd/>
                          <a:tailEnd/>
                        </a:ln>
                      </wps:spPr>
                      <wps:txbx>
                        <w:txbxContent>
                          <w:p w14:paraId="22D43FF2" w14:textId="0646A3E7" w:rsidR="000C2728" w:rsidRPr="00045739" w:rsidRDefault="000C2728" w:rsidP="00E822E0">
                            <w:pPr>
                              <w:pStyle w:val="ListParagraph"/>
                              <w:numPr>
                                <w:ilvl w:val="0"/>
                                <w:numId w:val="8"/>
                              </w:numPr>
                              <w:spacing w:after="120"/>
                              <w:ind w:left="360"/>
                              <w:contextualSpacing w:val="0"/>
                              <w:rPr>
                                <w:b/>
                              </w:rPr>
                            </w:pPr>
                            <w:r w:rsidRPr="00045739">
                              <w:rPr>
                                <w:b/>
                              </w:rPr>
                              <w:t>Grades 9 had a decrease by the end of the year</w:t>
                            </w:r>
                          </w:p>
                          <w:p w14:paraId="43A5DC57" w14:textId="729E1388" w:rsidR="000C2728" w:rsidRPr="00045739" w:rsidRDefault="000C2728" w:rsidP="00E822E0">
                            <w:pPr>
                              <w:pStyle w:val="ListParagraph"/>
                              <w:numPr>
                                <w:ilvl w:val="0"/>
                                <w:numId w:val="8"/>
                              </w:numPr>
                              <w:spacing w:after="120"/>
                              <w:ind w:left="360"/>
                              <w:contextualSpacing w:val="0"/>
                            </w:pPr>
                            <w:r w:rsidRPr="00045739">
                              <w:t>Grade 12 appears to have relatively stable levels of internalizing risk across the year</w:t>
                            </w:r>
                          </w:p>
                          <w:p w14:paraId="4D02BCA3" w14:textId="217FC7B3" w:rsidR="000C2728" w:rsidRPr="00045739" w:rsidRDefault="000C2728" w:rsidP="00E822E0">
                            <w:pPr>
                              <w:pStyle w:val="ListParagraph"/>
                              <w:numPr>
                                <w:ilvl w:val="0"/>
                                <w:numId w:val="8"/>
                              </w:numPr>
                              <w:spacing w:after="120"/>
                              <w:ind w:left="360"/>
                              <w:contextualSpacing w:val="0"/>
                            </w:pPr>
                            <w:r w:rsidRPr="00045739">
                              <w:t>Grades 10 and 11 had an increase in children with externalizing risk across the year</w:t>
                            </w:r>
                          </w:p>
                          <w:p w14:paraId="4134C4D3" w14:textId="77777777" w:rsidR="000C2728" w:rsidRPr="00C42762" w:rsidRDefault="000C2728" w:rsidP="00E822E0">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0;margin-top:380.25pt;width:479.85pt;height:97.8pt;z-index:251797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HEJgIAACYEAAAOAAAAZHJzL2Uyb0RvYy54bWysU9uO2yAQfa/Uf0C8N3ZcJ7u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" stroked="f">
                <v:textbox>
                  <w:txbxContent>
                    <w:p w14:paraId="22D43FF2" w14:textId="0646A3E7" w:rsidR="000C2728" w:rsidRPr="00045739" w:rsidRDefault="000C2728" w:rsidP="00E822E0">
                      <w:pPr>
                        <w:pStyle w:val="ListParagraph"/>
                        <w:numPr>
                          <w:ilvl w:val="0"/>
                          <w:numId w:val="8"/>
                        </w:numPr>
                        <w:spacing w:after="120"/>
                        <w:ind w:left="360"/>
                        <w:contextualSpacing w:val="0"/>
                        <w:rPr>
                          <w:b/>
                        </w:rPr>
                      </w:pPr>
                      <w:r w:rsidRPr="00045739">
                        <w:rPr>
                          <w:b/>
                        </w:rPr>
                        <w:t>Grades 9 had a decrease by the end of the year</w:t>
                      </w:r>
                    </w:p>
                    <w:p w14:paraId="43A5DC57" w14:textId="729E1388" w:rsidR="000C2728" w:rsidRPr="00045739" w:rsidRDefault="000C2728" w:rsidP="00E822E0">
                      <w:pPr>
                        <w:pStyle w:val="ListParagraph"/>
                        <w:numPr>
                          <w:ilvl w:val="0"/>
                          <w:numId w:val="8"/>
                        </w:numPr>
                        <w:spacing w:after="120"/>
                        <w:ind w:left="360"/>
                        <w:contextualSpacing w:val="0"/>
                      </w:pPr>
                      <w:r w:rsidRPr="00045739">
                        <w:t>Grade 12 appears to have relatively stable levels of internalizing risk across the year</w:t>
                      </w:r>
                    </w:p>
                    <w:p w14:paraId="4D02BCA3" w14:textId="217FC7B3" w:rsidR="000C2728" w:rsidRPr="00045739" w:rsidRDefault="000C2728" w:rsidP="00E822E0">
                      <w:pPr>
                        <w:pStyle w:val="ListParagraph"/>
                        <w:numPr>
                          <w:ilvl w:val="0"/>
                          <w:numId w:val="8"/>
                        </w:numPr>
                        <w:spacing w:after="120"/>
                        <w:ind w:left="360"/>
                        <w:contextualSpacing w:val="0"/>
                      </w:pPr>
                      <w:r w:rsidRPr="00045739">
                        <w:t>Grades 10 and 11 had an increase in children with externalizing risk across the year</w:t>
                      </w:r>
                    </w:p>
                    <w:p w14:paraId="4134C4D3" w14:textId="77777777" w:rsidR="000C2728" w:rsidRPr="00C42762" w:rsidRDefault="000C2728" w:rsidP="00E822E0">
                      <w:pPr>
                        <w:spacing w:after="120"/>
                      </w:pPr>
                    </w:p>
                  </w:txbxContent>
                </v:textbox>
                <w10:wrap anchorx="margin"/>
              </v:shape>
            </w:pict>
          </mc:Fallback>
        </mc:AlternateContent>
      </w:r>
      <w:r w:rsidR="00E822E0" w:rsidRPr="00F937F3">
        <w:rPr>
          <w:b/>
          <w:noProof/>
        </w:rPr>
        <mc:AlternateContent>
          <mc:Choice Requires="wps">
            <w:drawing>
              <wp:anchor distT="45720" distB="45720" distL="114300" distR="114300" simplePos="0" relativeHeight="251794432" behindDoc="0" locked="0" layoutInCell="1" allowOverlap="1" wp14:anchorId="37772890" wp14:editId="12DC7AB2">
                <wp:simplePos x="0" y="0"/>
                <wp:positionH relativeFrom="margin">
                  <wp:align>right</wp:align>
                </wp:positionH>
                <wp:positionV relativeFrom="paragraph">
                  <wp:posOffset>425260</wp:posOffset>
                </wp:positionV>
                <wp:extent cx="5949315" cy="308610"/>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08610"/>
                        </a:xfrm>
                        <a:prstGeom prst="rect">
                          <a:avLst/>
                        </a:prstGeom>
                        <a:solidFill>
                          <a:srgbClr val="FFFFFF"/>
                        </a:solidFill>
                        <a:ln w="9525">
                          <a:noFill/>
                          <a:miter lim="800000"/>
                          <a:headEnd/>
                          <a:tailEnd/>
                        </a:ln>
                      </wps:spPr>
                      <wps:txbx>
                        <w:txbxContent>
                          <w:p w14:paraId="1F302F03" w14:textId="54A6CC0E" w:rsidR="000C2728" w:rsidRPr="003F2608" w:rsidRDefault="000C2728" w:rsidP="00E822E0">
                            <w:pPr>
                              <w:rPr>
                                <w:b/>
                                <w:color w:val="5B9BD5" w:themeColor="accent1"/>
                              </w:rPr>
                            </w:pPr>
                            <w:r>
                              <w:rPr>
                                <w:b/>
                                <w:color w:val="5B9BD5" w:themeColor="accent1"/>
                              </w:rPr>
                              <w:t xml:space="preserve">Exhibit 24: </w:t>
                            </w:r>
                            <w:r w:rsidRPr="003F2608">
                              <w:rPr>
                                <w:b/>
                                <w:color w:val="5B9BD5" w:themeColor="accent1"/>
                              </w:rPr>
                              <w:t xml:space="preserve"> </w:t>
                            </w:r>
                            <w:r>
                              <w:rPr>
                                <w:b/>
                                <w:color w:val="5B9BD5" w:themeColor="accent1"/>
                              </w:rPr>
                              <w:t>School 3 Overall In</w:t>
                            </w:r>
                            <w:r w:rsidRPr="003F2608">
                              <w:rPr>
                                <w:b/>
                                <w:color w:val="5B9BD5" w:themeColor="accent1"/>
                              </w:rPr>
                              <w:t>ternalizing Risk across School Year by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17.25pt;margin-top:33.5pt;width:468.45pt;height:24.3pt;z-index:251794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" stroked="f">
                <v:textbox>
                  <w:txbxContent>
                    <w:p w14:paraId="1F302F03" w14:textId="54A6CC0E" w:rsidR="000C2728" w:rsidRPr="003F2608" w:rsidRDefault="000C2728" w:rsidP="00E822E0">
                      <w:pPr>
                        <w:rPr>
                          <w:b/>
                          <w:color w:val="5B9BD5" w:themeColor="accent1"/>
                        </w:rPr>
                      </w:pPr>
                      <w:r>
                        <w:rPr>
                          <w:b/>
                          <w:color w:val="5B9BD5" w:themeColor="accent1"/>
                        </w:rPr>
                        <w:t xml:space="preserve">Exhibit 24: </w:t>
                      </w:r>
                      <w:r w:rsidRPr="003F2608">
                        <w:rPr>
                          <w:b/>
                          <w:color w:val="5B9BD5" w:themeColor="accent1"/>
                        </w:rPr>
                        <w:t xml:space="preserve"> </w:t>
                      </w:r>
                      <w:r>
                        <w:rPr>
                          <w:b/>
                          <w:color w:val="5B9BD5" w:themeColor="accent1"/>
                        </w:rPr>
                        <w:t>School 3 Overall In</w:t>
                      </w:r>
                      <w:r w:rsidRPr="003F2608">
                        <w:rPr>
                          <w:b/>
                          <w:color w:val="5B9BD5" w:themeColor="accent1"/>
                        </w:rPr>
                        <w:t>ternalizing Risk across School Year by Grade</w:t>
                      </w:r>
                    </w:p>
                  </w:txbxContent>
                </v:textbox>
                <w10:wrap anchorx="margin"/>
              </v:shape>
            </w:pict>
          </mc:Fallback>
        </mc:AlternateContent>
      </w:r>
    </w:p>
    <w:p w14:paraId="7B38D1D1" w14:textId="77777777" w:rsidR="007B3198" w:rsidRDefault="007B3198">
      <w:pPr>
        <w:sectPr w:rsidR="007B3198" w:rsidSect="000C2728">
          <w:pgSz w:w="12240" w:h="15840"/>
          <w:pgMar w:top="1440" w:right="1440" w:bottom="1440" w:left="1440" w:header="720" w:footer="720" w:gutter="0"/>
          <w:cols w:space="720"/>
          <w:titlePg/>
          <w:docGrid w:linePitch="360"/>
        </w:sectPr>
      </w:pPr>
      <w:r>
        <w:rPr>
          <w:b/>
          <w:noProof/>
          <w:sz w:val="44"/>
          <w:szCs w:val="44"/>
        </w:rPr>
        <w:lastRenderedPageBreak/>
        <mc:AlternateContent>
          <mc:Choice Requires="wps">
            <w:drawing>
              <wp:anchor distT="0" distB="0" distL="114300" distR="114300" simplePos="0" relativeHeight="251662336" behindDoc="1" locked="0" layoutInCell="1" allowOverlap="1" wp14:anchorId="23D86AF1" wp14:editId="70E54D6A">
                <wp:simplePos x="0" y="0"/>
                <wp:positionH relativeFrom="margin">
                  <wp:align>center</wp:align>
                </wp:positionH>
                <wp:positionV relativeFrom="paragraph">
                  <wp:posOffset>2979683</wp:posOffset>
                </wp:positionV>
                <wp:extent cx="6731700" cy="2238704"/>
                <wp:effectExtent l="0" t="0" r="12065" b="28575"/>
                <wp:wrapNone/>
                <wp:docPr id="1" name="Rounded Rectangle 1"/>
                <wp:cNvGraphicFramePr/>
                <a:graphic xmlns:a="http://schemas.openxmlformats.org/drawingml/2006/main">
                  <a:graphicData uri="http://schemas.microsoft.com/office/word/2010/wordprocessingShape">
                    <wps:wsp>
                      <wps:cNvSpPr/>
                      <wps:spPr>
                        <a:xfrm>
                          <a:off x="0" y="0"/>
                          <a:ext cx="6731700" cy="2238704"/>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88F38" w14:textId="77777777" w:rsidR="000C2728" w:rsidRPr="00762105" w:rsidRDefault="000C2728" w:rsidP="007B3198">
                            <w:pPr>
                              <w:jc w:val="center"/>
                              <w:rPr>
                                <w:b/>
                                <w:sz w:val="44"/>
                                <w:szCs w:val="44"/>
                              </w:rPr>
                            </w:pPr>
                            <w:r>
                              <w:rPr>
                                <w:b/>
                                <w:sz w:val="44"/>
                                <w:szCs w:val="44"/>
                              </w:rPr>
                              <w:t>B</w:t>
                            </w:r>
                            <w:r w:rsidRPr="00762105">
                              <w:rPr>
                                <w:b/>
                                <w:sz w:val="44"/>
                                <w:szCs w:val="44"/>
                              </w:rPr>
                              <w:t xml:space="preserve">. </w:t>
                            </w:r>
                            <w:r>
                              <w:rPr>
                                <w:b/>
                                <w:sz w:val="44"/>
                                <w:szCs w:val="44"/>
                              </w:rPr>
                              <w:t>Classroom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59" style="position:absolute;margin-left:0;margin-top:234.6pt;width:530.05pt;height:176.3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" fillcolor="#4472c4 [3208]" strokecolor="#1f4d78 [1604]" strokeweight="1pt">
                <v:stroke joinstyle="miter"/>
                <v:textbox>
                  <w:txbxContent>
                    <w:p w14:paraId="05A88F38" w14:textId="77777777" w:rsidR="000C2728" w:rsidRPr="00762105" w:rsidRDefault="000C2728" w:rsidP="007B3198">
                      <w:pPr>
                        <w:jc w:val="center"/>
                        <w:rPr>
                          <w:b/>
                          <w:sz w:val="44"/>
                          <w:szCs w:val="44"/>
                        </w:rPr>
                      </w:pPr>
                      <w:r>
                        <w:rPr>
                          <w:b/>
                          <w:sz w:val="44"/>
                          <w:szCs w:val="44"/>
                        </w:rPr>
                        <w:t>B</w:t>
                      </w:r>
                      <w:r w:rsidRPr="00762105">
                        <w:rPr>
                          <w:b/>
                          <w:sz w:val="44"/>
                          <w:szCs w:val="44"/>
                        </w:rPr>
                        <w:t xml:space="preserve">. </w:t>
                      </w:r>
                      <w:r>
                        <w:rPr>
                          <w:b/>
                          <w:sz w:val="44"/>
                          <w:szCs w:val="44"/>
                        </w:rPr>
                        <w:t>Classroom Overview</w:t>
                      </w:r>
                    </w:p>
                  </w:txbxContent>
                </v:textbox>
                <w10:wrap anchorx="margin"/>
              </v:roundrect>
            </w:pict>
          </mc:Fallback>
        </mc:AlternateContent>
      </w:r>
    </w:p>
    <w:p w14:paraId="6330542C" w14:textId="7B249D13" w:rsidR="002840DA" w:rsidRPr="002840DA" w:rsidRDefault="002840DA" w:rsidP="002840DA">
      <w:pPr>
        <w:spacing w:before="120"/>
        <w:jc w:val="center"/>
        <w:rPr>
          <w:color w:val="4472C4" w:themeColor="accent5"/>
          <w:sz w:val="28"/>
        </w:rPr>
      </w:pPr>
      <w:r w:rsidRPr="002840DA">
        <w:rPr>
          <w:b/>
          <w:color w:val="4472C4" w:themeColor="accent5"/>
          <w:sz w:val="28"/>
        </w:rPr>
        <w:lastRenderedPageBreak/>
        <w:t>Overall CLASS Results</w:t>
      </w:r>
    </w:p>
    <w:p w14:paraId="1E956306" w14:textId="6592EE98" w:rsidR="00837FA2" w:rsidRDefault="00837FA2" w:rsidP="00DD6C37">
      <w:pPr>
        <w:spacing w:after="0"/>
      </w:pPr>
      <w:r>
        <w:t xml:space="preserve">We observed </w:t>
      </w:r>
      <w:r w:rsidR="00B4474A">
        <w:t>42</w:t>
      </w:r>
      <w:r w:rsidR="00350860">
        <w:t xml:space="preserve"> </w:t>
      </w:r>
      <w:r w:rsidR="0075551A">
        <w:t>classrooms across all three schools</w:t>
      </w:r>
      <w:r w:rsidR="00B67FC3">
        <w:t xml:space="preserve"> </w:t>
      </w:r>
      <w:r w:rsidR="00350860">
        <w:t>in the fall of 2016.</w:t>
      </w:r>
    </w:p>
    <w:p w14:paraId="2C99CD04" w14:textId="71721AFB" w:rsidR="003A0CAB" w:rsidRDefault="003A0CAB" w:rsidP="00837FA2">
      <w:pPr>
        <w:pStyle w:val="ListParagraph"/>
        <w:numPr>
          <w:ilvl w:val="0"/>
          <w:numId w:val="1"/>
        </w:numPr>
        <w:spacing w:before="120"/>
      </w:pPr>
      <w:r>
        <w:t>27 classr</w:t>
      </w:r>
      <w:r w:rsidR="00104550">
        <w:t>ooms were identified based on a high incidence</w:t>
      </w:r>
      <w:r>
        <w:t xml:space="preserve"> of ODRs</w:t>
      </w:r>
    </w:p>
    <w:p w14:paraId="444DC96F" w14:textId="77358A4D" w:rsidR="00B4474A" w:rsidRDefault="00B4474A" w:rsidP="00B4474A">
      <w:pPr>
        <w:pStyle w:val="ListParagraph"/>
        <w:numPr>
          <w:ilvl w:val="1"/>
          <w:numId w:val="1"/>
        </w:numPr>
        <w:spacing w:before="120"/>
      </w:pPr>
      <w:r>
        <w:t>Classrooms that were identified based on ODRS are marked with an asterisk below in the school-level analyses</w:t>
      </w:r>
    </w:p>
    <w:p w14:paraId="235ADE95" w14:textId="77777777" w:rsidR="003A0CAB" w:rsidRDefault="003A0CAB" w:rsidP="00837FA2">
      <w:pPr>
        <w:pStyle w:val="ListParagraph"/>
        <w:numPr>
          <w:ilvl w:val="0"/>
          <w:numId w:val="1"/>
        </w:numPr>
        <w:spacing w:before="120"/>
      </w:pPr>
      <w:r>
        <w:t>15 classrooms were identified for general observation</w:t>
      </w:r>
    </w:p>
    <w:p w14:paraId="1E67729E" w14:textId="50D8252E" w:rsidR="00B4474A" w:rsidRDefault="00B4474A" w:rsidP="00837FA2">
      <w:pPr>
        <w:pStyle w:val="ListParagraph"/>
        <w:numPr>
          <w:ilvl w:val="0"/>
          <w:numId w:val="1"/>
        </w:numPr>
        <w:spacing w:before="120"/>
      </w:pPr>
      <w:r>
        <w:t>1 classroom was dropped from analyses due to incomplete data</w:t>
      </w:r>
    </w:p>
    <w:p w14:paraId="7019C295" w14:textId="0072EB4A" w:rsidR="003A0CAB" w:rsidRPr="003A0CAB" w:rsidRDefault="00837FA2" w:rsidP="00DD6C37">
      <w:pPr>
        <w:spacing w:after="0"/>
      </w:pPr>
      <w:r>
        <w:t xml:space="preserve">We used the </w:t>
      </w:r>
      <w:r w:rsidRPr="00837FA2">
        <w:rPr>
          <w:b/>
        </w:rPr>
        <w:t>Classroom Assessment Scoring System (CLASS</w:t>
      </w:r>
      <w:r w:rsidR="00350860">
        <w:rPr>
          <w:b/>
        </w:rPr>
        <w:t>)</w:t>
      </w:r>
      <w:r w:rsidR="00350860">
        <w:t xml:space="preserve">, which measures classroom quality via interactions across multiple domains.  </w:t>
      </w:r>
      <w:r w:rsidR="0075551A">
        <w:t xml:space="preserve">Given </w:t>
      </w:r>
      <w:r w:rsidR="003A0CAB">
        <w:t>that</w:t>
      </w:r>
      <w:r w:rsidR="009008DF">
        <w:t xml:space="preserve"> the PPIW model </w:t>
      </w:r>
      <w:r w:rsidR="003A0CAB">
        <w:t>targets</w:t>
      </w:r>
      <w:r w:rsidR="0075551A">
        <w:t xml:space="preserve"> behavior management and supports, </w:t>
      </w:r>
      <w:r w:rsidR="003A0CAB">
        <w:t xml:space="preserve">we are focusing on </w:t>
      </w:r>
      <w:r w:rsidR="0075551A">
        <w:t xml:space="preserve">the </w:t>
      </w:r>
      <w:r w:rsidR="0075551A" w:rsidRPr="00DD6C37">
        <w:rPr>
          <w:b/>
        </w:rPr>
        <w:t>Classroom Organization</w:t>
      </w:r>
      <w:r w:rsidR="0075551A">
        <w:t xml:space="preserve"> </w:t>
      </w:r>
      <w:r w:rsidR="0075551A" w:rsidRPr="00DD6C37">
        <w:rPr>
          <w:b/>
        </w:rPr>
        <w:t>domain</w:t>
      </w:r>
      <w:r w:rsidR="00DD6C37">
        <w:rPr>
          <w:b/>
        </w:rPr>
        <w:t>.</w:t>
      </w:r>
    </w:p>
    <w:p w14:paraId="0F1743B5" w14:textId="77777777" w:rsidR="00B4474A" w:rsidRDefault="00B4474A" w:rsidP="003A0CAB">
      <w:pPr>
        <w:pStyle w:val="ListParagraph"/>
        <w:numPr>
          <w:ilvl w:val="1"/>
          <w:numId w:val="1"/>
        </w:numPr>
      </w:pPr>
      <w:r>
        <w:t>CLASS observations use different versions based on grade level.</w:t>
      </w:r>
    </w:p>
    <w:p w14:paraId="13F36882" w14:textId="793D41F1" w:rsidR="005144C9" w:rsidRDefault="005144C9" w:rsidP="005144C9">
      <w:pPr>
        <w:pStyle w:val="ListParagraph"/>
        <w:numPr>
          <w:ilvl w:val="1"/>
          <w:numId w:val="1"/>
        </w:numPr>
      </w:pPr>
      <w:r>
        <w:t>Given our focus on school-level differences, we report these as a single construct, “Classroom Organization”. All dimensions are reported for classrooms in the school-level analysis, however the actual domain score reflects the CLASS version that was used for the observation.</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418"/>
        <w:gridCol w:w="3420"/>
        <w:gridCol w:w="990"/>
        <w:gridCol w:w="1111"/>
        <w:gridCol w:w="959"/>
      </w:tblGrid>
      <w:tr w:rsidR="005144C9" w:rsidRPr="00F95642" w14:paraId="51F120E0" w14:textId="77777777" w:rsidTr="005144C9">
        <w:trPr>
          <w:trHeight w:val="261"/>
        </w:trPr>
        <w:tc>
          <w:tcPr>
            <w:tcW w:w="10260" w:type="dxa"/>
            <w:gridSpan w:val="6"/>
            <w:tcBorders>
              <w:top w:val="nil"/>
              <w:left w:val="nil"/>
              <w:bottom w:val="nil"/>
              <w:right w:val="nil"/>
            </w:tcBorders>
            <w:vAlign w:val="center"/>
          </w:tcPr>
          <w:p w14:paraId="1B1D667A" w14:textId="338A8FA5" w:rsidR="005144C9" w:rsidRPr="00F95642" w:rsidRDefault="00400B71" w:rsidP="00E822E0">
            <w:pPr>
              <w:spacing w:after="0" w:line="240" w:lineRule="auto"/>
              <w:rPr>
                <w:rFonts w:ascii="Calibri" w:eastAsia="Times New Roman" w:hAnsi="Calibri" w:cs="Times New Roman"/>
                <w:b/>
                <w:color w:val="000000"/>
              </w:rPr>
            </w:pPr>
            <w:r>
              <w:rPr>
                <w:rFonts w:ascii="Calibri" w:eastAsia="Times New Roman" w:hAnsi="Calibri" w:cs="Times New Roman"/>
                <w:b/>
                <w:color w:val="5B9BD5" w:themeColor="accent1"/>
              </w:rPr>
              <w:t xml:space="preserve">Exhibit 25: </w:t>
            </w:r>
          </w:p>
        </w:tc>
      </w:tr>
      <w:tr w:rsidR="005144C9" w:rsidRPr="00F95642" w14:paraId="36988C1A" w14:textId="77777777" w:rsidTr="005144C9">
        <w:trPr>
          <w:trHeight w:val="261"/>
        </w:trPr>
        <w:tc>
          <w:tcPr>
            <w:tcW w:w="10260" w:type="dxa"/>
            <w:gridSpan w:val="6"/>
            <w:tcBorders>
              <w:top w:val="nil"/>
              <w:left w:val="nil"/>
              <w:bottom w:val="single" w:sz="4" w:space="0" w:color="auto"/>
              <w:right w:val="nil"/>
            </w:tcBorders>
            <w:vAlign w:val="center"/>
          </w:tcPr>
          <w:p w14:paraId="4D5E52BA" w14:textId="2F574E0C" w:rsidR="005144C9" w:rsidRPr="00F95642" w:rsidRDefault="005144C9" w:rsidP="005144C9">
            <w:pPr>
              <w:spacing w:after="0" w:line="240" w:lineRule="auto"/>
              <w:rPr>
                <w:rFonts w:ascii="Times New Roman" w:eastAsia="Times New Roman" w:hAnsi="Times New Roman" w:cs="Times New Roman"/>
                <w:sz w:val="20"/>
                <w:szCs w:val="20"/>
              </w:rPr>
            </w:pPr>
            <w:r w:rsidRPr="00F95642">
              <w:rPr>
                <w:rFonts w:ascii="Calibri" w:eastAsia="Times New Roman" w:hAnsi="Calibri" w:cs="Times New Roman"/>
                <w:color w:val="000000"/>
              </w:rPr>
              <w:t>Classroom Organization Domain</w:t>
            </w:r>
            <w:r>
              <w:rPr>
                <w:rFonts w:ascii="Calibri" w:eastAsia="Times New Roman" w:hAnsi="Calibri" w:cs="Times New Roman"/>
                <w:color w:val="000000"/>
              </w:rPr>
              <w:t>s by Grade Level</w:t>
            </w:r>
          </w:p>
        </w:tc>
      </w:tr>
      <w:tr w:rsidR="00F95642" w:rsidRPr="00F95642" w14:paraId="0A386D3A" w14:textId="77777777" w:rsidTr="005144C9">
        <w:trPr>
          <w:trHeight w:val="261"/>
        </w:trPr>
        <w:tc>
          <w:tcPr>
            <w:tcW w:w="1362" w:type="dxa"/>
            <w:tcBorders>
              <w:top w:val="single" w:sz="4" w:space="0" w:color="auto"/>
            </w:tcBorders>
            <w:shd w:val="clear" w:color="auto" w:fill="767171" w:themeFill="background2" w:themeFillShade="80"/>
          </w:tcPr>
          <w:p w14:paraId="592A0020" w14:textId="77777777" w:rsidR="00F95642" w:rsidRPr="00F95642" w:rsidRDefault="00F95642" w:rsidP="00F95642">
            <w:pPr>
              <w:spacing w:before="120" w:after="120" w:line="240" w:lineRule="auto"/>
              <w:jc w:val="center"/>
              <w:rPr>
                <w:rFonts w:ascii="Calibri" w:eastAsia="Times New Roman" w:hAnsi="Calibri" w:cs="Times New Roman"/>
                <w:b/>
                <w:bCs/>
                <w:color w:val="000000"/>
              </w:rPr>
            </w:pPr>
          </w:p>
        </w:tc>
        <w:tc>
          <w:tcPr>
            <w:tcW w:w="2418" w:type="dxa"/>
            <w:tcBorders>
              <w:top w:val="single" w:sz="4" w:space="0" w:color="auto"/>
            </w:tcBorders>
            <w:shd w:val="clear" w:color="auto" w:fill="767171" w:themeFill="background2" w:themeFillShade="80"/>
            <w:noWrap/>
            <w:vAlign w:val="center"/>
            <w:hideMark/>
          </w:tcPr>
          <w:p w14:paraId="154395D1" w14:textId="2F2FD5CE" w:rsidR="00F95642" w:rsidRPr="00F95642" w:rsidRDefault="00F95642" w:rsidP="00F95642">
            <w:pPr>
              <w:spacing w:before="120" w:after="120" w:line="240" w:lineRule="auto"/>
              <w:jc w:val="center"/>
              <w:rPr>
                <w:rFonts w:ascii="Calibri" w:eastAsia="Times New Roman" w:hAnsi="Calibri" w:cs="Times New Roman"/>
                <w:b/>
                <w:bCs/>
                <w:color w:val="000000"/>
              </w:rPr>
            </w:pPr>
            <w:r w:rsidRPr="00F95642">
              <w:rPr>
                <w:rFonts w:ascii="Calibri" w:eastAsia="Times New Roman" w:hAnsi="Calibri" w:cs="Times New Roman"/>
                <w:b/>
                <w:bCs/>
                <w:color w:val="000000"/>
              </w:rPr>
              <w:t>Dimension</w:t>
            </w:r>
          </w:p>
        </w:tc>
        <w:tc>
          <w:tcPr>
            <w:tcW w:w="3420" w:type="dxa"/>
            <w:tcBorders>
              <w:top w:val="single" w:sz="4" w:space="0" w:color="auto"/>
            </w:tcBorders>
            <w:shd w:val="clear" w:color="auto" w:fill="767171" w:themeFill="background2" w:themeFillShade="80"/>
            <w:noWrap/>
            <w:vAlign w:val="center"/>
            <w:hideMark/>
          </w:tcPr>
          <w:p w14:paraId="5CD73AA1" w14:textId="77777777" w:rsidR="00F95642" w:rsidRPr="00F95642" w:rsidRDefault="00F95642" w:rsidP="00F95642">
            <w:pPr>
              <w:spacing w:before="120" w:after="120" w:line="240" w:lineRule="auto"/>
              <w:jc w:val="center"/>
              <w:rPr>
                <w:rFonts w:ascii="Calibri" w:eastAsia="Times New Roman" w:hAnsi="Calibri" w:cs="Times New Roman"/>
                <w:b/>
                <w:bCs/>
                <w:color w:val="000000"/>
              </w:rPr>
            </w:pPr>
            <w:r w:rsidRPr="00F95642">
              <w:rPr>
                <w:rFonts w:ascii="Calibri" w:eastAsia="Times New Roman" w:hAnsi="Calibri" w:cs="Times New Roman"/>
                <w:b/>
                <w:bCs/>
                <w:color w:val="000000"/>
              </w:rPr>
              <w:t>Components</w:t>
            </w:r>
          </w:p>
        </w:tc>
        <w:tc>
          <w:tcPr>
            <w:tcW w:w="3060" w:type="dxa"/>
            <w:gridSpan w:val="3"/>
            <w:tcBorders>
              <w:top w:val="single" w:sz="4" w:space="0" w:color="auto"/>
            </w:tcBorders>
            <w:shd w:val="clear" w:color="auto" w:fill="767171" w:themeFill="background2" w:themeFillShade="80"/>
            <w:noWrap/>
            <w:vAlign w:val="center"/>
            <w:hideMark/>
          </w:tcPr>
          <w:p w14:paraId="47F12C2C" w14:textId="77777777" w:rsidR="00F95642" w:rsidRPr="00F95642" w:rsidRDefault="00F95642" w:rsidP="00F95642">
            <w:pPr>
              <w:spacing w:before="120" w:after="120" w:line="240" w:lineRule="auto"/>
              <w:jc w:val="center"/>
              <w:rPr>
                <w:rFonts w:ascii="Calibri" w:eastAsia="Times New Roman" w:hAnsi="Calibri" w:cs="Times New Roman"/>
                <w:b/>
                <w:bCs/>
                <w:color w:val="000000"/>
              </w:rPr>
            </w:pPr>
            <w:r w:rsidRPr="00F95642">
              <w:rPr>
                <w:rFonts w:ascii="Calibri" w:eastAsia="Times New Roman" w:hAnsi="Calibri" w:cs="Times New Roman"/>
                <w:b/>
                <w:bCs/>
                <w:color w:val="000000"/>
              </w:rPr>
              <w:t>Quality Rating</w:t>
            </w:r>
          </w:p>
        </w:tc>
      </w:tr>
      <w:tr w:rsidR="005144C9" w:rsidRPr="00F95642" w14:paraId="5E8D107C" w14:textId="77777777" w:rsidTr="005144C9">
        <w:trPr>
          <w:trHeight w:val="261"/>
        </w:trPr>
        <w:tc>
          <w:tcPr>
            <w:tcW w:w="1362" w:type="dxa"/>
            <w:vMerge w:val="restart"/>
            <w:shd w:val="clear" w:color="auto" w:fill="5B9BD5" w:themeFill="accent1"/>
            <w:vAlign w:val="center"/>
          </w:tcPr>
          <w:p w14:paraId="121F61FE" w14:textId="7D787B09" w:rsidR="00F95642" w:rsidRPr="00F95642" w:rsidRDefault="00F95642" w:rsidP="00F95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KG-3 Classroom Organization Domain</w:t>
            </w:r>
          </w:p>
        </w:tc>
        <w:tc>
          <w:tcPr>
            <w:tcW w:w="2418" w:type="dxa"/>
            <w:vMerge w:val="restart"/>
            <w:shd w:val="clear" w:color="auto" w:fill="9CC2E5" w:themeFill="accent1" w:themeFillTint="99"/>
            <w:noWrap/>
            <w:vAlign w:val="center"/>
            <w:hideMark/>
          </w:tcPr>
          <w:p w14:paraId="31C30A5C" w14:textId="3B539F9F"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Behavior Management</w:t>
            </w:r>
          </w:p>
        </w:tc>
        <w:tc>
          <w:tcPr>
            <w:tcW w:w="3420" w:type="dxa"/>
            <w:shd w:val="clear" w:color="auto" w:fill="BDD6EE" w:themeFill="accent1" w:themeFillTint="66"/>
            <w:noWrap/>
            <w:vAlign w:val="bottom"/>
            <w:hideMark/>
          </w:tcPr>
          <w:p w14:paraId="22713F6B"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Clear behavior expectations</w:t>
            </w:r>
          </w:p>
        </w:tc>
        <w:tc>
          <w:tcPr>
            <w:tcW w:w="990" w:type="dxa"/>
            <w:vMerge w:val="restart"/>
            <w:shd w:val="clear" w:color="auto" w:fill="FFFFFF" w:themeFill="background1"/>
            <w:noWrap/>
            <w:vAlign w:val="center"/>
            <w:hideMark/>
          </w:tcPr>
          <w:p w14:paraId="5029ACBA" w14:textId="77777777" w:rsid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 xml:space="preserve">Low </w:t>
            </w:r>
          </w:p>
          <w:p w14:paraId="6D9AB719" w14:textId="69D448E3"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(1-2)</w:t>
            </w:r>
          </w:p>
        </w:tc>
        <w:tc>
          <w:tcPr>
            <w:tcW w:w="1111" w:type="dxa"/>
            <w:vMerge w:val="restart"/>
            <w:shd w:val="clear" w:color="auto" w:fill="FFFFFF" w:themeFill="background1"/>
            <w:noWrap/>
            <w:vAlign w:val="center"/>
            <w:hideMark/>
          </w:tcPr>
          <w:p w14:paraId="636F2201" w14:textId="77777777"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Moderate (3-5)</w:t>
            </w:r>
          </w:p>
        </w:tc>
        <w:tc>
          <w:tcPr>
            <w:tcW w:w="959" w:type="dxa"/>
            <w:vMerge w:val="restart"/>
            <w:shd w:val="clear" w:color="auto" w:fill="FFFFFF" w:themeFill="background1"/>
            <w:noWrap/>
            <w:vAlign w:val="center"/>
            <w:hideMark/>
          </w:tcPr>
          <w:p w14:paraId="5706CC9A" w14:textId="77777777" w:rsid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 xml:space="preserve">High </w:t>
            </w:r>
          </w:p>
          <w:p w14:paraId="39787E2B" w14:textId="3AE42249"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(6-7)</w:t>
            </w:r>
          </w:p>
        </w:tc>
      </w:tr>
      <w:tr w:rsidR="00F95642" w:rsidRPr="00F95642" w14:paraId="4E5044A7" w14:textId="77777777" w:rsidTr="005144C9">
        <w:trPr>
          <w:trHeight w:val="261"/>
        </w:trPr>
        <w:tc>
          <w:tcPr>
            <w:tcW w:w="1362" w:type="dxa"/>
            <w:vMerge/>
            <w:shd w:val="clear" w:color="auto" w:fill="5B9BD5" w:themeFill="accent1"/>
          </w:tcPr>
          <w:p w14:paraId="4BE8FF1C"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9CC2E5" w:themeFill="accent1" w:themeFillTint="99"/>
            <w:vAlign w:val="center"/>
            <w:hideMark/>
          </w:tcPr>
          <w:p w14:paraId="64BE4F38" w14:textId="58FF0ED6"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BDD6EE" w:themeFill="accent1" w:themeFillTint="66"/>
            <w:noWrap/>
            <w:vAlign w:val="bottom"/>
            <w:hideMark/>
          </w:tcPr>
          <w:p w14:paraId="73F1FFF1"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Proactive</w:t>
            </w:r>
          </w:p>
        </w:tc>
        <w:tc>
          <w:tcPr>
            <w:tcW w:w="990" w:type="dxa"/>
            <w:vMerge/>
            <w:shd w:val="clear" w:color="auto" w:fill="FFFFFF" w:themeFill="background1"/>
            <w:vAlign w:val="center"/>
            <w:hideMark/>
          </w:tcPr>
          <w:p w14:paraId="25F4B045"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shd w:val="clear" w:color="auto" w:fill="FFFFFF" w:themeFill="background1"/>
            <w:vAlign w:val="center"/>
            <w:hideMark/>
          </w:tcPr>
          <w:p w14:paraId="371B1A50"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shd w:val="clear" w:color="auto" w:fill="FFFFFF" w:themeFill="background1"/>
            <w:vAlign w:val="center"/>
            <w:hideMark/>
          </w:tcPr>
          <w:p w14:paraId="25CD4156"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25E38854" w14:textId="77777777" w:rsidTr="005144C9">
        <w:trPr>
          <w:trHeight w:val="261"/>
        </w:trPr>
        <w:tc>
          <w:tcPr>
            <w:tcW w:w="1362" w:type="dxa"/>
            <w:vMerge/>
            <w:shd w:val="clear" w:color="auto" w:fill="5B9BD5" w:themeFill="accent1"/>
          </w:tcPr>
          <w:p w14:paraId="56092578"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9CC2E5" w:themeFill="accent1" w:themeFillTint="99"/>
            <w:vAlign w:val="center"/>
            <w:hideMark/>
          </w:tcPr>
          <w:p w14:paraId="78668E49" w14:textId="448FA712"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BDD6EE" w:themeFill="accent1" w:themeFillTint="66"/>
            <w:noWrap/>
            <w:vAlign w:val="bottom"/>
            <w:hideMark/>
          </w:tcPr>
          <w:p w14:paraId="116D7BA3"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Redirection of misbehavior</w:t>
            </w:r>
          </w:p>
        </w:tc>
        <w:tc>
          <w:tcPr>
            <w:tcW w:w="990" w:type="dxa"/>
            <w:vMerge/>
            <w:shd w:val="clear" w:color="auto" w:fill="FFFFFF" w:themeFill="background1"/>
            <w:vAlign w:val="center"/>
            <w:hideMark/>
          </w:tcPr>
          <w:p w14:paraId="302CCC18"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shd w:val="clear" w:color="auto" w:fill="FFFFFF" w:themeFill="background1"/>
            <w:vAlign w:val="center"/>
            <w:hideMark/>
          </w:tcPr>
          <w:p w14:paraId="419E912E"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shd w:val="clear" w:color="auto" w:fill="FFFFFF" w:themeFill="background1"/>
            <w:vAlign w:val="center"/>
            <w:hideMark/>
          </w:tcPr>
          <w:p w14:paraId="7B347117"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30757F48" w14:textId="77777777" w:rsidTr="005144C9">
        <w:trPr>
          <w:trHeight w:val="261"/>
        </w:trPr>
        <w:tc>
          <w:tcPr>
            <w:tcW w:w="1362" w:type="dxa"/>
            <w:vMerge/>
            <w:shd w:val="clear" w:color="auto" w:fill="5B9BD5" w:themeFill="accent1"/>
          </w:tcPr>
          <w:p w14:paraId="7395C92A"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9CC2E5" w:themeFill="accent1" w:themeFillTint="99"/>
            <w:vAlign w:val="center"/>
            <w:hideMark/>
          </w:tcPr>
          <w:p w14:paraId="24F1B37E" w14:textId="37EF54D2"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BDD6EE" w:themeFill="accent1" w:themeFillTint="66"/>
            <w:noWrap/>
            <w:vAlign w:val="bottom"/>
            <w:hideMark/>
          </w:tcPr>
          <w:p w14:paraId="677FAC5B"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Student behavior</w:t>
            </w:r>
          </w:p>
        </w:tc>
        <w:tc>
          <w:tcPr>
            <w:tcW w:w="990" w:type="dxa"/>
            <w:vMerge/>
            <w:shd w:val="clear" w:color="auto" w:fill="FFFFFF" w:themeFill="background1"/>
            <w:vAlign w:val="center"/>
            <w:hideMark/>
          </w:tcPr>
          <w:p w14:paraId="2804191E"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shd w:val="clear" w:color="auto" w:fill="FFFFFF" w:themeFill="background1"/>
            <w:vAlign w:val="center"/>
            <w:hideMark/>
          </w:tcPr>
          <w:p w14:paraId="4044699E"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shd w:val="clear" w:color="auto" w:fill="FFFFFF" w:themeFill="background1"/>
            <w:vAlign w:val="center"/>
            <w:hideMark/>
          </w:tcPr>
          <w:p w14:paraId="1B94A473"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66DD59B4" w14:textId="77777777" w:rsidTr="005144C9">
        <w:trPr>
          <w:trHeight w:val="261"/>
        </w:trPr>
        <w:tc>
          <w:tcPr>
            <w:tcW w:w="1362" w:type="dxa"/>
            <w:vMerge/>
            <w:shd w:val="clear" w:color="auto" w:fill="5B9BD5" w:themeFill="accent1"/>
          </w:tcPr>
          <w:p w14:paraId="17997AC7"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val="restart"/>
            <w:shd w:val="clear" w:color="auto" w:fill="9CC2E5" w:themeFill="accent1" w:themeFillTint="99"/>
            <w:noWrap/>
            <w:vAlign w:val="center"/>
            <w:hideMark/>
          </w:tcPr>
          <w:p w14:paraId="26A0CD24" w14:textId="54533808"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Productivity</w:t>
            </w:r>
          </w:p>
        </w:tc>
        <w:tc>
          <w:tcPr>
            <w:tcW w:w="3420" w:type="dxa"/>
            <w:shd w:val="clear" w:color="auto" w:fill="BDD6EE" w:themeFill="accent1" w:themeFillTint="66"/>
            <w:noWrap/>
            <w:vAlign w:val="bottom"/>
            <w:hideMark/>
          </w:tcPr>
          <w:p w14:paraId="01EAABB5"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Maximizing learning time</w:t>
            </w:r>
          </w:p>
        </w:tc>
        <w:tc>
          <w:tcPr>
            <w:tcW w:w="990" w:type="dxa"/>
            <w:vMerge w:val="restart"/>
            <w:shd w:val="clear" w:color="auto" w:fill="FFFFFF" w:themeFill="background1"/>
            <w:noWrap/>
            <w:vAlign w:val="center"/>
            <w:hideMark/>
          </w:tcPr>
          <w:p w14:paraId="22C9F920" w14:textId="77777777"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Low (1-2)</w:t>
            </w:r>
          </w:p>
        </w:tc>
        <w:tc>
          <w:tcPr>
            <w:tcW w:w="1111" w:type="dxa"/>
            <w:vMerge w:val="restart"/>
            <w:shd w:val="clear" w:color="auto" w:fill="FFFFFF" w:themeFill="background1"/>
            <w:noWrap/>
            <w:vAlign w:val="center"/>
            <w:hideMark/>
          </w:tcPr>
          <w:p w14:paraId="39670736" w14:textId="77777777"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Moderate (3-5)</w:t>
            </w:r>
          </w:p>
        </w:tc>
        <w:tc>
          <w:tcPr>
            <w:tcW w:w="959" w:type="dxa"/>
            <w:vMerge w:val="restart"/>
            <w:shd w:val="clear" w:color="auto" w:fill="FFFFFF" w:themeFill="background1"/>
            <w:noWrap/>
            <w:vAlign w:val="center"/>
            <w:hideMark/>
          </w:tcPr>
          <w:p w14:paraId="5D042B66" w14:textId="77777777" w:rsid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 xml:space="preserve">High </w:t>
            </w:r>
          </w:p>
          <w:p w14:paraId="408C7124" w14:textId="0401E2F1"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(6-7)</w:t>
            </w:r>
          </w:p>
        </w:tc>
      </w:tr>
      <w:tr w:rsidR="00F95642" w:rsidRPr="00F95642" w14:paraId="311F7E9E" w14:textId="77777777" w:rsidTr="005144C9">
        <w:trPr>
          <w:trHeight w:val="261"/>
        </w:trPr>
        <w:tc>
          <w:tcPr>
            <w:tcW w:w="1362" w:type="dxa"/>
            <w:vMerge/>
            <w:shd w:val="clear" w:color="auto" w:fill="5B9BD5" w:themeFill="accent1"/>
          </w:tcPr>
          <w:p w14:paraId="270445B2"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9CC2E5" w:themeFill="accent1" w:themeFillTint="99"/>
            <w:vAlign w:val="center"/>
            <w:hideMark/>
          </w:tcPr>
          <w:p w14:paraId="54C7303F" w14:textId="7607DF09"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BDD6EE" w:themeFill="accent1" w:themeFillTint="66"/>
            <w:noWrap/>
            <w:vAlign w:val="bottom"/>
            <w:hideMark/>
          </w:tcPr>
          <w:p w14:paraId="7892C344"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Routines</w:t>
            </w:r>
          </w:p>
        </w:tc>
        <w:tc>
          <w:tcPr>
            <w:tcW w:w="990" w:type="dxa"/>
            <w:vMerge/>
            <w:shd w:val="clear" w:color="auto" w:fill="FFFFFF" w:themeFill="background1"/>
            <w:vAlign w:val="center"/>
            <w:hideMark/>
          </w:tcPr>
          <w:p w14:paraId="3159F480"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shd w:val="clear" w:color="auto" w:fill="FFFFFF" w:themeFill="background1"/>
            <w:vAlign w:val="center"/>
            <w:hideMark/>
          </w:tcPr>
          <w:p w14:paraId="6305A272"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shd w:val="clear" w:color="auto" w:fill="FFFFFF" w:themeFill="background1"/>
            <w:vAlign w:val="center"/>
            <w:hideMark/>
          </w:tcPr>
          <w:p w14:paraId="6A35E859"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615E11D3" w14:textId="77777777" w:rsidTr="005144C9">
        <w:trPr>
          <w:trHeight w:val="261"/>
        </w:trPr>
        <w:tc>
          <w:tcPr>
            <w:tcW w:w="1362" w:type="dxa"/>
            <w:vMerge/>
            <w:shd w:val="clear" w:color="auto" w:fill="5B9BD5" w:themeFill="accent1"/>
          </w:tcPr>
          <w:p w14:paraId="18329DFD"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9CC2E5" w:themeFill="accent1" w:themeFillTint="99"/>
            <w:vAlign w:val="center"/>
            <w:hideMark/>
          </w:tcPr>
          <w:p w14:paraId="20493689" w14:textId="69F28704"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BDD6EE" w:themeFill="accent1" w:themeFillTint="66"/>
            <w:noWrap/>
            <w:vAlign w:val="bottom"/>
            <w:hideMark/>
          </w:tcPr>
          <w:p w14:paraId="33BDF605"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Transitions</w:t>
            </w:r>
          </w:p>
        </w:tc>
        <w:tc>
          <w:tcPr>
            <w:tcW w:w="990" w:type="dxa"/>
            <w:vMerge/>
            <w:shd w:val="clear" w:color="auto" w:fill="FFFFFF" w:themeFill="background1"/>
            <w:vAlign w:val="center"/>
            <w:hideMark/>
          </w:tcPr>
          <w:p w14:paraId="1993E5E6"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shd w:val="clear" w:color="auto" w:fill="FFFFFF" w:themeFill="background1"/>
            <w:vAlign w:val="center"/>
            <w:hideMark/>
          </w:tcPr>
          <w:p w14:paraId="59E7785A"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shd w:val="clear" w:color="auto" w:fill="FFFFFF" w:themeFill="background1"/>
            <w:vAlign w:val="center"/>
            <w:hideMark/>
          </w:tcPr>
          <w:p w14:paraId="2000FFB2"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2172053D" w14:textId="77777777" w:rsidTr="005144C9">
        <w:trPr>
          <w:trHeight w:val="261"/>
        </w:trPr>
        <w:tc>
          <w:tcPr>
            <w:tcW w:w="1362" w:type="dxa"/>
            <w:vMerge/>
            <w:shd w:val="clear" w:color="auto" w:fill="5B9BD5" w:themeFill="accent1"/>
          </w:tcPr>
          <w:p w14:paraId="04050C84"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9CC2E5" w:themeFill="accent1" w:themeFillTint="99"/>
            <w:vAlign w:val="center"/>
            <w:hideMark/>
          </w:tcPr>
          <w:p w14:paraId="70DEB466" w14:textId="68E3BE36"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BDD6EE" w:themeFill="accent1" w:themeFillTint="66"/>
            <w:noWrap/>
            <w:vAlign w:val="bottom"/>
            <w:hideMark/>
          </w:tcPr>
          <w:p w14:paraId="2ABBAAB6"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Preparation</w:t>
            </w:r>
          </w:p>
        </w:tc>
        <w:tc>
          <w:tcPr>
            <w:tcW w:w="990" w:type="dxa"/>
            <w:vMerge/>
            <w:shd w:val="clear" w:color="auto" w:fill="FFFFFF" w:themeFill="background1"/>
            <w:vAlign w:val="center"/>
            <w:hideMark/>
          </w:tcPr>
          <w:p w14:paraId="7C90D31E"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shd w:val="clear" w:color="auto" w:fill="FFFFFF" w:themeFill="background1"/>
            <w:vAlign w:val="center"/>
            <w:hideMark/>
          </w:tcPr>
          <w:p w14:paraId="5B001F48"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shd w:val="clear" w:color="auto" w:fill="FFFFFF" w:themeFill="background1"/>
            <w:vAlign w:val="center"/>
            <w:hideMark/>
          </w:tcPr>
          <w:p w14:paraId="2EBCF0E3"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0552BAFE" w14:textId="77777777" w:rsidTr="005144C9">
        <w:trPr>
          <w:trHeight w:val="261"/>
        </w:trPr>
        <w:tc>
          <w:tcPr>
            <w:tcW w:w="1362" w:type="dxa"/>
            <w:vMerge/>
            <w:shd w:val="clear" w:color="auto" w:fill="5B9BD5" w:themeFill="accent1"/>
          </w:tcPr>
          <w:p w14:paraId="1D017404"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val="restart"/>
            <w:shd w:val="clear" w:color="auto" w:fill="9CC2E5" w:themeFill="accent1" w:themeFillTint="99"/>
            <w:noWrap/>
            <w:vAlign w:val="center"/>
            <w:hideMark/>
          </w:tcPr>
          <w:p w14:paraId="2E3FC7A8" w14:textId="50BDD0D6"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Instructional Learning Formats</w:t>
            </w:r>
          </w:p>
        </w:tc>
        <w:tc>
          <w:tcPr>
            <w:tcW w:w="3420" w:type="dxa"/>
            <w:shd w:val="clear" w:color="auto" w:fill="BDD6EE" w:themeFill="accent1" w:themeFillTint="66"/>
            <w:noWrap/>
            <w:vAlign w:val="bottom"/>
            <w:hideMark/>
          </w:tcPr>
          <w:p w14:paraId="5FDB5158"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Effective facilitation</w:t>
            </w:r>
          </w:p>
        </w:tc>
        <w:tc>
          <w:tcPr>
            <w:tcW w:w="990" w:type="dxa"/>
            <w:vMerge w:val="restart"/>
            <w:shd w:val="clear" w:color="auto" w:fill="FFFFFF" w:themeFill="background1"/>
            <w:noWrap/>
            <w:vAlign w:val="center"/>
            <w:hideMark/>
          </w:tcPr>
          <w:p w14:paraId="7BCC8A96" w14:textId="77777777"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Low (1-2)</w:t>
            </w:r>
          </w:p>
        </w:tc>
        <w:tc>
          <w:tcPr>
            <w:tcW w:w="1111" w:type="dxa"/>
            <w:vMerge w:val="restart"/>
            <w:shd w:val="clear" w:color="auto" w:fill="FFFFFF" w:themeFill="background1"/>
            <w:noWrap/>
            <w:vAlign w:val="center"/>
            <w:hideMark/>
          </w:tcPr>
          <w:p w14:paraId="70ED92BA" w14:textId="77777777"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Moderate (3-5)</w:t>
            </w:r>
          </w:p>
        </w:tc>
        <w:tc>
          <w:tcPr>
            <w:tcW w:w="959" w:type="dxa"/>
            <w:vMerge w:val="restart"/>
            <w:shd w:val="clear" w:color="auto" w:fill="FFFFFF" w:themeFill="background1"/>
            <w:noWrap/>
            <w:vAlign w:val="center"/>
            <w:hideMark/>
          </w:tcPr>
          <w:p w14:paraId="576BE6D4" w14:textId="77777777" w:rsid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 xml:space="preserve">High </w:t>
            </w:r>
          </w:p>
          <w:p w14:paraId="6522DBAF" w14:textId="61834475"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(6-7)</w:t>
            </w:r>
          </w:p>
        </w:tc>
      </w:tr>
      <w:tr w:rsidR="00F95642" w:rsidRPr="00F95642" w14:paraId="60833742" w14:textId="77777777" w:rsidTr="005144C9">
        <w:trPr>
          <w:trHeight w:val="261"/>
        </w:trPr>
        <w:tc>
          <w:tcPr>
            <w:tcW w:w="1362" w:type="dxa"/>
            <w:vMerge/>
            <w:shd w:val="clear" w:color="auto" w:fill="5B9BD5" w:themeFill="accent1"/>
          </w:tcPr>
          <w:p w14:paraId="4F9ECEE8"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9CC2E5" w:themeFill="accent1" w:themeFillTint="99"/>
            <w:vAlign w:val="center"/>
            <w:hideMark/>
          </w:tcPr>
          <w:p w14:paraId="51DC63C3" w14:textId="5BCC81DC"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BDD6EE" w:themeFill="accent1" w:themeFillTint="66"/>
            <w:noWrap/>
            <w:vAlign w:val="bottom"/>
            <w:hideMark/>
          </w:tcPr>
          <w:p w14:paraId="0EEC003E"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Variety of modalities and materials</w:t>
            </w:r>
          </w:p>
        </w:tc>
        <w:tc>
          <w:tcPr>
            <w:tcW w:w="990" w:type="dxa"/>
            <w:vMerge/>
            <w:shd w:val="clear" w:color="auto" w:fill="BDD6EE" w:themeFill="accent1" w:themeFillTint="66"/>
            <w:vAlign w:val="center"/>
            <w:hideMark/>
          </w:tcPr>
          <w:p w14:paraId="0ED1FA2E"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shd w:val="clear" w:color="auto" w:fill="BDD6EE" w:themeFill="accent1" w:themeFillTint="66"/>
            <w:vAlign w:val="center"/>
            <w:hideMark/>
          </w:tcPr>
          <w:p w14:paraId="28777E45"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shd w:val="clear" w:color="auto" w:fill="BDD6EE" w:themeFill="accent1" w:themeFillTint="66"/>
            <w:vAlign w:val="center"/>
            <w:hideMark/>
          </w:tcPr>
          <w:p w14:paraId="0B33E274"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5EAD9E6E" w14:textId="77777777" w:rsidTr="005144C9">
        <w:trPr>
          <w:trHeight w:val="261"/>
        </w:trPr>
        <w:tc>
          <w:tcPr>
            <w:tcW w:w="1362" w:type="dxa"/>
            <w:vMerge/>
            <w:shd w:val="clear" w:color="auto" w:fill="5B9BD5" w:themeFill="accent1"/>
          </w:tcPr>
          <w:p w14:paraId="7EEE2E12"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9CC2E5" w:themeFill="accent1" w:themeFillTint="99"/>
            <w:vAlign w:val="center"/>
            <w:hideMark/>
          </w:tcPr>
          <w:p w14:paraId="24EBC4E2" w14:textId="1A746909"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BDD6EE" w:themeFill="accent1" w:themeFillTint="66"/>
            <w:noWrap/>
            <w:vAlign w:val="bottom"/>
            <w:hideMark/>
          </w:tcPr>
          <w:p w14:paraId="03ECC6C8"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Student interest</w:t>
            </w:r>
          </w:p>
        </w:tc>
        <w:tc>
          <w:tcPr>
            <w:tcW w:w="990" w:type="dxa"/>
            <w:vMerge/>
            <w:shd w:val="clear" w:color="auto" w:fill="BDD6EE" w:themeFill="accent1" w:themeFillTint="66"/>
            <w:vAlign w:val="center"/>
            <w:hideMark/>
          </w:tcPr>
          <w:p w14:paraId="2D928E5F"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shd w:val="clear" w:color="auto" w:fill="BDD6EE" w:themeFill="accent1" w:themeFillTint="66"/>
            <w:vAlign w:val="center"/>
            <w:hideMark/>
          </w:tcPr>
          <w:p w14:paraId="6A6C9053"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shd w:val="clear" w:color="auto" w:fill="BDD6EE" w:themeFill="accent1" w:themeFillTint="66"/>
            <w:vAlign w:val="center"/>
            <w:hideMark/>
          </w:tcPr>
          <w:p w14:paraId="61E9BABC"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47644082" w14:textId="77777777" w:rsidTr="005144C9">
        <w:trPr>
          <w:trHeight w:val="261"/>
        </w:trPr>
        <w:tc>
          <w:tcPr>
            <w:tcW w:w="1362" w:type="dxa"/>
            <w:vMerge/>
            <w:shd w:val="clear" w:color="auto" w:fill="5B9BD5" w:themeFill="accent1"/>
          </w:tcPr>
          <w:p w14:paraId="169A5A46"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9CC2E5" w:themeFill="accent1" w:themeFillTint="99"/>
            <w:vAlign w:val="center"/>
            <w:hideMark/>
          </w:tcPr>
          <w:p w14:paraId="45A3BD86" w14:textId="126A6466"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BDD6EE" w:themeFill="accent1" w:themeFillTint="66"/>
            <w:noWrap/>
            <w:vAlign w:val="bottom"/>
            <w:hideMark/>
          </w:tcPr>
          <w:p w14:paraId="35AA962C"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Clarity of learning objectives</w:t>
            </w:r>
          </w:p>
        </w:tc>
        <w:tc>
          <w:tcPr>
            <w:tcW w:w="990" w:type="dxa"/>
            <w:vMerge/>
            <w:shd w:val="clear" w:color="auto" w:fill="BDD6EE" w:themeFill="accent1" w:themeFillTint="66"/>
            <w:vAlign w:val="center"/>
            <w:hideMark/>
          </w:tcPr>
          <w:p w14:paraId="6C4FDD50"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shd w:val="clear" w:color="auto" w:fill="BDD6EE" w:themeFill="accent1" w:themeFillTint="66"/>
            <w:vAlign w:val="center"/>
            <w:hideMark/>
          </w:tcPr>
          <w:p w14:paraId="4EEA4344"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shd w:val="clear" w:color="auto" w:fill="BDD6EE" w:themeFill="accent1" w:themeFillTint="66"/>
            <w:vAlign w:val="center"/>
            <w:hideMark/>
          </w:tcPr>
          <w:p w14:paraId="0C2375A0"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644C9441" w14:textId="77777777" w:rsidTr="005144C9">
        <w:trPr>
          <w:trHeight w:val="271"/>
        </w:trPr>
        <w:tc>
          <w:tcPr>
            <w:tcW w:w="1362" w:type="dxa"/>
            <w:vMerge w:val="restart"/>
            <w:shd w:val="clear" w:color="auto" w:fill="70AD47" w:themeFill="accent6"/>
            <w:vAlign w:val="center"/>
          </w:tcPr>
          <w:p w14:paraId="5AFE9005" w14:textId="72E7E90E" w:rsidR="00F95642" w:rsidRDefault="00F95642" w:rsidP="00F95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 and 7-12</w:t>
            </w:r>
          </w:p>
          <w:p w14:paraId="6674E7D4" w14:textId="7E3F3C70" w:rsidR="00F95642" w:rsidRPr="00F95642" w:rsidRDefault="00F95642" w:rsidP="00F9564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Classroom Organization Domain</w:t>
            </w:r>
          </w:p>
        </w:tc>
        <w:tc>
          <w:tcPr>
            <w:tcW w:w="2418" w:type="dxa"/>
            <w:vMerge w:val="restart"/>
            <w:shd w:val="clear" w:color="auto" w:fill="A8D08D" w:themeFill="accent6" w:themeFillTint="99"/>
            <w:noWrap/>
            <w:vAlign w:val="center"/>
            <w:hideMark/>
          </w:tcPr>
          <w:p w14:paraId="13A0F575" w14:textId="13029E05"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Behavior Management</w:t>
            </w:r>
          </w:p>
        </w:tc>
        <w:tc>
          <w:tcPr>
            <w:tcW w:w="3420" w:type="dxa"/>
            <w:shd w:val="clear" w:color="auto" w:fill="C5E0B3" w:themeFill="accent6" w:themeFillTint="66"/>
            <w:noWrap/>
            <w:vAlign w:val="bottom"/>
            <w:hideMark/>
          </w:tcPr>
          <w:p w14:paraId="20F555B5"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Clear behavior expectations</w:t>
            </w:r>
          </w:p>
        </w:tc>
        <w:tc>
          <w:tcPr>
            <w:tcW w:w="990" w:type="dxa"/>
            <w:vMerge w:val="restart"/>
            <w:shd w:val="clear" w:color="auto" w:fill="auto"/>
            <w:noWrap/>
            <w:vAlign w:val="center"/>
            <w:hideMark/>
          </w:tcPr>
          <w:p w14:paraId="367CF695" w14:textId="77777777" w:rsid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Low</w:t>
            </w:r>
          </w:p>
          <w:p w14:paraId="7EE5D02D" w14:textId="41A4EED0"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(1-2)</w:t>
            </w:r>
          </w:p>
        </w:tc>
        <w:tc>
          <w:tcPr>
            <w:tcW w:w="1111" w:type="dxa"/>
            <w:vMerge w:val="restart"/>
            <w:shd w:val="clear" w:color="auto" w:fill="auto"/>
            <w:noWrap/>
            <w:vAlign w:val="center"/>
            <w:hideMark/>
          </w:tcPr>
          <w:p w14:paraId="51703CDE" w14:textId="77777777"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Moderate (3-5)</w:t>
            </w:r>
          </w:p>
        </w:tc>
        <w:tc>
          <w:tcPr>
            <w:tcW w:w="959" w:type="dxa"/>
            <w:vMerge w:val="restart"/>
            <w:shd w:val="clear" w:color="auto" w:fill="auto"/>
            <w:noWrap/>
            <w:vAlign w:val="center"/>
            <w:hideMark/>
          </w:tcPr>
          <w:p w14:paraId="55B1DF25" w14:textId="77777777" w:rsidR="005144C9"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 xml:space="preserve">High </w:t>
            </w:r>
          </w:p>
          <w:p w14:paraId="59DBE77D" w14:textId="23CA67C2"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(6-7)</w:t>
            </w:r>
          </w:p>
        </w:tc>
      </w:tr>
      <w:tr w:rsidR="00F95642" w:rsidRPr="00F95642" w14:paraId="1F63F7BD" w14:textId="77777777" w:rsidTr="005144C9">
        <w:trPr>
          <w:trHeight w:val="271"/>
        </w:trPr>
        <w:tc>
          <w:tcPr>
            <w:tcW w:w="1362" w:type="dxa"/>
            <w:vMerge/>
            <w:shd w:val="clear" w:color="auto" w:fill="70AD47" w:themeFill="accent6"/>
          </w:tcPr>
          <w:p w14:paraId="3350C68D"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A8D08D" w:themeFill="accent6" w:themeFillTint="99"/>
            <w:vAlign w:val="center"/>
            <w:hideMark/>
          </w:tcPr>
          <w:p w14:paraId="68E06664" w14:textId="2DEE8AD5"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C5E0B3" w:themeFill="accent6" w:themeFillTint="66"/>
            <w:noWrap/>
            <w:vAlign w:val="bottom"/>
            <w:hideMark/>
          </w:tcPr>
          <w:p w14:paraId="03C4EFEF"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Proactive</w:t>
            </w:r>
          </w:p>
        </w:tc>
        <w:tc>
          <w:tcPr>
            <w:tcW w:w="990" w:type="dxa"/>
            <w:vMerge/>
            <w:vAlign w:val="center"/>
            <w:hideMark/>
          </w:tcPr>
          <w:p w14:paraId="353562FD"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vAlign w:val="center"/>
            <w:hideMark/>
          </w:tcPr>
          <w:p w14:paraId="5C236278"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vAlign w:val="center"/>
            <w:hideMark/>
          </w:tcPr>
          <w:p w14:paraId="54857846"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0DFF4771" w14:textId="77777777" w:rsidTr="005144C9">
        <w:trPr>
          <w:trHeight w:val="271"/>
        </w:trPr>
        <w:tc>
          <w:tcPr>
            <w:tcW w:w="1362" w:type="dxa"/>
            <w:vMerge/>
            <w:shd w:val="clear" w:color="auto" w:fill="70AD47" w:themeFill="accent6"/>
          </w:tcPr>
          <w:p w14:paraId="25EA1784"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A8D08D" w:themeFill="accent6" w:themeFillTint="99"/>
            <w:vAlign w:val="center"/>
            <w:hideMark/>
          </w:tcPr>
          <w:p w14:paraId="5923CD20" w14:textId="3CDDD967"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C5E0B3" w:themeFill="accent6" w:themeFillTint="66"/>
            <w:noWrap/>
            <w:vAlign w:val="bottom"/>
            <w:hideMark/>
          </w:tcPr>
          <w:p w14:paraId="4D8118B2"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Redirection of misbehavior</w:t>
            </w:r>
          </w:p>
        </w:tc>
        <w:tc>
          <w:tcPr>
            <w:tcW w:w="990" w:type="dxa"/>
            <w:vMerge/>
            <w:vAlign w:val="center"/>
            <w:hideMark/>
          </w:tcPr>
          <w:p w14:paraId="6C9D36DC"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vAlign w:val="center"/>
            <w:hideMark/>
          </w:tcPr>
          <w:p w14:paraId="664E79B9"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vAlign w:val="center"/>
            <w:hideMark/>
          </w:tcPr>
          <w:p w14:paraId="6BA0AC4F"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24867EFD" w14:textId="77777777" w:rsidTr="005144C9">
        <w:trPr>
          <w:trHeight w:val="271"/>
        </w:trPr>
        <w:tc>
          <w:tcPr>
            <w:tcW w:w="1362" w:type="dxa"/>
            <w:vMerge/>
            <w:shd w:val="clear" w:color="auto" w:fill="70AD47" w:themeFill="accent6"/>
          </w:tcPr>
          <w:p w14:paraId="0B79CE8A"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A8D08D" w:themeFill="accent6" w:themeFillTint="99"/>
            <w:vAlign w:val="center"/>
            <w:hideMark/>
          </w:tcPr>
          <w:p w14:paraId="15646D88" w14:textId="2094E74A"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C5E0B3" w:themeFill="accent6" w:themeFillTint="66"/>
            <w:noWrap/>
            <w:vAlign w:val="bottom"/>
            <w:hideMark/>
          </w:tcPr>
          <w:p w14:paraId="48CAA5B7"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Student behavior</w:t>
            </w:r>
          </w:p>
        </w:tc>
        <w:tc>
          <w:tcPr>
            <w:tcW w:w="990" w:type="dxa"/>
            <w:vMerge/>
            <w:vAlign w:val="center"/>
            <w:hideMark/>
          </w:tcPr>
          <w:p w14:paraId="214436DF"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vAlign w:val="center"/>
            <w:hideMark/>
          </w:tcPr>
          <w:p w14:paraId="50F9D73C"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vAlign w:val="center"/>
            <w:hideMark/>
          </w:tcPr>
          <w:p w14:paraId="1BC30AEA"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246BA6C1" w14:textId="77777777" w:rsidTr="005144C9">
        <w:trPr>
          <w:trHeight w:val="271"/>
        </w:trPr>
        <w:tc>
          <w:tcPr>
            <w:tcW w:w="1362" w:type="dxa"/>
            <w:vMerge/>
            <w:shd w:val="clear" w:color="auto" w:fill="70AD47" w:themeFill="accent6"/>
          </w:tcPr>
          <w:p w14:paraId="0B57D960"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val="restart"/>
            <w:shd w:val="clear" w:color="auto" w:fill="A8D08D" w:themeFill="accent6" w:themeFillTint="99"/>
            <w:noWrap/>
            <w:vAlign w:val="center"/>
            <w:hideMark/>
          </w:tcPr>
          <w:p w14:paraId="56C26A6E" w14:textId="5AF530A4"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Productivity</w:t>
            </w:r>
          </w:p>
        </w:tc>
        <w:tc>
          <w:tcPr>
            <w:tcW w:w="3420" w:type="dxa"/>
            <w:shd w:val="clear" w:color="auto" w:fill="C5E0B3" w:themeFill="accent6" w:themeFillTint="66"/>
            <w:noWrap/>
            <w:vAlign w:val="bottom"/>
            <w:hideMark/>
          </w:tcPr>
          <w:p w14:paraId="7B79D27A"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Maximizing learning time</w:t>
            </w:r>
          </w:p>
        </w:tc>
        <w:tc>
          <w:tcPr>
            <w:tcW w:w="990" w:type="dxa"/>
            <w:vMerge w:val="restart"/>
            <w:shd w:val="clear" w:color="auto" w:fill="auto"/>
            <w:noWrap/>
            <w:vAlign w:val="center"/>
            <w:hideMark/>
          </w:tcPr>
          <w:p w14:paraId="6F6A6D9D" w14:textId="77777777" w:rsid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 xml:space="preserve">Low </w:t>
            </w:r>
          </w:p>
          <w:p w14:paraId="0B8C8E55" w14:textId="60FC07E2"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(1-2)</w:t>
            </w:r>
          </w:p>
        </w:tc>
        <w:tc>
          <w:tcPr>
            <w:tcW w:w="1111" w:type="dxa"/>
            <w:vMerge w:val="restart"/>
            <w:shd w:val="clear" w:color="auto" w:fill="auto"/>
            <w:noWrap/>
            <w:vAlign w:val="center"/>
            <w:hideMark/>
          </w:tcPr>
          <w:p w14:paraId="2A3CF7AC" w14:textId="77777777"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Moderate (3-5)</w:t>
            </w:r>
          </w:p>
        </w:tc>
        <w:tc>
          <w:tcPr>
            <w:tcW w:w="959" w:type="dxa"/>
            <w:vMerge w:val="restart"/>
            <w:shd w:val="clear" w:color="auto" w:fill="auto"/>
            <w:noWrap/>
            <w:vAlign w:val="center"/>
            <w:hideMark/>
          </w:tcPr>
          <w:p w14:paraId="1088B02C" w14:textId="77777777" w:rsidR="005144C9" w:rsidRDefault="00F95642" w:rsidP="005144C9">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 xml:space="preserve">High </w:t>
            </w:r>
          </w:p>
          <w:p w14:paraId="7FF63C13" w14:textId="072285E6" w:rsidR="00F95642" w:rsidRPr="00F95642" w:rsidRDefault="005144C9" w:rsidP="005144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F95642" w:rsidRPr="00F95642">
              <w:rPr>
                <w:rFonts w:ascii="Calibri" w:eastAsia="Times New Roman" w:hAnsi="Calibri" w:cs="Times New Roman"/>
                <w:color w:val="000000"/>
              </w:rPr>
              <w:t>6-7)</w:t>
            </w:r>
          </w:p>
        </w:tc>
      </w:tr>
      <w:tr w:rsidR="00F95642" w:rsidRPr="00F95642" w14:paraId="57B1DE43" w14:textId="77777777" w:rsidTr="005144C9">
        <w:trPr>
          <w:trHeight w:val="271"/>
        </w:trPr>
        <w:tc>
          <w:tcPr>
            <w:tcW w:w="1362" w:type="dxa"/>
            <w:vMerge/>
            <w:shd w:val="clear" w:color="auto" w:fill="70AD47" w:themeFill="accent6"/>
          </w:tcPr>
          <w:p w14:paraId="23440ECB"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A8D08D" w:themeFill="accent6" w:themeFillTint="99"/>
            <w:vAlign w:val="center"/>
            <w:hideMark/>
          </w:tcPr>
          <w:p w14:paraId="50E90BB6" w14:textId="443AEA87"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C5E0B3" w:themeFill="accent6" w:themeFillTint="66"/>
            <w:noWrap/>
            <w:vAlign w:val="bottom"/>
            <w:hideMark/>
          </w:tcPr>
          <w:p w14:paraId="1773178B"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Routines</w:t>
            </w:r>
          </w:p>
        </w:tc>
        <w:tc>
          <w:tcPr>
            <w:tcW w:w="990" w:type="dxa"/>
            <w:vMerge/>
            <w:vAlign w:val="center"/>
            <w:hideMark/>
          </w:tcPr>
          <w:p w14:paraId="355ADB7B"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vAlign w:val="center"/>
            <w:hideMark/>
          </w:tcPr>
          <w:p w14:paraId="79A2C90F"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vAlign w:val="center"/>
            <w:hideMark/>
          </w:tcPr>
          <w:p w14:paraId="75083A4F"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605AE384" w14:textId="77777777" w:rsidTr="005144C9">
        <w:trPr>
          <w:trHeight w:val="271"/>
        </w:trPr>
        <w:tc>
          <w:tcPr>
            <w:tcW w:w="1362" w:type="dxa"/>
            <w:vMerge/>
            <w:shd w:val="clear" w:color="auto" w:fill="70AD47" w:themeFill="accent6"/>
          </w:tcPr>
          <w:p w14:paraId="4218B221"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A8D08D" w:themeFill="accent6" w:themeFillTint="99"/>
            <w:vAlign w:val="center"/>
            <w:hideMark/>
          </w:tcPr>
          <w:p w14:paraId="5DA88A07" w14:textId="04F83BBF"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C5E0B3" w:themeFill="accent6" w:themeFillTint="66"/>
            <w:noWrap/>
            <w:vAlign w:val="bottom"/>
            <w:hideMark/>
          </w:tcPr>
          <w:p w14:paraId="25C418A5"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Transitions</w:t>
            </w:r>
          </w:p>
        </w:tc>
        <w:tc>
          <w:tcPr>
            <w:tcW w:w="990" w:type="dxa"/>
            <w:vMerge/>
            <w:vAlign w:val="center"/>
            <w:hideMark/>
          </w:tcPr>
          <w:p w14:paraId="6EF22D35"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vAlign w:val="center"/>
            <w:hideMark/>
          </w:tcPr>
          <w:p w14:paraId="5BBD3E17"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vAlign w:val="center"/>
            <w:hideMark/>
          </w:tcPr>
          <w:p w14:paraId="0603F1AB"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351C0E1B" w14:textId="77777777" w:rsidTr="005144C9">
        <w:trPr>
          <w:trHeight w:val="271"/>
        </w:trPr>
        <w:tc>
          <w:tcPr>
            <w:tcW w:w="1362" w:type="dxa"/>
            <w:vMerge/>
            <w:shd w:val="clear" w:color="auto" w:fill="70AD47" w:themeFill="accent6"/>
          </w:tcPr>
          <w:p w14:paraId="01850F5C"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A8D08D" w:themeFill="accent6" w:themeFillTint="99"/>
            <w:vAlign w:val="center"/>
            <w:hideMark/>
          </w:tcPr>
          <w:p w14:paraId="19D73A36" w14:textId="4876681E"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C5E0B3" w:themeFill="accent6" w:themeFillTint="66"/>
            <w:noWrap/>
            <w:vAlign w:val="bottom"/>
            <w:hideMark/>
          </w:tcPr>
          <w:p w14:paraId="70E0FBBC"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Preparation</w:t>
            </w:r>
          </w:p>
        </w:tc>
        <w:tc>
          <w:tcPr>
            <w:tcW w:w="990" w:type="dxa"/>
            <w:vMerge/>
            <w:vAlign w:val="center"/>
            <w:hideMark/>
          </w:tcPr>
          <w:p w14:paraId="02265E80"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vAlign w:val="center"/>
            <w:hideMark/>
          </w:tcPr>
          <w:p w14:paraId="15040A14"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vAlign w:val="center"/>
            <w:hideMark/>
          </w:tcPr>
          <w:p w14:paraId="57034FDF"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5C444A68" w14:textId="77777777" w:rsidTr="005144C9">
        <w:trPr>
          <w:trHeight w:val="271"/>
        </w:trPr>
        <w:tc>
          <w:tcPr>
            <w:tcW w:w="1362" w:type="dxa"/>
            <w:vMerge/>
            <w:shd w:val="clear" w:color="auto" w:fill="70AD47" w:themeFill="accent6"/>
          </w:tcPr>
          <w:p w14:paraId="7EB9D3A2"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val="restart"/>
            <w:shd w:val="clear" w:color="auto" w:fill="A8D08D" w:themeFill="accent6" w:themeFillTint="99"/>
            <w:noWrap/>
            <w:vAlign w:val="center"/>
            <w:hideMark/>
          </w:tcPr>
          <w:p w14:paraId="1055F176" w14:textId="68AAE255"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Negative Climate</w:t>
            </w:r>
          </w:p>
        </w:tc>
        <w:tc>
          <w:tcPr>
            <w:tcW w:w="3420" w:type="dxa"/>
            <w:shd w:val="clear" w:color="auto" w:fill="C5E0B3" w:themeFill="accent6" w:themeFillTint="66"/>
            <w:noWrap/>
            <w:vAlign w:val="bottom"/>
            <w:hideMark/>
          </w:tcPr>
          <w:p w14:paraId="4C1CF290"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Negative affect</w:t>
            </w:r>
          </w:p>
        </w:tc>
        <w:tc>
          <w:tcPr>
            <w:tcW w:w="990" w:type="dxa"/>
            <w:vMerge w:val="restart"/>
            <w:shd w:val="clear" w:color="auto" w:fill="auto"/>
            <w:noWrap/>
            <w:vAlign w:val="center"/>
            <w:hideMark/>
          </w:tcPr>
          <w:p w14:paraId="3FC76003" w14:textId="77777777" w:rsid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 xml:space="preserve">Low </w:t>
            </w:r>
          </w:p>
          <w:p w14:paraId="0D926F15" w14:textId="5EBB370B"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(1-2)</w:t>
            </w:r>
          </w:p>
        </w:tc>
        <w:tc>
          <w:tcPr>
            <w:tcW w:w="1111" w:type="dxa"/>
            <w:vMerge w:val="restart"/>
            <w:shd w:val="clear" w:color="auto" w:fill="auto"/>
            <w:noWrap/>
            <w:vAlign w:val="center"/>
            <w:hideMark/>
          </w:tcPr>
          <w:p w14:paraId="45BC3A44" w14:textId="77777777"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Moderate (3-5)</w:t>
            </w:r>
          </w:p>
        </w:tc>
        <w:tc>
          <w:tcPr>
            <w:tcW w:w="959" w:type="dxa"/>
            <w:vMerge w:val="restart"/>
            <w:shd w:val="clear" w:color="auto" w:fill="auto"/>
            <w:noWrap/>
            <w:vAlign w:val="center"/>
            <w:hideMark/>
          </w:tcPr>
          <w:p w14:paraId="52778B51" w14:textId="77777777" w:rsidR="005144C9"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 xml:space="preserve">High </w:t>
            </w:r>
          </w:p>
          <w:p w14:paraId="61142109" w14:textId="4F287632" w:rsidR="00F95642" w:rsidRPr="00F95642" w:rsidRDefault="00F95642" w:rsidP="00F95642">
            <w:pPr>
              <w:spacing w:after="0" w:line="240" w:lineRule="auto"/>
              <w:jc w:val="center"/>
              <w:rPr>
                <w:rFonts w:ascii="Calibri" w:eastAsia="Times New Roman" w:hAnsi="Calibri" w:cs="Times New Roman"/>
                <w:color w:val="000000"/>
              </w:rPr>
            </w:pPr>
            <w:r w:rsidRPr="00F95642">
              <w:rPr>
                <w:rFonts w:ascii="Calibri" w:eastAsia="Times New Roman" w:hAnsi="Calibri" w:cs="Times New Roman"/>
                <w:color w:val="000000"/>
              </w:rPr>
              <w:t>(6-7)</w:t>
            </w:r>
          </w:p>
        </w:tc>
      </w:tr>
      <w:tr w:rsidR="00F95642" w:rsidRPr="00F95642" w14:paraId="2591F132" w14:textId="77777777" w:rsidTr="005144C9">
        <w:trPr>
          <w:trHeight w:val="271"/>
        </w:trPr>
        <w:tc>
          <w:tcPr>
            <w:tcW w:w="1362" w:type="dxa"/>
            <w:vMerge/>
            <w:shd w:val="clear" w:color="auto" w:fill="70AD47" w:themeFill="accent6"/>
          </w:tcPr>
          <w:p w14:paraId="1C44B2AF"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A8D08D" w:themeFill="accent6" w:themeFillTint="99"/>
            <w:vAlign w:val="center"/>
            <w:hideMark/>
          </w:tcPr>
          <w:p w14:paraId="42E76673" w14:textId="39F8E3B7"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C5E0B3" w:themeFill="accent6" w:themeFillTint="66"/>
            <w:noWrap/>
            <w:vAlign w:val="bottom"/>
            <w:hideMark/>
          </w:tcPr>
          <w:p w14:paraId="42522E7B" w14:textId="798C897C" w:rsidR="00F95642" w:rsidRPr="00F95642" w:rsidRDefault="005144C9"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Punitive</w:t>
            </w:r>
            <w:r w:rsidR="00F95642" w:rsidRPr="00F95642">
              <w:rPr>
                <w:rFonts w:ascii="Calibri" w:eastAsia="Times New Roman" w:hAnsi="Calibri" w:cs="Times New Roman"/>
                <w:color w:val="000000"/>
              </w:rPr>
              <w:t xml:space="preserve"> control</w:t>
            </w:r>
          </w:p>
        </w:tc>
        <w:tc>
          <w:tcPr>
            <w:tcW w:w="990" w:type="dxa"/>
            <w:vMerge/>
            <w:vAlign w:val="center"/>
            <w:hideMark/>
          </w:tcPr>
          <w:p w14:paraId="65CE0351"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vAlign w:val="center"/>
            <w:hideMark/>
          </w:tcPr>
          <w:p w14:paraId="2B622414"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vAlign w:val="center"/>
            <w:hideMark/>
          </w:tcPr>
          <w:p w14:paraId="6F0ECB16" w14:textId="77777777" w:rsidR="00F95642" w:rsidRPr="00F95642" w:rsidRDefault="00F95642" w:rsidP="00F95642">
            <w:pPr>
              <w:spacing w:after="0" w:line="240" w:lineRule="auto"/>
              <w:rPr>
                <w:rFonts w:ascii="Calibri" w:eastAsia="Times New Roman" w:hAnsi="Calibri" w:cs="Times New Roman"/>
                <w:color w:val="000000"/>
              </w:rPr>
            </w:pPr>
          </w:p>
        </w:tc>
      </w:tr>
      <w:tr w:rsidR="00F95642" w:rsidRPr="00F95642" w14:paraId="5E13633C" w14:textId="77777777" w:rsidTr="005144C9">
        <w:trPr>
          <w:trHeight w:val="271"/>
        </w:trPr>
        <w:tc>
          <w:tcPr>
            <w:tcW w:w="1362" w:type="dxa"/>
            <w:vMerge/>
            <w:shd w:val="clear" w:color="auto" w:fill="70AD47" w:themeFill="accent6"/>
          </w:tcPr>
          <w:p w14:paraId="76B1FFC8" w14:textId="77777777" w:rsidR="00F95642" w:rsidRPr="00F95642" w:rsidRDefault="00F95642" w:rsidP="00F95642">
            <w:pPr>
              <w:spacing w:after="0" w:line="240" w:lineRule="auto"/>
              <w:rPr>
                <w:rFonts w:ascii="Calibri" w:eastAsia="Times New Roman" w:hAnsi="Calibri" w:cs="Times New Roman"/>
                <w:color w:val="000000"/>
              </w:rPr>
            </w:pPr>
          </w:p>
        </w:tc>
        <w:tc>
          <w:tcPr>
            <w:tcW w:w="2418" w:type="dxa"/>
            <w:vMerge/>
            <w:shd w:val="clear" w:color="auto" w:fill="A8D08D" w:themeFill="accent6" w:themeFillTint="99"/>
            <w:vAlign w:val="center"/>
            <w:hideMark/>
          </w:tcPr>
          <w:p w14:paraId="6ADEDBB6" w14:textId="128796D4" w:rsidR="00F95642" w:rsidRPr="00F95642" w:rsidRDefault="00F95642" w:rsidP="00F95642">
            <w:pPr>
              <w:spacing w:after="0" w:line="240" w:lineRule="auto"/>
              <w:rPr>
                <w:rFonts w:ascii="Calibri" w:eastAsia="Times New Roman" w:hAnsi="Calibri" w:cs="Times New Roman"/>
                <w:color w:val="000000"/>
              </w:rPr>
            </w:pPr>
          </w:p>
        </w:tc>
        <w:tc>
          <w:tcPr>
            <w:tcW w:w="3420" w:type="dxa"/>
            <w:shd w:val="clear" w:color="auto" w:fill="C5E0B3" w:themeFill="accent6" w:themeFillTint="66"/>
            <w:noWrap/>
            <w:vAlign w:val="bottom"/>
            <w:hideMark/>
          </w:tcPr>
          <w:p w14:paraId="029FB913" w14:textId="77777777" w:rsidR="00F95642" w:rsidRPr="00F95642" w:rsidRDefault="00F95642" w:rsidP="00F95642">
            <w:pPr>
              <w:spacing w:after="0" w:line="240" w:lineRule="auto"/>
              <w:rPr>
                <w:rFonts w:ascii="Calibri" w:eastAsia="Times New Roman" w:hAnsi="Calibri" w:cs="Times New Roman"/>
                <w:color w:val="000000"/>
              </w:rPr>
            </w:pPr>
            <w:r w:rsidRPr="00F95642">
              <w:rPr>
                <w:rFonts w:ascii="Calibri" w:eastAsia="Times New Roman" w:hAnsi="Calibri" w:cs="Times New Roman"/>
                <w:color w:val="000000"/>
              </w:rPr>
              <w:t>Disrespect</w:t>
            </w:r>
          </w:p>
        </w:tc>
        <w:tc>
          <w:tcPr>
            <w:tcW w:w="990" w:type="dxa"/>
            <w:vMerge/>
            <w:vAlign w:val="center"/>
            <w:hideMark/>
          </w:tcPr>
          <w:p w14:paraId="448BCD5E" w14:textId="77777777" w:rsidR="00F95642" w:rsidRPr="00F95642" w:rsidRDefault="00F95642" w:rsidP="00F95642">
            <w:pPr>
              <w:spacing w:after="0" w:line="240" w:lineRule="auto"/>
              <w:rPr>
                <w:rFonts w:ascii="Calibri" w:eastAsia="Times New Roman" w:hAnsi="Calibri" w:cs="Times New Roman"/>
                <w:color w:val="000000"/>
              </w:rPr>
            </w:pPr>
          </w:p>
        </w:tc>
        <w:tc>
          <w:tcPr>
            <w:tcW w:w="1111" w:type="dxa"/>
            <w:vMerge/>
            <w:vAlign w:val="center"/>
            <w:hideMark/>
          </w:tcPr>
          <w:p w14:paraId="42526338" w14:textId="77777777" w:rsidR="00F95642" w:rsidRPr="00F95642" w:rsidRDefault="00F95642" w:rsidP="00F95642">
            <w:pPr>
              <w:spacing w:after="0" w:line="240" w:lineRule="auto"/>
              <w:rPr>
                <w:rFonts w:ascii="Calibri" w:eastAsia="Times New Roman" w:hAnsi="Calibri" w:cs="Times New Roman"/>
                <w:color w:val="000000"/>
              </w:rPr>
            </w:pPr>
          </w:p>
        </w:tc>
        <w:tc>
          <w:tcPr>
            <w:tcW w:w="959" w:type="dxa"/>
            <w:vMerge/>
            <w:vAlign w:val="center"/>
            <w:hideMark/>
          </w:tcPr>
          <w:p w14:paraId="6DB5448A" w14:textId="77777777" w:rsidR="00F95642" w:rsidRPr="00F95642" w:rsidRDefault="00F95642" w:rsidP="00F95642">
            <w:pPr>
              <w:spacing w:after="0" w:line="240" w:lineRule="auto"/>
              <w:rPr>
                <w:rFonts w:ascii="Calibri" w:eastAsia="Times New Roman" w:hAnsi="Calibri" w:cs="Times New Roman"/>
                <w:color w:val="000000"/>
              </w:rPr>
            </w:pPr>
          </w:p>
        </w:tc>
      </w:tr>
    </w:tbl>
    <w:p w14:paraId="62FCDF66" w14:textId="2DA6069E" w:rsidR="00B4474A" w:rsidRDefault="00B4474A" w:rsidP="005144C9">
      <w:r w:rsidRPr="005144C9">
        <w:rPr>
          <w:i/>
        </w:rPr>
        <w:t>Note. Negat</w:t>
      </w:r>
      <w:r w:rsidR="00F95642" w:rsidRPr="005144C9">
        <w:rPr>
          <w:i/>
        </w:rPr>
        <w:t xml:space="preserve">ive Climate is reversed scored. </w:t>
      </w:r>
    </w:p>
    <w:p w14:paraId="7953B006" w14:textId="77777777" w:rsidR="009E3DBB" w:rsidRDefault="009E3DBB" w:rsidP="00837FA2">
      <w:pPr>
        <w:rPr>
          <w:b/>
          <w:color w:val="4472C4" w:themeColor="accent5"/>
        </w:rPr>
        <w:sectPr w:rsidR="009E3DBB" w:rsidSect="000C2728">
          <w:pgSz w:w="12240" w:h="15840"/>
          <w:pgMar w:top="1440" w:right="1440" w:bottom="1440" w:left="1440" w:header="720" w:footer="720" w:gutter="0"/>
          <w:cols w:space="720"/>
          <w:docGrid w:linePitch="360"/>
        </w:sectPr>
      </w:pPr>
    </w:p>
    <w:p w14:paraId="413F686B" w14:textId="5B59CD3D" w:rsidR="00837FA2" w:rsidRPr="00837FA2" w:rsidRDefault="003B74E1" w:rsidP="00837FA2">
      <w:pPr>
        <w:rPr>
          <w:b/>
          <w:color w:val="4472C4" w:themeColor="accent5"/>
        </w:rPr>
      </w:pPr>
      <w:r w:rsidRPr="00F937F3">
        <w:rPr>
          <w:b/>
          <w:noProof/>
        </w:rPr>
        <w:lastRenderedPageBreak/>
        <mc:AlternateContent>
          <mc:Choice Requires="wps">
            <w:drawing>
              <wp:anchor distT="45720" distB="45720" distL="114300" distR="114300" simplePos="0" relativeHeight="251735040" behindDoc="0" locked="0" layoutInCell="1" allowOverlap="1" wp14:anchorId="1F944E02" wp14:editId="31452DE5">
                <wp:simplePos x="0" y="0"/>
                <wp:positionH relativeFrom="margin">
                  <wp:align>left</wp:align>
                </wp:positionH>
                <wp:positionV relativeFrom="paragraph">
                  <wp:posOffset>207342</wp:posOffset>
                </wp:positionV>
                <wp:extent cx="2729230" cy="27241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72415"/>
                        </a:xfrm>
                        <a:prstGeom prst="rect">
                          <a:avLst/>
                        </a:prstGeom>
                        <a:solidFill>
                          <a:srgbClr val="FFFFFF"/>
                        </a:solidFill>
                        <a:ln w="9525">
                          <a:noFill/>
                          <a:miter lim="800000"/>
                          <a:headEnd/>
                          <a:tailEnd/>
                        </a:ln>
                      </wps:spPr>
                      <wps:txbx>
                        <w:txbxContent>
                          <w:p w14:paraId="19F74ACE" w14:textId="5C32C3B5" w:rsidR="000C2728" w:rsidRPr="003F2608" w:rsidRDefault="000C2728" w:rsidP="00E85725">
                            <w:pPr>
                              <w:rPr>
                                <w:b/>
                                <w:color w:val="5B9BD5" w:themeColor="accent1"/>
                              </w:rPr>
                            </w:pPr>
                            <w:r>
                              <w:rPr>
                                <w:rFonts w:ascii="Calibri" w:eastAsia="Times New Roman" w:hAnsi="Calibri" w:cs="Times New Roman"/>
                                <w:b/>
                                <w:color w:val="5B9BD5" w:themeColor="accent1"/>
                              </w:rPr>
                              <w:t xml:space="preserve">Exhibit 26: </w:t>
                            </w:r>
                            <w:r w:rsidRPr="003F2608">
                              <w:rPr>
                                <w:b/>
                                <w:color w:val="5B9BD5" w:themeColor="accent1"/>
                              </w:rPr>
                              <w:t xml:space="preserve">Combined Schools </w:t>
                            </w:r>
                            <w:r>
                              <w:rPr>
                                <w:b/>
                                <w:color w:val="5B9BD5" w:themeColor="accent1"/>
                              </w:rPr>
                              <w:t>CLASS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0;margin-top:16.35pt;width:214.9pt;height:21.4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" stroked="f">
                <v:textbox>
                  <w:txbxContent>
                    <w:p w14:paraId="19F74ACE" w14:textId="5C32C3B5" w:rsidR="000C2728" w:rsidRPr="003F2608" w:rsidRDefault="000C2728" w:rsidP="00E85725">
                      <w:pPr>
                        <w:rPr>
                          <w:b/>
                          <w:color w:val="5B9BD5" w:themeColor="accent1"/>
                        </w:rPr>
                      </w:pPr>
                      <w:r>
                        <w:rPr>
                          <w:rFonts w:ascii="Calibri" w:eastAsia="Times New Roman" w:hAnsi="Calibri" w:cs="Times New Roman"/>
                          <w:b/>
                          <w:color w:val="5B9BD5" w:themeColor="accent1"/>
                        </w:rPr>
                        <w:t xml:space="preserve">Exhibit 26: </w:t>
                      </w:r>
                      <w:r w:rsidRPr="003F2608">
                        <w:rPr>
                          <w:b/>
                          <w:color w:val="5B9BD5" w:themeColor="accent1"/>
                        </w:rPr>
                        <w:t xml:space="preserve">Combined Schools </w:t>
                      </w:r>
                      <w:r>
                        <w:rPr>
                          <w:b/>
                          <w:color w:val="5B9BD5" w:themeColor="accent1"/>
                        </w:rPr>
                        <w:t>CLASS Results</w:t>
                      </w:r>
                    </w:p>
                  </w:txbxContent>
                </v:textbox>
                <w10:wrap anchorx="margin"/>
              </v:shape>
            </w:pict>
          </mc:Fallback>
        </mc:AlternateContent>
      </w:r>
      <w:r w:rsidR="00837FA2" w:rsidRPr="00837FA2">
        <w:rPr>
          <w:b/>
          <w:color w:val="4472C4" w:themeColor="accent5"/>
        </w:rPr>
        <w:t xml:space="preserve">Cross Schools </w:t>
      </w:r>
    </w:p>
    <w:p w14:paraId="0C8D3026" w14:textId="79C26364" w:rsidR="003A0CAB" w:rsidRDefault="00497ED5" w:rsidP="003A0CAB">
      <w:pPr>
        <w:jc w:val="center"/>
      </w:pPr>
      <w:r>
        <w:rPr>
          <w:noProof/>
        </w:rPr>
        <w:drawing>
          <wp:anchor distT="0" distB="0" distL="114300" distR="114300" simplePos="0" relativeHeight="251817984" behindDoc="0" locked="0" layoutInCell="1" allowOverlap="1" wp14:anchorId="4B50D10C" wp14:editId="1BC04206">
            <wp:simplePos x="0" y="0"/>
            <wp:positionH relativeFrom="margin">
              <wp:align>left</wp:align>
            </wp:positionH>
            <wp:positionV relativeFrom="paragraph">
              <wp:posOffset>217833</wp:posOffset>
            </wp:positionV>
            <wp:extent cx="6126480" cy="3682676"/>
            <wp:effectExtent l="0" t="0" r="762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6480" cy="3682676"/>
                    </a:xfrm>
                    <a:prstGeom prst="rect">
                      <a:avLst/>
                    </a:prstGeom>
                    <a:noFill/>
                  </pic:spPr>
                </pic:pic>
              </a:graphicData>
            </a:graphic>
            <wp14:sizeRelH relativeFrom="margin">
              <wp14:pctWidth>0</wp14:pctWidth>
            </wp14:sizeRelH>
            <wp14:sizeRelV relativeFrom="margin">
              <wp14:pctHeight>0</wp14:pctHeight>
            </wp14:sizeRelV>
          </wp:anchor>
        </w:drawing>
      </w:r>
    </w:p>
    <w:p w14:paraId="1F7CCA7E" w14:textId="1CEAE0E5" w:rsidR="003A0CAB" w:rsidRDefault="003A0CAB" w:rsidP="003A0CAB">
      <w:pPr>
        <w:jc w:val="center"/>
      </w:pPr>
    </w:p>
    <w:p w14:paraId="11710F74" w14:textId="47F3E188" w:rsidR="003A0CAB" w:rsidRDefault="003A0CAB" w:rsidP="003A0CAB">
      <w:pPr>
        <w:jc w:val="center"/>
      </w:pPr>
    </w:p>
    <w:p w14:paraId="396A9A26" w14:textId="5B1438F7" w:rsidR="0075551A" w:rsidRDefault="0075551A" w:rsidP="003A0CAB">
      <w:pPr>
        <w:jc w:val="center"/>
      </w:pPr>
    </w:p>
    <w:p w14:paraId="49A888CF" w14:textId="77777777" w:rsidR="003A0CAB" w:rsidRDefault="003A0CAB" w:rsidP="003A0CAB"/>
    <w:p w14:paraId="61954158" w14:textId="77777777" w:rsidR="003A0CAB" w:rsidRDefault="003A0CAB" w:rsidP="003A0CAB"/>
    <w:p w14:paraId="35F8A622" w14:textId="77777777" w:rsidR="003A0CAB" w:rsidRDefault="003A0CAB" w:rsidP="003A0CAB"/>
    <w:p w14:paraId="1F0A460A" w14:textId="77777777" w:rsidR="003A0CAB" w:rsidRDefault="003A0CAB" w:rsidP="003A0CAB"/>
    <w:p w14:paraId="682D9F62" w14:textId="77777777" w:rsidR="003A0CAB" w:rsidRDefault="003A0CAB" w:rsidP="003A0CAB"/>
    <w:p w14:paraId="394863D2" w14:textId="77777777" w:rsidR="003A0CAB" w:rsidRDefault="003A0CAB" w:rsidP="003A0CAB"/>
    <w:p w14:paraId="5590CAF3" w14:textId="1E134D47" w:rsidR="00E85725" w:rsidRDefault="00E85725" w:rsidP="003A0CAB"/>
    <w:p w14:paraId="4181FF21" w14:textId="73AA3A6C" w:rsidR="00104550" w:rsidRDefault="00104550" w:rsidP="003A0CAB"/>
    <w:tbl>
      <w:tblPr>
        <w:tblpPr w:leftFromText="180" w:rightFromText="180" w:vertAnchor="text" w:horzAnchor="page" w:tblpX="818" w:tblpY="967"/>
        <w:tblW w:w="10665" w:type="dxa"/>
        <w:tblLook w:val="04A0" w:firstRow="1" w:lastRow="0" w:firstColumn="1" w:lastColumn="0" w:noHBand="0" w:noVBand="1"/>
      </w:tblPr>
      <w:tblGrid>
        <w:gridCol w:w="1146"/>
        <w:gridCol w:w="1970"/>
        <w:gridCol w:w="582"/>
        <w:gridCol w:w="712"/>
        <w:gridCol w:w="1666"/>
        <w:gridCol w:w="2834"/>
        <w:gridCol w:w="1755"/>
      </w:tblGrid>
      <w:tr w:rsidR="00497ED5" w:rsidRPr="003A0CAB" w14:paraId="36D09108" w14:textId="77777777" w:rsidTr="00497ED5">
        <w:trPr>
          <w:trHeight w:val="251"/>
        </w:trPr>
        <w:tc>
          <w:tcPr>
            <w:tcW w:w="3116" w:type="dxa"/>
            <w:gridSpan w:val="2"/>
            <w:shd w:val="clear" w:color="auto" w:fill="auto"/>
            <w:noWrap/>
            <w:hideMark/>
          </w:tcPr>
          <w:p w14:paraId="1CA8303D" w14:textId="77777777" w:rsidR="00497ED5" w:rsidRPr="003A0CAB" w:rsidRDefault="00497ED5" w:rsidP="00497ED5">
            <w:pPr>
              <w:spacing w:after="0" w:line="240" w:lineRule="auto"/>
              <w:rPr>
                <w:rFonts w:ascii="Calibri" w:eastAsia="Times New Roman" w:hAnsi="Calibri" w:cs="Times New Roman"/>
                <w:color w:val="000000"/>
              </w:rPr>
            </w:pPr>
            <w:r>
              <w:rPr>
                <w:rFonts w:ascii="Calibri" w:eastAsia="Times New Roman" w:hAnsi="Calibri" w:cs="Times New Roman"/>
                <w:b/>
                <w:color w:val="5B9BD5" w:themeColor="accent1"/>
              </w:rPr>
              <w:t>Exhibit 27:</w:t>
            </w:r>
            <w:r w:rsidRPr="003A0CAB">
              <w:rPr>
                <w:rFonts w:ascii="Calibri" w:eastAsia="Times New Roman" w:hAnsi="Calibri" w:cs="Times New Roman"/>
                <w:color w:val="000000"/>
              </w:rPr>
              <w:t> </w:t>
            </w:r>
          </w:p>
        </w:tc>
        <w:tc>
          <w:tcPr>
            <w:tcW w:w="1294" w:type="dxa"/>
            <w:gridSpan w:val="2"/>
            <w:shd w:val="clear" w:color="auto" w:fill="auto"/>
            <w:noWrap/>
            <w:vAlign w:val="center"/>
            <w:hideMark/>
          </w:tcPr>
          <w:p w14:paraId="7B4F47EF"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 </w:t>
            </w:r>
          </w:p>
        </w:tc>
        <w:tc>
          <w:tcPr>
            <w:tcW w:w="1666" w:type="dxa"/>
          </w:tcPr>
          <w:p w14:paraId="2B87895F" w14:textId="77777777" w:rsidR="00497ED5" w:rsidRPr="003A0CAB" w:rsidRDefault="00497ED5" w:rsidP="00497ED5">
            <w:pPr>
              <w:spacing w:after="0" w:line="240" w:lineRule="auto"/>
              <w:jc w:val="center"/>
              <w:rPr>
                <w:rFonts w:ascii="Calibri" w:eastAsia="Times New Roman" w:hAnsi="Calibri" w:cs="Times New Roman"/>
                <w:color w:val="000000"/>
              </w:rPr>
            </w:pPr>
          </w:p>
        </w:tc>
        <w:tc>
          <w:tcPr>
            <w:tcW w:w="2834" w:type="dxa"/>
            <w:shd w:val="clear" w:color="auto" w:fill="auto"/>
            <w:noWrap/>
            <w:vAlign w:val="center"/>
            <w:hideMark/>
          </w:tcPr>
          <w:p w14:paraId="09ADCA92"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 </w:t>
            </w:r>
          </w:p>
        </w:tc>
        <w:tc>
          <w:tcPr>
            <w:tcW w:w="1755" w:type="dxa"/>
            <w:shd w:val="clear" w:color="auto" w:fill="auto"/>
            <w:noWrap/>
            <w:vAlign w:val="center"/>
            <w:hideMark/>
          </w:tcPr>
          <w:p w14:paraId="6B40FA55"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 </w:t>
            </w:r>
          </w:p>
        </w:tc>
      </w:tr>
      <w:tr w:rsidR="00497ED5" w:rsidRPr="003A0CAB" w14:paraId="360C0664" w14:textId="77777777" w:rsidTr="00497ED5">
        <w:trPr>
          <w:trHeight w:val="251"/>
        </w:trPr>
        <w:tc>
          <w:tcPr>
            <w:tcW w:w="10665" w:type="dxa"/>
            <w:gridSpan w:val="7"/>
            <w:tcBorders>
              <w:bottom w:val="single" w:sz="4" w:space="0" w:color="auto"/>
            </w:tcBorders>
          </w:tcPr>
          <w:p w14:paraId="7A58A703" w14:textId="77777777" w:rsidR="00497ED5" w:rsidRPr="003A0CAB" w:rsidRDefault="00497ED5" w:rsidP="00497ED5">
            <w:pPr>
              <w:spacing w:after="0" w:line="240" w:lineRule="auto"/>
              <w:rPr>
                <w:rFonts w:ascii="Calibri" w:eastAsia="Times New Roman" w:hAnsi="Calibri" w:cs="Times New Roman"/>
                <w:color w:val="000000"/>
              </w:rPr>
            </w:pPr>
            <w:r w:rsidRPr="003A0CAB">
              <w:rPr>
                <w:rFonts w:ascii="Calibri" w:eastAsia="Times New Roman" w:hAnsi="Calibri" w:cs="Times New Roman"/>
                <w:color w:val="000000"/>
              </w:rPr>
              <w:t>Classroom Organization Dimension Scores by School</w:t>
            </w:r>
          </w:p>
        </w:tc>
      </w:tr>
      <w:tr w:rsidR="00497ED5" w:rsidRPr="003A0CAB" w14:paraId="375FB549" w14:textId="77777777" w:rsidTr="00497ED5">
        <w:trPr>
          <w:trHeight w:val="251"/>
        </w:trPr>
        <w:tc>
          <w:tcPr>
            <w:tcW w:w="1146" w:type="dxa"/>
            <w:vMerge w:val="restart"/>
            <w:tcBorders>
              <w:top w:val="single" w:sz="4" w:space="0" w:color="auto"/>
            </w:tcBorders>
            <w:shd w:val="clear" w:color="auto" w:fill="auto"/>
            <w:noWrap/>
            <w:vAlign w:val="center"/>
            <w:hideMark/>
          </w:tcPr>
          <w:p w14:paraId="065DFE2D"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Classroom ID</w:t>
            </w:r>
          </w:p>
        </w:tc>
        <w:tc>
          <w:tcPr>
            <w:tcW w:w="2552" w:type="dxa"/>
            <w:gridSpan w:val="2"/>
            <w:tcBorders>
              <w:top w:val="single" w:sz="4" w:space="0" w:color="auto"/>
            </w:tcBorders>
          </w:tcPr>
          <w:p w14:paraId="5EECC1A3" w14:textId="77777777" w:rsidR="00497ED5" w:rsidRPr="003A0CAB" w:rsidRDefault="00497ED5" w:rsidP="00497ED5">
            <w:pPr>
              <w:spacing w:after="0" w:line="240" w:lineRule="auto"/>
              <w:jc w:val="center"/>
              <w:rPr>
                <w:rFonts w:ascii="Calibri" w:eastAsia="Times New Roman" w:hAnsi="Calibri" w:cs="Times New Roman"/>
                <w:color w:val="000000"/>
              </w:rPr>
            </w:pPr>
          </w:p>
        </w:tc>
        <w:tc>
          <w:tcPr>
            <w:tcW w:w="5212" w:type="dxa"/>
            <w:gridSpan w:val="3"/>
            <w:tcBorders>
              <w:top w:val="single" w:sz="4" w:space="0" w:color="auto"/>
              <w:bottom w:val="single" w:sz="4" w:space="0" w:color="auto"/>
            </w:tcBorders>
            <w:shd w:val="clear" w:color="auto" w:fill="auto"/>
            <w:noWrap/>
            <w:vAlign w:val="center"/>
            <w:hideMark/>
          </w:tcPr>
          <w:p w14:paraId="3BCD7A62"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Classroom Organization Dimensions</w:t>
            </w:r>
          </w:p>
        </w:tc>
        <w:tc>
          <w:tcPr>
            <w:tcW w:w="1755" w:type="dxa"/>
            <w:vMerge w:val="restart"/>
            <w:tcBorders>
              <w:top w:val="single" w:sz="4" w:space="0" w:color="auto"/>
              <w:bottom w:val="single" w:sz="4" w:space="0" w:color="auto"/>
            </w:tcBorders>
            <w:shd w:val="clear" w:color="auto" w:fill="auto"/>
            <w:vAlign w:val="center"/>
            <w:hideMark/>
          </w:tcPr>
          <w:p w14:paraId="54DCD838"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Classroom Organization Domain Score</w:t>
            </w:r>
          </w:p>
        </w:tc>
      </w:tr>
      <w:tr w:rsidR="00497ED5" w:rsidRPr="003A0CAB" w14:paraId="0E675C8E" w14:textId="77777777" w:rsidTr="00497ED5">
        <w:trPr>
          <w:trHeight w:val="373"/>
        </w:trPr>
        <w:tc>
          <w:tcPr>
            <w:tcW w:w="1146" w:type="dxa"/>
            <w:vMerge/>
            <w:tcBorders>
              <w:top w:val="single" w:sz="4" w:space="0" w:color="auto"/>
            </w:tcBorders>
            <w:vAlign w:val="center"/>
            <w:hideMark/>
          </w:tcPr>
          <w:p w14:paraId="6DBA7C4C" w14:textId="77777777" w:rsidR="00497ED5" w:rsidRPr="003A0CAB" w:rsidRDefault="00497ED5" w:rsidP="00497ED5">
            <w:pPr>
              <w:spacing w:after="0" w:line="240" w:lineRule="auto"/>
              <w:rPr>
                <w:rFonts w:ascii="Calibri" w:eastAsia="Times New Roman" w:hAnsi="Calibri" w:cs="Times New Roman"/>
                <w:color w:val="000000"/>
              </w:rPr>
            </w:pPr>
          </w:p>
        </w:tc>
        <w:tc>
          <w:tcPr>
            <w:tcW w:w="1970" w:type="dxa"/>
            <w:tcBorders>
              <w:top w:val="single" w:sz="4" w:space="0" w:color="auto"/>
            </w:tcBorders>
            <w:shd w:val="clear" w:color="auto" w:fill="auto"/>
            <w:vAlign w:val="center"/>
            <w:hideMark/>
          </w:tcPr>
          <w:p w14:paraId="263F5417"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Behavior Management</w:t>
            </w:r>
          </w:p>
        </w:tc>
        <w:tc>
          <w:tcPr>
            <w:tcW w:w="1294" w:type="dxa"/>
            <w:gridSpan w:val="2"/>
            <w:tcBorders>
              <w:top w:val="single" w:sz="4" w:space="0" w:color="auto"/>
            </w:tcBorders>
            <w:shd w:val="clear" w:color="auto" w:fill="auto"/>
            <w:noWrap/>
            <w:vAlign w:val="center"/>
            <w:hideMark/>
          </w:tcPr>
          <w:p w14:paraId="6689C028"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Productivity</w:t>
            </w:r>
          </w:p>
        </w:tc>
        <w:tc>
          <w:tcPr>
            <w:tcW w:w="1666" w:type="dxa"/>
            <w:tcBorders>
              <w:bottom w:val="single" w:sz="4" w:space="0" w:color="auto"/>
            </w:tcBorders>
          </w:tcPr>
          <w:p w14:paraId="4D9DBB83" w14:textId="77777777" w:rsidR="00497ED5" w:rsidRPr="003A0CAB" w:rsidRDefault="00497ED5" w:rsidP="00497E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Negative Climate</w:t>
            </w:r>
          </w:p>
        </w:tc>
        <w:tc>
          <w:tcPr>
            <w:tcW w:w="2834" w:type="dxa"/>
            <w:tcBorders>
              <w:top w:val="single" w:sz="4" w:space="0" w:color="auto"/>
              <w:left w:val="nil"/>
              <w:bottom w:val="single" w:sz="4" w:space="0" w:color="auto"/>
            </w:tcBorders>
            <w:shd w:val="clear" w:color="auto" w:fill="auto"/>
            <w:vAlign w:val="center"/>
            <w:hideMark/>
          </w:tcPr>
          <w:p w14:paraId="372F6988"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Instructional Learning Formats</w:t>
            </w:r>
          </w:p>
        </w:tc>
        <w:tc>
          <w:tcPr>
            <w:tcW w:w="1755" w:type="dxa"/>
            <w:vMerge/>
            <w:tcBorders>
              <w:bottom w:val="single" w:sz="4" w:space="0" w:color="auto"/>
            </w:tcBorders>
            <w:vAlign w:val="center"/>
            <w:hideMark/>
          </w:tcPr>
          <w:p w14:paraId="30F05130" w14:textId="77777777" w:rsidR="00497ED5" w:rsidRPr="003A0CAB" w:rsidRDefault="00497ED5" w:rsidP="00497ED5">
            <w:pPr>
              <w:spacing w:after="0" w:line="240" w:lineRule="auto"/>
              <w:rPr>
                <w:rFonts w:ascii="Calibri" w:eastAsia="Times New Roman" w:hAnsi="Calibri" w:cs="Times New Roman"/>
                <w:color w:val="000000"/>
              </w:rPr>
            </w:pPr>
          </w:p>
        </w:tc>
      </w:tr>
      <w:tr w:rsidR="00497ED5" w:rsidRPr="003A0CAB" w14:paraId="7C6306AE" w14:textId="77777777" w:rsidTr="00497ED5">
        <w:trPr>
          <w:trHeight w:val="251"/>
        </w:trPr>
        <w:tc>
          <w:tcPr>
            <w:tcW w:w="1146" w:type="dxa"/>
            <w:tcBorders>
              <w:top w:val="single" w:sz="4" w:space="0" w:color="auto"/>
            </w:tcBorders>
            <w:shd w:val="clear" w:color="auto" w:fill="auto"/>
            <w:noWrap/>
            <w:vAlign w:val="center"/>
            <w:hideMark/>
          </w:tcPr>
          <w:p w14:paraId="2E567D51"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School 1</w:t>
            </w:r>
          </w:p>
        </w:tc>
        <w:tc>
          <w:tcPr>
            <w:tcW w:w="1970" w:type="dxa"/>
            <w:tcBorders>
              <w:top w:val="single" w:sz="4" w:space="0" w:color="auto"/>
            </w:tcBorders>
            <w:shd w:val="clear" w:color="auto" w:fill="auto"/>
            <w:noWrap/>
            <w:vAlign w:val="center"/>
            <w:hideMark/>
          </w:tcPr>
          <w:p w14:paraId="47125C13"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5.52</w:t>
            </w:r>
          </w:p>
        </w:tc>
        <w:tc>
          <w:tcPr>
            <w:tcW w:w="1294" w:type="dxa"/>
            <w:gridSpan w:val="2"/>
            <w:tcBorders>
              <w:top w:val="single" w:sz="4" w:space="0" w:color="auto"/>
            </w:tcBorders>
            <w:shd w:val="clear" w:color="auto" w:fill="auto"/>
            <w:noWrap/>
            <w:vAlign w:val="center"/>
            <w:hideMark/>
          </w:tcPr>
          <w:p w14:paraId="266321F7"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5.71</w:t>
            </w:r>
          </w:p>
        </w:tc>
        <w:tc>
          <w:tcPr>
            <w:tcW w:w="1666" w:type="dxa"/>
            <w:tcBorders>
              <w:top w:val="single" w:sz="4" w:space="0" w:color="auto"/>
            </w:tcBorders>
          </w:tcPr>
          <w:p w14:paraId="441ACB22" w14:textId="77777777" w:rsidR="00497ED5" w:rsidRPr="003A0CAB" w:rsidRDefault="00497ED5" w:rsidP="00497E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6.79</w:t>
            </w:r>
          </w:p>
        </w:tc>
        <w:tc>
          <w:tcPr>
            <w:tcW w:w="2834" w:type="dxa"/>
            <w:tcBorders>
              <w:top w:val="single" w:sz="4" w:space="0" w:color="auto"/>
              <w:left w:val="nil"/>
            </w:tcBorders>
            <w:shd w:val="clear" w:color="auto" w:fill="auto"/>
            <w:noWrap/>
            <w:vAlign w:val="center"/>
            <w:hideMark/>
          </w:tcPr>
          <w:p w14:paraId="52EFBF5A"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5.32</w:t>
            </w:r>
          </w:p>
        </w:tc>
        <w:tc>
          <w:tcPr>
            <w:tcW w:w="1755" w:type="dxa"/>
            <w:tcBorders>
              <w:top w:val="single" w:sz="4" w:space="0" w:color="auto"/>
            </w:tcBorders>
            <w:shd w:val="clear" w:color="auto" w:fill="auto"/>
            <w:noWrap/>
            <w:vAlign w:val="center"/>
            <w:hideMark/>
          </w:tcPr>
          <w:p w14:paraId="528CBE07"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5.91</w:t>
            </w:r>
          </w:p>
        </w:tc>
      </w:tr>
      <w:tr w:rsidR="00497ED5" w:rsidRPr="003A0CAB" w14:paraId="5E3F47FF" w14:textId="77777777" w:rsidTr="00497ED5">
        <w:trPr>
          <w:trHeight w:val="251"/>
        </w:trPr>
        <w:tc>
          <w:tcPr>
            <w:tcW w:w="1146" w:type="dxa"/>
            <w:shd w:val="clear" w:color="auto" w:fill="auto"/>
            <w:noWrap/>
            <w:vAlign w:val="center"/>
            <w:hideMark/>
          </w:tcPr>
          <w:p w14:paraId="7E042FE0"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School 2</w:t>
            </w:r>
          </w:p>
        </w:tc>
        <w:tc>
          <w:tcPr>
            <w:tcW w:w="1970" w:type="dxa"/>
            <w:shd w:val="clear" w:color="auto" w:fill="auto"/>
            <w:noWrap/>
            <w:vAlign w:val="center"/>
            <w:hideMark/>
          </w:tcPr>
          <w:p w14:paraId="01ADAF85"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5.73</w:t>
            </w:r>
          </w:p>
        </w:tc>
        <w:tc>
          <w:tcPr>
            <w:tcW w:w="1294" w:type="dxa"/>
            <w:gridSpan w:val="2"/>
            <w:shd w:val="clear" w:color="auto" w:fill="auto"/>
            <w:noWrap/>
            <w:vAlign w:val="center"/>
            <w:hideMark/>
          </w:tcPr>
          <w:p w14:paraId="7F3340A1"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6.2</w:t>
            </w:r>
            <w:r>
              <w:rPr>
                <w:rFonts w:ascii="Calibri" w:eastAsia="Times New Roman" w:hAnsi="Calibri" w:cs="Times New Roman"/>
                <w:color w:val="000000"/>
              </w:rPr>
              <w:t>0</w:t>
            </w:r>
          </w:p>
        </w:tc>
        <w:tc>
          <w:tcPr>
            <w:tcW w:w="1666" w:type="dxa"/>
          </w:tcPr>
          <w:p w14:paraId="6C434CFC" w14:textId="77777777" w:rsidR="00497ED5" w:rsidRPr="003A0CAB" w:rsidRDefault="00497ED5" w:rsidP="00497E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6.42</w:t>
            </w:r>
          </w:p>
        </w:tc>
        <w:tc>
          <w:tcPr>
            <w:tcW w:w="2834" w:type="dxa"/>
            <w:tcBorders>
              <w:left w:val="nil"/>
            </w:tcBorders>
            <w:shd w:val="clear" w:color="auto" w:fill="auto"/>
            <w:noWrap/>
            <w:vAlign w:val="center"/>
            <w:hideMark/>
          </w:tcPr>
          <w:p w14:paraId="6CED5110"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5.91</w:t>
            </w:r>
          </w:p>
        </w:tc>
        <w:tc>
          <w:tcPr>
            <w:tcW w:w="1755" w:type="dxa"/>
            <w:shd w:val="clear" w:color="auto" w:fill="auto"/>
            <w:noWrap/>
            <w:vAlign w:val="center"/>
            <w:hideMark/>
          </w:tcPr>
          <w:p w14:paraId="674BB3D8"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6.12</w:t>
            </w:r>
          </w:p>
        </w:tc>
      </w:tr>
      <w:tr w:rsidR="00497ED5" w:rsidRPr="003A0CAB" w14:paraId="598D64CD" w14:textId="77777777" w:rsidTr="00497ED5">
        <w:trPr>
          <w:trHeight w:val="264"/>
        </w:trPr>
        <w:tc>
          <w:tcPr>
            <w:tcW w:w="1146" w:type="dxa"/>
            <w:tcBorders>
              <w:bottom w:val="single" w:sz="4" w:space="0" w:color="auto"/>
            </w:tcBorders>
            <w:shd w:val="clear" w:color="auto" w:fill="auto"/>
            <w:noWrap/>
            <w:vAlign w:val="center"/>
            <w:hideMark/>
          </w:tcPr>
          <w:p w14:paraId="3CB9FC5F"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School 3</w:t>
            </w:r>
          </w:p>
        </w:tc>
        <w:tc>
          <w:tcPr>
            <w:tcW w:w="1970" w:type="dxa"/>
            <w:tcBorders>
              <w:bottom w:val="single" w:sz="4" w:space="0" w:color="auto"/>
            </w:tcBorders>
            <w:shd w:val="clear" w:color="auto" w:fill="auto"/>
            <w:noWrap/>
            <w:vAlign w:val="center"/>
            <w:hideMark/>
          </w:tcPr>
          <w:p w14:paraId="46139038" w14:textId="77777777" w:rsidR="00497ED5" w:rsidRPr="003A0CAB" w:rsidRDefault="00497ED5" w:rsidP="00497E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5.25</w:t>
            </w:r>
          </w:p>
        </w:tc>
        <w:tc>
          <w:tcPr>
            <w:tcW w:w="1294" w:type="dxa"/>
            <w:gridSpan w:val="2"/>
            <w:tcBorders>
              <w:bottom w:val="single" w:sz="4" w:space="0" w:color="auto"/>
            </w:tcBorders>
            <w:shd w:val="clear" w:color="auto" w:fill="auto"/>
            <w:noWrap/>
            <w:vAlign w:val="center"/>
            <w:hideMark/>
          </w:tcPr>
          <w:p w14:paraId="779087A9"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5.</w:t>
            </w:r>
            <w:r>
              <w:rPr>
                <w:rFonts w:ascii="Calibri" w:eastAsia="Times New Roman" w:hAnsi="Calibri" w:cs="Times New Roman"/>
                <w:color w:val="000000"/>
              </w:rPr>
              <w:t>62</w:t>
            </w:r>
          </w:p>
        </w:tc>
        <w:tc>
          <w:tcPr>
            <w:tcW w:w="1666" w:type="dxa"/>
            <w:tcBorders>
              <w:bottom w:val="single" w:sz="4" w:space="0" w:color="auto"/>
            </w:tcBorders>
          </w:tcPr>
          <w:p w14:paraId="7EB15DFE" w14:textId="77777777" w:rsidR="00497ED5" w:rsidRPr="003A0CAB" w:rsidRDefault="00497ED5" w:rsidP="00497E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5.94</w:t>
            </w:r>
          </w:p>
        </w:tc>
        <w:tc>
          <w:tcPr>
            <w:tcW w:w="2834" w:type="dxa"/>
            <w:tcBorders>
              <w:left w:val="nil"/>
              <w:bottom w:val="single" w:sz="4" w:space="0" w:color="auto"/>
            </w:tcBorders>
            <w:shd w:val="clear" w:color="auto" w:fill="auto"/>
            <w:noWrap/>
            <w:vAlign w:val="center"/>
            <w:hideMark/>
          </w:tcPr>
          <w:p w14:paraId="756FE65C" w14:textId="77777777" w:rsidR="00497ED5" w:rsidRPr="003A0CAB" w:rsidRDefault="00497ED5" w:rsidP="00497ED5">
            <w:pPr>
              <w:spacing w:after="0" w:line="240" w:lineRule="auto"/>
              <w:jc w:val="center"/>
              <w:rPr>
                <w:rFonts w:ascii="Calibri" w:eastAsia="Times New Roman" w:hAnsi="Calibri" w:cs="Times New Roman"/>
                <w:color w:val="000000"/>
              </w:rPr>
            </w:pPr>
            <w:r w:rsidRPr="003A0CAB">
              <w:rPr>
                <w:rFonts w:ascii="Calibri" w:eastAsia="Times New Roman" w:hAnsi="Calibri" w:cs="Times New Roman"/>
                <w:color w:val="000000"/>
              </w:rPr>
              <w:t>5.</w:t>
            </w:r>
            <w:r>
              <w:rPr>
                <w:rFonts w:ascii="Calibri" w:eastAsia="Times New Roman" w:hAnsi="Calibri" w:cs="Times New Roman"/>
                <w:color w:val="000000"/>
              </w:rPr>
              <w:t>31</w:t>
            </w:r>
          </w:p>
        </w:tc>
        <w:tc>
          <w:tcPr>
            <w:tcW w:w="1755" w:type="dxa"/>
            <w:tcBorders>
              <w:bottom w:val="single" w:sz="4" w:space="0" w:color="auto"/>
            </w:tcBorders>
            <w:shd w:val="clear" w:color="auto" w:fill="auto"/>
            <w:noWrap/>
            <w:vAlign w:val="center"/>
            <w:hideMark/>
          </w:tcPr>
          <w:p w14:paraId="60E558D2" w14:textId="77777777" w:rsidR="00497ED5" w:rsidRPr="003A0CAB" w:rsidRDefault="00497ED5" w:rsidP="00497E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5.77</w:t>
            </w:r>
          </w:p>
        </w:tc>
      </w:tr>
    </w:tbl>
    <w:p w14:paraId="1CBE88F1" w14:textId="2F178286" w:rsidR="009E3DBB" w:rsidRDefault="009E3DBB" w:rsidP="007D0FC6">
      <w:pPr>
        <w:rPr>
          <w:b/>
          <w:color w:val="4472C4" w:themeColor="accent5"/>
          <w:sz w:val="28"/>
        </w:rPr>
        <w:sectPr w:rsidR="009E3DBB" w:rsidSect="000C2728">
          <w:pgSz w:w="12240" w:h="15840"/>
          <w:pgMar w:top="1440" w:right="1440" w:bottom="1440" w:left="1440" w:header="720" w:footer="720" w:gutter="0"/>
          <w:cols w:space="720"/>
          <w:docGrid w:linePitch="360"/>
        </w:sectPr>
      </w:pPr>
      <w:r w:rsidRPr="00F937F3">
        <w:rPr>
          <w:b/>
          <w:noProof/>
        </w:rPr>
        <mc:AlternateContent>
          <mc:Choice Requires="wps">
            <w:drawing>
              <wp:anchor distT="45720" distB="45720" distL="114300" distR="114300" simplePos="0" relativeHeight="251738112" behindDoc="0" locked="0" layoutInCell="1" allowOverlap="1" wp14:anchorId="2F9869B7" wp14:editId="496A9738">
                <wp:simplePos x="0" y="0"/>
                <wp:positionH relativeFrom="margin">
                  <wp:align>left</wp:align>
                </wp:positionH>
                <wp:positionV relativeFrom="paragraph">
                  <wp:posOffset>2122540</wp:posOffset>
                </wp:positionV>
                <wp:extent cx="6094095" cy="2483893"/>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2483893"/>
                        </a:xfrm>
                        <a:prstGeom prst="rect">
                          <a:avLst/>
                        </a:prstGeom>
                        <a:solidFill>
                          <a:srgbClr val="FFFFFF"/>
                        </a:solidFill>
                        <a:ln w="9525">
                          <a:noFill/>
                          <a:miter lim="800000"/>
                          <a:headEnd/>
                          <a:tailEnd/>
                        </a:ln>
                      </wps:spPr>
                      <wps:txbx>
                        <w:txbxContent>
                          <w:p w14:paraId="227DFBAB" w14:textId="77777777" w:rsidR="000C2728" w:rsidRPr="00F27422" w:rsidRDefault="000C2728" w:rsidP="00B4474A">
                            <w:pPr>
                              <w:pStyle w:val="ListParagraph"/>
                              <w:numPr>
                                <w:ilvl w:val="0"/>
                                <w:numId w:val="8"/>
                              </w:numPr>
                              <w:spacing w:after="120"/>
                              <w:ind w:left="360"/>
                              <w:contextualSpacing w:val="0"/>
                              <w:rPr>
                                <w:b/>
                              </w:rPr>
                            </w:pPr>
                            <w:r w:rsidRPr="00F27422">
                              <w:rPr>
                                <w:b/>
                              </w:rPr>
                              <w:t xml:space="preserve">Overall, all three schools are providing moderate (scores of 3-5) to high (scores of 6-7) quality interactions that support classroom organization. </w:t>
                            </w:r>
                          </w:p>
                          <w:p w14:paraId="562C85F8" w14:textId="77777777" w:rsidR="000C2728" w:rsidRDefault="000C2728" w:rsidP="00B4474A">
                            <w:pPr>
                              <w:pStyle w:val="ListParagraph"/>
                              <w:numPr>
                                <w:ilvl w:val="0"/>
                                <w:numId w:val="8"/>
                              </w:numPr>
                              <w:spacing w:after="120"/>
                              <w:ind w:left="360"/>
                              <w:contextualSpacing w:val="0"/>
                            </w:pPr>
                            <w:r>
                              <w:t>Across schools, these scores are largely consistent across all dimensions</w:t>
                            </w:r>
                          </w:p>
                          <w:p w14:paraId="1AACBA1A" w14:textId="71174D7C" w:rsidR="000C2728" w:rsidRDefault="000C2728" w:rsidP="00AF73BF">
                            <w:pPr>
                              <w:pStyle w:val="ListParagraph"/>
                              <w:numPr>
                                <w:ilvl w:val="1"/>
                                <w:numId w:val="8"/>
                              </w:numPr>
                              <w:spacing w:after="120"/>
                              <w:contextualSpacing w:val="0"/>
                            </w:pPr>
                            <w:r>
                              <w:t>Behavior Management and Instructional Learning Format scores are moderate across all three schools</w:t>
                            </w:r>
                          </w:p>
                          <w:p w14:paraId="731517F1" w14:textId="156E6595" w:rsidR="000C2728" w:rsidRDefault="000C2728" w:rsidP="00AF73BF">
                            <w:pPr>
                              <w:pStyle w:val="ListParagraph"/>
                              <w:numPr>
                                <w:ilvl w:val="1"/>
                                <w:numId w:val="8"/>
                              </w:numPr>
                              <w:spacing w:after="120"/>
                              <w:contextualSpacing w:val="0"/>
                            </w:pPr>
                            <w:r>
                              <w:t>School 1 has a strong moderate score on Productivity, and a high score on Negative Climate</w:t>
                            </w:r>
                          </w:p>
                          <w:p w14:paraId="4C4C0B14" w14:textId="0B445FE1" w:rsidR="000C2728" w:rsidRDefault="000C2728" w:rsidP="00AF73BF">
                            <w:pPr>
                              <w:pStyle w:val="ListParagraph"/>
                              <w:numPr>
                                <w:ilvl w:val="1"/>
                                <w:numId w:val="8"/>
                              </w:numPr>
                              <w:spacing w:after="120"/>
                              <w:contextualSpacing w:val="0"/>
                            </w:pPr>
                            <w:r>
                              <w:t>School 2 has high scores on the overall domain, as well as in Productivity and Negative Climate</w:t>
                            </w:r>
                          </w:p>
                          <w:p w14:paraId="66C4531E" w14:textId="1411B84D" w:rsidR="000C2728" w:rsidRDefault="000C2728" w:rsidP="00AF73BF">
                            <w:pPr>
                              <w:pStyle w:val="ListParagraph"/>
                              <w:numPr>
                                <w:ilvl w:val="1"/>
                                <w:numId w:val="8"/>
                              </w:numPr>
                              <w:spacing w:after="120"/>
                              <w:contextualSpacing w:val="0"/>
                            </w:pPr>
                            <w:r>
                              <w:t>School 3 has moderate scores on Productivity and Negative Climate</w:t>
                            </w:r>
                          </w:p>
                          <w:p w14:paraId="6F6C346F" w14:textId="77777777" w:rsidR="000C2728" w:rsidRPr="00C42762" w:rsidRDefault="000C2728" w:rsidP="00AF73BF">
                            <w:pPr>
                              <w:pStyle w:val="ListParagraph"/>
                              <w:spacing w:after="120"/>
                              <w:ind w:left="360"/>
                              <w:contextualSpacing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0;margin-top:167.15pt;width:479.85pt;height:195.6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DjJQIAACQ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" stroked="f">
                <v:textbox>
                  <w:txbxContent>
                    <w:p w14:paraId="227DFBAB" w14:textId="77777777" w:rsidR="000C2728" w:rsidRPr="00F27422" w:rsidRDefault="000C2728" w:rsidP="00B4474A">
                      <w:pPr>
                        <w:pStyle w:val="ListParagraph"/>
                        <w:numPr>
                          <w:ilvl w:val="0"/>
                          <w:numId w:val="8"/>
                        </w:numPr>
                        <w:spacing w:after="120"/>
                        <w:ind w:left="360"/>
                        <w:contextualSpacing w:val="0"/>
                        <w:rPr>
                          <w:b/>
                        </w:rPr>
                      </w:pPr>
                      <w:r w:rsidRPr="00F27422">
                        <w:rPr>
                          <w:b/>
                        </w:rPr>
                        <w:t xml:space="preserve">Overall, all three schools are providing moderate (scores of 3-5) to high (scores of 6-7) quality interactions that support classroom organization. </w:t>
                      </w:r>
                    </w:p>
                    <w:p w14:paraId="562C85F8" w14:textId="77777777" w:rsidR="000C2728" w:rsidRDefault="000C2728" w:rsidP="00B4474A">
                      <w:pPr>
                        <w:pStyle w:val="ListParagraph"/>
                        <w:numPr>
                          <w:ilvl w:val="0"/>
                          <w:numId w:val="8"/>
                        </w:numPr>
                        <w:spacing w:after="120"/>
                        <w:ind w:left="360"/>
                        <w:contextualSpacing w:val="0"/>
                      </w:pPr>
                      <w:r>
                        <w:t>Across schools, these scores are largely consistent across all dimensions</w:t>
                      </w:r>
                    </w:p>
                    <w:p w14:paraId="1AACBA1A" w14:textId="71174D7C" w:rsidR="000C2728" w:rsidRDefault="000C2728" w:rsidP="00AF73BF">
                      <w:pPr>
                        <w:pStyle w:val="ListParagraph"/>
                        <w:numPr>
                          <w:ilvl w:val="1"/>
                          <w:numId w:val="8"/>
                        </w:numPr>
                        <w:spacing w:after="120"/>
                        <w:contextualSpacing w:val="0"/>
                      </w:pPr>
                      <w:r>
                        <w:t>Behavior Management and Instructional Learning Format scores are moderate across all three schools</w:t>
                      </w:r>
                    </w:p>
                    <w:p w14:paraId="731517F1" w14:textId="156E6595" w:rsidR="000C2728" w:rsidRDefault="000C2728" w:rsidP="00AF73BF">
                      <w:pPr>
                        <w:pStyle w:val="ListParagraph"/>
                        <w:numPr>
                          <w:ilvl w:val="1"/>
                          <w:numId w:val="8"/>
                        </w:numPr>
                        <w:spacing w:after="120"/>
                        <w:contextualSpacing w:val="0"/>
                      </w:pPr>
                      <w:r>
                        <w:t>School 1 has a strong moderate score on Productivity, and a high score on Negative Climate</w:t>
                      </w:r>
                    </w:p>
                    <w:p w14:paraId="4C4C0B14" w14:textId="0B445FE1" w:rsidR="000C2728" w:rsidRDefault="000C2728" w:rsidP="00AF73BF">
                      <w:pPr>
                        <w:pStyle w:val="ListParagraph"/>
                        <w:numPr>
                          <w:ilvl w:val="1"/>
                          <w:numId w:val="8"/>
                        </w:numPr>
                        <w:spacing w:after="120"/>
                        <w:contextualSpacing w:val="0"/>
                      </w:pPr>
                      <w:r>
                        <w:t>School 2 has high scores on the overall domain, as well as in Productivity and Negative Climate</w:t>
                      </w:r>
                    </w:p>
                    <w:p w14:paraId="66C4531E" w14:textId="1411B84D" w:rsidR="000C2728" w:rsidRDefault="000C2728" w:rsidP="00AF73BF">
                      <w:pPr>
                        <w:pStyle w:val="ListParagraph"/>
                        <w:numPr>
                          <w:ilvl w:val="1"/>
                          <w:numId w:val="8"/>
                        </w:numPr>
                        <w:spacing w:after="120"/>
                        <w:contextualSpacing w:val="0"/>
                      </w:pPr>
                      <w:r>
                        <w:t>School 3 has moderate scores on Productivity and Negative Climate</w:t>
                      </w:r>
                    </w:p>
                    <w:p w14:paraId="6F6C346F" w14:textId="77777777" w:rsidR="000C2728" w:rsidRPr="00C42762" w:rsidRDefault="000C2728" w:rsidP="00AF73BF">
                      <w:pPr>
                        <w:pStyle w:val="ListParagraph"/>
                        <w:spacing w:after="120"/>
                        <w:ind w:left="360"/>
                        <w:contextualSpacing w:val="0"/>
                      </w:pPr>
                    </w:p>
                  </w:txbxContent>
                </v:textbox>
                <w10:wrap anchorx="margin"/>
              </v:shape>
            </w:pict>
          </mc:Fallback>
        </mc:AlternateContent>
      </w:r>
    </w:p>
    <w:p w14:paraId="0D290077" w14:textId="4246447F" w:rsidR="00837FA2" w:rsidRPr="00837FA2" w:rsidRDefault="00350860" w:rsidP="00837FA2">
      <w:pPr>
        <w:spacing w:before="120"/>
        <w:jc w:val="center"/>
        <w:rPr>
          <w:color w:val="4472C4" w:themeColor="accent5"/>
          <w:sz w:val="28"/>
        </w:rPr>
      </w:pPr>
      <w:r>
        <w:rPr>
          <w:b/>
          <w:color w:val="4472C4" w:themeColor="accent5"/>
          <w:sz w:val="28"/>
        </w:rPr>
        <w:lastRenderedPageBreak/>
        <w:t xml:space="preserve">CLASS Results </w:t>
      </w:r>
      <w:r w:rsidR="00E85725">
        <w:rPr>
          <w:b/>
          <w:color w:val="4472C4" w:themeColor="accent5"/>
          <w:sz w:val="28"/>
        </w:rPr>
        <w:t>b</w:t>
      </w:r>
      <w:r w:rsidR="00837FA2" w:rsidRPr="00837FA2">
        <w:rPr>
          <w:b/>
          <w:color w:val="4472C4" w:themeColor="accent5"/>
          <w:sz w:val="28"/>
        </w:rPr>
        <w:t>y Sc</w:t>
      </w:r>
      <w:r w:rsidR="00837FA2">
        <w:rPr>
          <w:b/>
          <w:color w:val="4472C4" w:themeColor="accent5"/>
          <w:sz w:val="28"/>
        </w:rPr>
        <w:t>hool</w:t>
      </w:r>
    </w:p>
    <w:p w14:paraId="0E7B3E64" w14:textId="18B38E9E" w:rsidR="003A0CAB" w:rsidRDefault="003B74E1" w:rsidP="00837FA2">
      <w:pPr>
        <w:spacing w:before="120"/>
      </w:pPr>
      <w:r w:rsidRPr="00F937F3">
        <w:rPr>
          <w:b/>
          <w:noProof/>
        </w:rPr>
        <mc:AlternateContent>
          <mc:Choice Requires="wps">
            <w:drawing>
              <wp:anchor distT="45720" distB="45720" distL="114300" distR="114300" simplePos="0" relativeHeight="251740160" behindDoc="0" locked="0" layoutInCell="1" allowOverlap="1" wp14:anchorId="653909EA" wp14:editId="32C660D7">
                <wp:simplePos x="0" y="0"/>
                <wp:positionH relativeFrom="margin">
                  <wp:posOffset>-13335</wp:posOffset>
                </wp:positionH>
                <wp:positionV relativeFrom="paragraph">
                  <wp:posOffset>170502</wp:posOffset>
                </wp:positionV>
                <wp:extent cx="2729230" cy="27241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72415"/>
                        </a:xfrm>
                        <a:prstGeom prst="rect">
                          <a:avLst/>
                        </a:prstGeom>
                        <a:solidFill>
                          <a:srgbClr val="FFFFFF"/>
                        </a:solidFill>
                        <a:ln w="9525">
                          <a:noFill/>
                          <a:miter lim="800000"/>
                          <a:headEnd/>
                          <a:tailEnd/>
                        </a:ln>
                      </wps:spPr>
                      <wps:txbx>
                        <w:txbxContent>
                          <w:p w14:paraId="2863CDE9" w14:textId="4407C7B0" w:rsidR="000C2728" w:rsidRPr="003F2608" w:rsidRDefault="000C2728" w:rsidP="003B74E1">
                            <w:pPr>
                              <w:rPr>
                                <w:b/>
                                <w:color w:val="5B9BD5" w:themeColor="accent1"/>
                              </w:rPr>
                            </w:pPr>
                            <w:r>
                              <w:rPr>
                                <w:rFonts w:ascii="Calibri" w:eastAsia="Times New Roman" w:hAnsi="Calibri" w:cs="Times New Roman"/>
                                <w:b/>
                                <w:color w:val="5B9BD5" w:themeColor="accent1"/>
                              </w:rPr>
                              <w:t>Exhibit 28:</w:t>
                            </w:r>
                            <w:r w:rsidRPr="003F2608">
                              <w:rPr>
                                <w:b/>
                                <w:color w:val="5B9BD5" w:themeColor="accent1"/>
                              </w:rPr>
                              <w:t xml:space="preserve"> </w:t>
                            </w:r>
                            <w:r>
                              <w:rPr>
                                <w:b/>
                                <w:color w:val="5B9BD5" w:themeColor="accent1"/>
                              </w:rPr>
                              <w:t>School 1</w:t>
                            </w:r>
                            <w:r w:rsidRPr="003F2608">
                              <w:rPr>
                                <w:b/>
                                <w:color w:val="5B9BD5" w:themeColor="accent1"/>
                              </w:rPr>
                              <w:t xml:space="preserve"> </w:t>
                            </w:r>
                            <w:r>
                              <w:rPr>
                                <w:b/>
                                <w:color w:val="5B9BD5" w:themeColor="accent1"/>
                              </w:rPr>
                              <w:t>CLASS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05pt;margin-top:13.45pt;width:214.9pt;height:21.4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" stroked="f">
                <v:textbox>
                  <w:txbxContent>
                    <w:p w14:paraId="2863CDE9" w14:textId="4407C7B0" w:rsidR="000C2728" w:rsidRPr="003F2608" w:rsidRDefault="000C2728" w:rsidP="003B74E1">
                      <w:pPr>
                        <w:rPr>
                          <w:b/>
                          <w:color w:val="5B9BD5" w:themeColor="accent1"/>
                        </w:rPr>
                      </w:pPr>
                      <w:r>
                        <w:rPr>
                          <w:rFonts w:ascii="Calibri" w:eastAsia="Times New Roman" w:hAnsi="Calibri" w:cs="Times New Roman"/>
                          <w:b/>
                          <w:color w:val="5B9BD5" w:themeColor="accent1"/>
                        </w:rPr>
                        <w:t>Exhibit 28:</w:t>
                      </w:r>
                      <w:r w:rsidRPr="003F2608">
                        <w:rPr>
                          <w:b/>
                          <w:color w:val="5B9BD5" w:themeColor="accent1"/>
                        </w:rPr>
                        <w:t xml:space="preserve"> </w:t>
                      </w:r>
                      <w:r>
                        <w:rPr>
                          <w:b/>
                          <w:color w:val="5B9BD5" w:themeColor="accent1"/>
                        </w:rPr>
                        <w:t>School 1</w:t>
                      </w:r>
                      <w:r w:rsidRPr="003F2608">
                        <w:rPr>
                          <w:b/>
                          <w:color w:val="5B9BD5" w:themeColor="accent1"/>
                        </w:rPr>
                        <w:t xml:space="preserve"> </w:t>
                      </w:r>
                      <w:r>
                        <w:rPr>
                          <w:b/>
                          <w:color w:val="5B9BD5" w:themeColor="accent1"/>
                        </w:rPr>
                        <w:t>CLASS Results</w:t>
                      </w:r>
                    </w:p>
                  </w:txbxContent>
                </v:textbox>
                <w10:wrap anchorx="margin"/>
              </v:shape>
            </w:pict>
          </mc:Fallback>
        </mc:AlternateContent>
      </w:r>
      <w:r w:rsidR="003A0CAB" w:rsidRPr="00837FA2">
        <w:rPr>
          <w:b/>
          <w:color w:val="4472C4" w:themeColor="accent5"/>
        </w:rPr>
        <w:t>School 1:</w:t>
      </w:r>
      <w:r w:rsidR="003A0CAB" w:rsidRPr="00837FA2">
        <w:rPr>
          <w:color w:val="4472C4" w:themeColor="accent5"/>
        </w:rPr>
        <w:t xml:space="preserve"> K-8</w:t>
      </w:r>
    </w:p>
    <w:p w14:paraId="29153BF3" w14:textId="6D8A3C75" w:rsidR="003A0CAB" w:rsidRDefault="003B74E1" w:rsidP="003A0CAB">
      <w:pPr>
        <w:spacing w:before="120"/>
      </w:pPr>
      <w:r w:rsidRPr="00837FA2">
        <w:rPr>
          <w:noProof/>
          <w:color w:val="4472C4" w:themeColor="accent5"/>
        </w:rPr>
        <w:drawing>
          <wp:anchor distT="0" distB="0" distL="114300" distR="114300" simplePos="0" relativeHeight="251668480" behindDoc="0" locked="0" layoutInCell="1" allowOverlap="1" wp14:anchorId="33D9A379" wp14:editId="764CA868">
            <wp:simplePos x="0" y="0"/>
            <wp:positionH relativeFrom="margin">
              <wp:align>left</wp:align>
            </wp:positionH>
            <wp:positionV relativeFrom="paragraph">
              <wp:posOffset>183554</wp:posOffset>
            </wp:positionV>
            <wp:extent cx="4367284" cy="26144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67284" cy="2614408"/>
                    </a:xfrm>
                    <a:prstGeom prst="rect">
                      <a:avLst/>
                    </a:prstGeom>
                    <a:noFill/>
                  </pic:spPr>
                </pic:pic>
              </a:graphicData>
            </a:graphic>
            <wp14:sizeRelH relativeFrom="page">
              <wp14:pctWidth>0</wp14:pctWidth>
            </wp14:sizeRelH>
            <wp14:sizeRelV relativeFrom="page">
              <wp14:pctHeight>0</wp14:pctHeight>
            </wp14:sizeRelV>
          </wp:anchor>
        </w:drawing>
      </w:r>
    </w:p>
    <w:p w14:paraId="2EA9A6E8" w14:textId="7D0CC263" w:rsidR="003A0CAB" w:rsidRDefault="003A0CAB" w:rsidP="003A0CAB">
      <w:pPr>
        <w:spacing w:before="120"/>
      </w:pPr>
    </w:p>
    <w:p w14:paraId="3D74CCA7" w14:textId="77777777" w:rsidR="003A0CAB" w:rsidRDefault="003A0CAB" w:rsidP="003A0CAB">
      <w:pPr>
        <w:spacing w:before="120"/>
      </w:pPr>
    </w:p>
    <w:p w14:paraId="44DBE940" w14:textId="77777777" w:rsidR="003A0CAB" w:rsidRDefault="003A0CAB" w:rsidP="003A0CAB">
      <w:pPr>
        <w:spacing w:before="120"/>
      </w:pPr>
    </w:p>
    <w:p w14:paraId="43901A23" w14:textId="77777777" w:rsidR="003A0CAB" w:rsidRDefault="003A0CAB" w:rsidP="003A0CAB">
      <w:pPr>
        <w:spacing w:before="120"/>
      </w:pPr>
    </w:p>
    <w:p w14:paraId="0A477B0C" w14:textId="77777777" w:rsidR="003A0CAB" w:rsidRDefault="003A0CAB" w:rsidP="003A0CAB">
      <w:pPr>
        <w:spacing w:before="120"/>
      </w:pPr>
    </w:p>
    <w:p w14:paraId="73483607" w14:textId="77777777" w:rsidR="003A0CAB" w:rsidRDefault="003A0CAB" w:rsidP="003A0CAB">
      <w:pPr>
        <w:spacing w:before="120"/>
      </w:pPr>
    </w:p>
    <w:p w14:paraId="4802AEB4" w14:textId="77777777" w:rsidR="003A0CAB" w:rsidRDefault="003A0CAB" w:rsidP="003A0CAB">
      <w:pPr>
        <w:spacing w:before="120"/>
      </w:pPr>
    </w:p>
    <w:p w14:paraId="29F503FD" w14:textId="77777777" w:rsidR="003A0CAB" w:rsidRDefault="003A0CAB" w:rsidP="003A0CAB">
      <w:pPr>
        <w:spacing w:before="120"/>
      </w:pPr>
    </w:p>
    <w:p w14:paraId="3142F7EE" w14:textId="217460CF" w:rsidR="003B74E1" w:rsidRDefault="003B74E1" w:rsidP="003A0CAB">
      <w:pPr>
        <w:spacing w:before="120"/>
      </w:pPr>
    </w:p>
    <w:tbl>
      <w:tblPr>
        <w:tblW w:w="10580" w:type="dxa"/>
        <w:tblLook w:val="04A0" w:firstRow="1" w:lastRow="0" w:firstColumn="1" w:lastColumn="0" w:noHBand="0" w:noVBand="1"/>
      </w:tblPr>
      <w:tblGrid>
        <w:gridCol w:w="1340"/>
        <w:gridCol w:w="2080"/>
        <w:gridCol w:w="1560"/>
        <w:gridCol w:w="1980"/>
        <w:gridCol w:w="2040"/>
        <w:gridCol w:w="1580"/>
      </w:tblGrid>
      <w:tr w:rsidR="003B74E1" w:rsidRPr="003B74E1" w14:paraId="38A6DEC1" w14:textId="77777777" w:rsidTr="003B74E1">
        <w:trPr>
          <w:trHeight w:val="300"/>
        </w:trPr>
        <w:tc>
          <w:tcPr>
            <w:tcW w:w="1340" w:type="dxa"/>
            <w:shd w:val="clear" w:color="auto" w:fill="auto"/>
            <w:noWrap/>
            <w:hideMark/>
          </w:tcPr>
          <w:p w14:paraId="56BE0B51" w14:textId="2AB1DF1B" w:rsidR="003B74E1" w:rsidRPr="003B74E1" w:rsidRDefault="00400B71" w:rsidP="00E822E0">
            <w:pPr>
              <w:spacing w:after="0" w:line="240" w:lineRule="auto"/>
              <w:rPr>
                <w:rFonts w:ascii="Calibri" w:eastAsia="Times New Roman" w:hAnsi="Calibri" w:cs="Times New Roman"/>
                <w:color w:val="000000"/>
              </w:rPr>
            </w:pPr>
            <w:r>
              <w:rPr>
                <w:rFonts w:ascii="Calibri" w:eastAsia="Times New Roman" w:hAnsi="Calibri" w:cs="Times New Roman"/>
                <w:b/>
                <w:color w:val="5B9BD5" w:themeColor="accent1"/>
              </w:rPr>
              <w:t>Exhibit 29:</w:t>
            </w:r>
          </w:p>
        </w:tc>
        <w:tc>
          <w:tcPr>
            <w:tcW w:w="2080" w:type="dxa"/>
            <w:shd w:val="clear" w:color="auto" w:fill="auto"/>
            <w:noWrap/>
            <w:vAlign w:val="center"/>
            <w:hideMark/>
          </w:tcPr>
          <w:p w14:paraId="53C4F538"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w:t>
            </w:r>
          </w:p>
        </w:tc>
        <w:tc>
          <w:tcPr>
            <w:tcW w:w="1560" w:type="dxa"/>
            <w:shd w:val="clear" w:color="auto" w:fill="auto"/>
            <w:noWrap/>
            <w:vAlign w:val="center"/>
            <w:hideMark/>
          </w:tcPr>
          <w:p w14:paraId="46005A88"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w:t>
            </w:r>
          </w:p>
        </w:tc>
        <w:tc>
          <w:tcPr>
            <w:tcW w:w="1980" w:type="dxa"/>
            <w:shd w:val="clear" w:color="auto" w:fill="auto"/>
            <w:noWrap/>
            <w:vAlign w:val="center"/>
            <w:hideMark/>
          </w:tcPr>
          <w:p w14:paraId="169DF08C" w14:textId="2F498BE4"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w:t>
            </w:r>
          </w:p>
        </w:tc>
        <w:tc>
          <w:tcPr>
            <w:tcW w:w="2040" w:type="dxa"/>
            <w:shd w:val="clear" w:color="auto" w:fill="auto"/>
            <w:noWrap/>
            <w:vAlign w:val="center"/>
            <w:hideMark/>
          </w:tcPr>
          <w:p w14:paraId="4421D5DE"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w:t>
            </w:r>
          </w:p>
        </w:tc>
        <w:tc>
          <w:tcPr>
            <w:tcW w:w="1580" w:type="dxa"/>
            <w:shd w:val="clear" w:color="auto" w:fill="auto"/>
            <w:noWrap/>
            <w:vAlign w:val="center"/>
            <w:hideMark/>
          </w:tcPr>
          <w:p w14:paraId="61168987"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w:t>
            </w:r>
          </w:p>
        </w:tc>
      </w:tr>
      <w:tr w:rsidR="003B74E1" w:rsidRPr="003B74E1" w14:paraId="79305C36" w14:textId="77777777" w:rsidTr="003B74E1">
        <w:trPr>
          <w:trHeight w:val="300"/>
        </w:trPr>
        <w:tc>
          <w:tcPr>
            <w:tcW w:w="10580" w:type="dxa"/>
            <w:gridSpan w:val="6"/>
            <w:shd w:val="clear" w:color="auto" w:fill="auto"/>
            <w:noWrap/>
            <w:hideMark/>
          </w:tcPr>
          <w:p w14:paraId="74BC5C5D" w14:textId="77777777" w:rsidR="003B74E1" w:rsidRPr="003B74E1" w:rsidRDefault="003B74E1" w:rsidP="003B74E1">
            <w:pPr>
              <w:spacing w:after="0" w:line="240" w:lineRule="auto"/>
              <w:rPr>
                <w:rFonts w:ascii="Calibri" w:eastAsia="Times New Roman" w:hAnsi="Calibri" w:cs="Times New Roman"/>
                <w:color w:val="000000"/>
              </w:rPr>
            </w:pPr>
            <w:r w:rsidRPr="003B74E1">
              <w:rPr>
                <w:rFonts w:ascii="Calibri" w:eastAsia="Times New Roman" w:hAnsi="Calibri" w:cs="Times New Roman"/>
                <w:color w:val="000000"/>
              </w:rPr>
              <w:t>School 1 Classroom Organization Dimension Scores by Classroom</w:t>
            </w:r>
          </w:p>
        </w:tc>
      </w:tr>
      <w:tr w:rsidR="003B74E1" w:rsidRPr="003B74E1" w14:paraId="44B3C3A7" w14:textId="77777777" w:rsidTr="003B74E1">
        <w:trPr>
          <w:trHeight w:val="300"/>
        </w:trPr>
        <w:tc>
          <w:tcPr>
            <w:tcW w:w="1340" w:type="dxa"/>
            <w:vMerge w:val="restart"/>
            <w:tcBorders>
              <w:top w:val="single" w:sz="4" w:space="0" w:color="auto"/>
              <w:bottom w:val="single" w:sz="4" w:space="0" w:color="auto"/>
            </w:tcBorders>
            <w:shd w:val="clear" w:color="auto" w:fill="auto"/>
            <w:noWrap/>
            <w:vAlign w:val="center"/>
            <w:hideMark/>
          </w:tcPr>
          <w:p w14:paraId="4F4E6A58"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Classroom ID</w:t>
            </w:r>
          </w:p>
        </w:tc>
        <w:tc>
          <w:tcPr>
            <w:tcW w:w="7660" w:type="dxa"/>
            <w:gridSpan w:val="4"/>
            <w:tcBorders>
              <w:top w:val="single" w:sz="4" w:space="0" w:color="auto"/>
              <w:bottom w:val="single" w:sz="4" w:space="0" w:color="auto"/>
            </w:tcBorders>
            <w:shd w:val="clear" w:color="auto" w:fill="auto"/>
            <w:noWrap/>
            <w:vAlign w:val="center"/>
            <w:hideMark/>
          </w:tcPr>
          <w:p w14:paraId="0E528D03"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Classroom Organization Dimensions</w:t>
            </w:r>
          </w:p>
        </w:tc>
        <w:tc>
          <w:tcPr>
            <w:tcW w:w="1580" w:type="dxa"/>
            <w:vMerge w:val="restart"/>
            <w:tcBorders>
              <w:top w:val="single" w:sz="4" w:space="0" w:color="auto"/>
              <w:bottom w:val="single" w:sz="4" w:space="0" w:color="auto"/>
            </w:tcBorders>
            <w:shd w:val="clear" w:color="auto" w:fill="auto"/>
            <w:vAlign w:val="center"/>
            <w:hideMark/>
          </w:tcPr>
          <w:p w14:paraId="0FF853CE"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Classroom Organization Domain Score</w:t>
            </w:r>
          </w:p>
        </w:tc>
      </w:tr>
      <w:tr w:rsidR="003B74E1" w:rsidRPr="003B74E1" w14:paraId="6151485B" w14:textId="77777777" w:rsidTr="003B74E1">
        <w:trPr>
          <w:trHeight w:val="539"/>
        </w:trPr>
        <w:tc>
          <w:tcPr>
            <w:tcW w:w="1340" w:type="dxa"/>
            <w:vMerge/>
            <w:tcBorders>
              <w:top w:val="single" w:sz="4" w:space="0" w:color="auto"/>
              <w:bottom w:val="single" w:sz="4" w:space="0" w:color="auto"/>
            </w:tcBorders>
            <w:vAlign w:val="center"/>
            <w:hideMark/>
          </w:tcPr>
          <w:p w14:paraId="3F65B1E3" w14:textId="77777777" w:rsidR="003B74E1" w:rsidRPr="003B74E1" w:rsidRDefault="003B74E1" w:rsidP="003B74E1">
            <w:pPr>
              <w:spacing w:after="0" w:line="240" w:lineRule="auto"/>
              <w:rPr>
                <w:rFonts w:ascii="Calibri" w:eastAsia="Times New Roman" w:hAnsi="Calibri" w:cs="Times New Roman"/>
                <w:color w:val="000000"/>
              </w:rPr>
            </w:pPr>
          </w:p>
        </w:tc>
        <w:tc>
          <w:tcPr>
            <w:tcW w:w="2080" w:type="dxa"/>
            <w:tcBorders>
              <w:top w:val="single" w:sz="4" w:space="0" w:color="auto"/>
              <w:bottom w:val="single" w:sz="4" w:space="0" w:color="auto"/>
            </w:tcBorders>
            <w:shd w:val="clear" w:color="auto" w:fill="auto"/>
            <w:vAlign w:val="center"/>
            <w:hideMark/>
          </w:tcPr>
          <w:p w14:paraId="3B663199"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Behavior Management</w:t>
            </w:r>
          </w:p>
        </w:tc>
        <w:tc>
          <w:tcPr>
            <w:tcW w:w="1560" w:type="dxa"/>
            <w:tcBorders>
              <w:top w:val="single" w:sz="4" w:space="0" w:color="auto"/>
              <w:bottom w:val="single" w:sz="4" w:space="0" w:color="auto"/>
            </w:tcBorders>
            <w:shd w:val="clear" w:color="auto" w:fill="auto"/>
            <w:noWrap/>
            <w:vAlign w:val="center"/>
            <w:hideMark/>
          </w:tcPr>
          <w:p w14:paraId="5A899625"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Productivity</w:t>
            </w:r>
          </w:p>
        </w:tc>
        <w:tc>
          <w:tcPr>
            <w:tcW w:w="1980" w:type="dxa"/>
            <w:tcBorders>
              <w:top w:val="single" w:sz="4" w:space="0" w:color="auto"/>
              <w:bottom w:val="single" w:sz="4" w:space="0" w:color="auto"/>
            </w:tcBorders>
            <w:shd w:val="clear" w:color="auto" w:fill="auto"/>
            <w:vAlign w:val="center"/>
            <w:hideMark/>
          </w:tcPr>
          <w:p w14:paraId="6B51E1EE"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Negative Climate</w:t>
            </w:r>
          </w:p>
        </w:tc>
        <w:tc>
          <w:tcPr>
            <w:tcW w:w="2040" w:type="dxa"/>
            <w:tcBorders>
              <w:top w:val="single" w:sz="4" w:space="0" w:color="auto"/>
              <w:bottom w:val="single" w:sz="4" w:space="0" w:color="auto"/>
            </w:tcBorders>
            <w:shd w:val="clear" w:color="auto" w:fill="auto"/>
            <w:vAlign w:val="center"/>
            <w:hideMark/>
          </w:tcPr>
          <w:p w14:paraId="3F555528"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Instructional Learning Formats</w:t>
            </w:r>
          </w:p>
        </w:tc>
        <w:tc>
          <w:tcPr>
            <w:tcW w:w="1580" w:type="dxa"/>
            <w:vMerge/>
            <w:tcBorders>
              <w:bottom w:val="single" w:sz="4" w:space="0" w:color="auto"/>
            </w:tcBorders>
            <w:vAlign w:val="center"/>
            <w:hideMark/>
          </w:tcPr>
          <w:p w14:paraId="47B0B65F" w14:textId="77777777" w:rsidR="003B74E1" w:rsidRPr="003B74E1" w:rsidRDefault="003B74E1" w:rsidP="003B74E1">
            <w:pPr>
              <w:spacing w:after="0" w:line="240" w:lineRule="auto"/>
              <w:rPr>
                <w:rFonts w:ascii="Calibri" w:eastAsia="Times New Roman" w:hAnsi="Calibri" w:cs="Times New Roman"/>
                <w:color w:val="000000"/>
              </w:rPr>
            </w:pPr>
          </w:p>
        </w:tc>
      </w:tr>
      <w:tr w:rsidR="003B74E1" w:rsidRPr="003B74E1" w14:paraId="21A76D0A" w14:textId="77777777" w:rsidTr="003B74E1">
        <w:trPr>
          <w:trHeight w:val="300"/>
        </w:trPr>
        <w:tc>
          <w:tcPr>
            <w:tcW w:w="1340" w:type="dxa"/>
            <w:tcBorders>
              <w:top w:val="single" w:sz="4" w:space="0" w:color="auto"/>
            </w:tcBorders>
            <w:shd w:val="clear" w:color="auto" w:fill="auto"/>
            <w:noWrap/>
            <w:vAlign w:val="center"/>
            <w:hideMark/>
          </w:tcPr>
          <w:p w14:paraId="0651AFD7"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xml:space="preserve">  101*</w:t>
            </w:r>
          </w:p>
        </w:tc>
        <w:tc>
          <w:tcPr>
            <w:tcW w:w="2080" w:type="dxa"/>
            <w:tcBorders>
              <w:top w:val="single" w:sz="4" w:space="0" w:color="auto"/>
            </w:tcBorders>
            <w:shd w:val="clear" w:color="auto" w:fill="auto"/>
            <w:noWrap/>
            <w:vAlign w:val="center"/>
            <w:hideMark/>
          </w:tcPr>
          <w:p w14:paraId="06D38A59"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560" w:type="dxa"/>
            <w:tcBorders>
              <w:top w:val="single" w:sz="4" w:space="0" w:color="auto"/>
            </w:tcBorders>
            <w:shd w:val="clear" w:color="auto" w:fill="auto"/>
            <w:noWrap/>
            <w:vAlign w:val="center"/>
            <w:hideMark/>
          </w:tcPr>
          <w:p w14:paraId="7C6F377E"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5.67</w:t>
            </w:r>
          </w:p>
        </w:tc>
        <w:tc>
          <w:tcPr>
            <w:tcW w:w="1980" w:type="dxa"/>
            <w:tcBorders>
              <w:top w:val="single" w:sz="4" w:space="0" w:color="auto"/>
            </w:tcBorders>
            <w:shd w:val="clear" w:color="auto" w:fill="auto"/>
            <w:noWrap/>
            <w:vAlign w:val="center"/>
            <w:hideMark/>
          </w:tcPr>
          <w:p w14:paraId="51B0E1B2"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6.67</w:t>
            </w:r>
          </w:p>
        </w:tc>
        <w:tc>
          <w:tcPr>
            <w:tcW w:w="2040" w:type="dxa"/>
            <w:tcBorders>
              <w:top w:val="single" w:sz="4" w:space="0" w:color="auto"/>
            </w:tcBorders>
            <w:shd w:val="clear" w:color="auto" w:fill="auto"/>
            <w:noWrap/>
            <w:vAlign w:val="center"/>
            <w:hideMark/>
          </w:tcPr>
          <w:p w14:paraId="09CF4C80"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580" w:type="dxa"/>
            <w:tcBorders>
              <w:top w:val="single" w:sz="4" w:space="0" w:color="auto"/>
            </w:tcBorders>
            <w:shd w:val="clear" w:color="auto" w:fill="auto"/>
            <w:noWrap/>
            <w:vAlign w:val="center"/>
            <w:hideMark/>
          </w:tcPr>
          <w:p w14:paraId="70B66E03"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5.89</w:t>
            </w:r>
          </w:p>
        </w:tc>
      </w:tr>
      <w:tr w:rsidR="003B74E1" w:rsidRPr="003B74E1" w14:paraId="12CE7BDF" w14:textId="77777777" w:rsidTr="003B74E1">
        <w:trPr>
          <w:trHeight w:val="300"/>
        </w:trPr>
        <w:tc>
          <w:tcPr>
            <w:tcW w:w="1340" w:type="dxa"/>
            <w:shd w:val="clear" w:color="auto" w:fill="auto"/>
            <w:noWrap/>
            <w:vAlign w:val="center"/>
            <w:hideMark/>
          </w:tcPr>
          <w:p w14:paraId="2F0EED87"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102</w:t>
            </w:r>
          </w:p>
        </w:tc>
        <w:tc>
          <w:tcPr>
            <w:tcW w:w="2080" w:type="dxa"/>
            <w:shd w:val="clear" w:color="auto" w:fill="auto"/>
            <w:noWrap/>
            <w:vAlign w:val="center"/>
            <w:hideMark/>
          </w:tcPr>
          <w:p w14:paraId="6ABB2629"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560" w:type="dxa"/>
            <w:shd w:val="clear" w:color="auto" w:fill="auto"/>
            <w:noWrap/>
            <w:vAlign w:val="center"/>
            <w:hideMark/>
          </w:tcPr>
          <w:p w14:paraId="28B3F619"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6.67</w:t>
            </w:r>
          </w:p>
        </w:tc>
        <w:tc>
          <w:tcPr>
            <w:tcW w:w="1980" w:type="dxa"/>
            <w:shd w:val="clear" w:color="auto" w:fill="auto"/>
            <w:noWrap/>
            <w:vAlign w:val="center"/>
            <w:hideMark/>
          </w:tcPr>
          <w:p w14:paraId="1AF4D295"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2040" w:type="dxa"/>
            <w:shd w:val="clear" w:color="auto" w:fill="auto"/>
            <w:noWrap/>
            <w:vAlign w:val="center"/>
            <w:hideMark/>
          </w:tcPr>
          <w:p w14:paraId="3D3F6C21"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6.67</w:t>
            </w:r>
          </w:p>
        </w:tc>
        <w:tc>
          <w:tcPr>
            <w:tcW w:w="1580" w:type="dxa"/>
            <w:shd w:val="clear" w:color="auto" w:fill="auto"/>
            <w:noWrap/>
            <w:vAlign w:val="center"/>
            <w:hideMark/>
          </w:tcPr>
          <w:p w14:paraId="45240B33"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6.45</w:t>
            </w:r>
          </w:p>
        </w:tc>
      </w:tr>
      <w:tr w:rsidR="003B74E1" w:rsidRPr="003B74E1" w14:paraId="7F0EC1DD" w14:textId="77777777" w:rsidTr="003B74E1">
        <w:trPr>
          <w:trHeight w:val="300"/>
        </w:trPr>
        <w:tc>
          <w:tcPr>
            <w:tcW w:w="1340" w:type="dxa"/>
            <w:shd w:val="clear" w:color="auto" w:fill="auto"/>
            <w:noWrap/>
            <w:vAlign w:val="center"/>
            <w:hideMark/>
          </w:tcPr>
          <w:p w14:paraId="1672D369"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xml:space="preserve">  103*</w:t>
            </w:r>
          </w:p>
        </w:tc>
        <w:tc>
          <w:tcPr>
            <w:tcW w:w="2080" w:type="dxa"/>
            <w:shd w:val="clear" w:color="auto" w:fill="auto"/>
            <w:noWrap/>
            <w:vAlign w:val="center"/>
            <w:hideMark/>
          </w:tcPr>
          <w:p w14:paraId="4E251BDD"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5.50</w:t>
            </w:r>
          </w:p>
        </w:tc>
        <w:tc>
          <w:tcPr>
            <w:tcW w:w="1560" w:type="dxa"/>
            <w:shd w:val="clear" w:color="auto" w:fill="auto"/>
            <w:noWrap/>
            <w:vAlign w:val="center"/>
            <w:hideMark/>
          </w:tcPr>
          <w:p w14:paraId="00AADA63"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980" w:type="dxa"/>
            <w:shd w:val="clear" w:color="auto" w:fill="auto"/>
            <w:noWrap/>
            <w:vAlign w:val="center"/>
            <w:hideMark/>
          </w:tcPr>
          <w:p w14:paraId="3588A710"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2040" w:type="dxa"/>
            <w:shd w:val="clear" w:color="auto" w:fill="auto"/>
            <w:noWrap/>
            <w:vAlign w:val="center"/>
            <w:hideMark/>
          </w:tcPr>
          <w:p w14:paraId="567DD2E6"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580" w:type="dxa"/>
            <w:shd w:val="clear" w:color="auto" w:fill="auto"/>
            <w:noWrap/>
            <w:vAlign w:val="center"/>
            <w:hideMark/>
          </w:tcPr>
          <w:p w14:paraId="3410AECD"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5.83</w:t>
            </w:r>
          </w:p>
        </w:tc>
      </w:tr>
      <w:tr w:rsidR="003B74E1" w:rsidRPr="003B74E1" w14:paraId="20A05C3B" w14:textId="77777777" w:rsidTr="003B74E1">
        <w:trPr>
          <w:trHeight w:val="300"/>
        </w:trPr>
        <w:tc>
          <w:tcPr>
            <w:tcW w:w="1340" w:type="dxa"/>
            <w:shd w:val="clear" w:color="auto" w:fill="auto"/>
            <w:noWrap/>
            <w:vAlign w:val="center"/>
            <w:hideMark/>
          </w:tcPr>
          <w:p w14:paraId="743041DA"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xml:space="preserve">  104*</w:t>
            </w:r>
          </w:p>
        </w:tc>
        <w:tc>
          <w:tcPr>
            <w:tcW w:w="2080" w:type="dxa"/>
            <w:shd w:val="clear" w:color="auto" w:fill="auto"/>
            <w:noWrap/>
            <w:vAlign w:val="center"/>
            <w:hideMark/>
          </w:tcPr>
          <w:p w14:paraId="7A5B5116"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560" w:type="dxa"/>
            <w:shd w:val="clear" w:color="auto" w:fill="auto"/>
            <w:noWrap/>
            <w:vAlign w:val="center"/>
            <w:hideMark/>
          </w:tcPr>
          <w:p w14:paraId="1C42B3CD"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980" w:type="dxa"/>
            <w:shd w:val="clear" w:color="auto" w:fill="auto"/>
            <w:noWrap/>
            <w:vAlign w:val="center"/>
            <w:hideMark/>
          </w:tcPr>
          <w:p w14:paraId="45F88E39"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2040" w:type="dxa"/>
            <w:shd w:val="clear" w:color="auto" w:fill="auto"/>
            <w:noWrap/>
            <w:vAlign w:val="center"/>
            <w:hideMark/>
          </w:tcPr>
          <w:p w14:paraId="6B74F6DF"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580" w:type="dxa"/>
            <w:shd w:val="clear" w:color="auto" w:fill="auto"/>
            <w:noWrap/>
            <w:vAlign w:val="center"/>
            <w:hideMark/>
          </w:tcPr>
          <w:p w14:paraId="012FC4DF"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r>
      <w:tr w:rsidR="003B74E1" w:rsidRPr="003B74E1" w14:paraId="4EA2DE7C" w14:textId="77777777" w:rsidTr="003B74E1">
        <w:trPr>
          <w:trHeight w:val="300"/>
        </w:trPr>
        <w:tc>
          <w:tcPr>
            <w:tcW w:w="1340" w:type="dxa"/>
            <w:shd w:val="clear" w:color="auto" w:fill="auto"/>
            <w:noWrap/>
            <w:vAlign w:val="center"/>
            <w:hideMark/>
          </w:tcPr>
          <w:p w14:paraId="42FF0645"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xml:space="preserve">  105*</w:t>
            </w:r>
          </w:p>
        </w:tc>
        <w:tc>
          <w:tcPr>
            <w:tcW w:w="2080" w:type="dxa"/>
            <w:shd w:val="clear" w:color="auto" w:fill="auto"/>
            <w:noWrap/>
            <w:vAlign w:val="center"/>
            <w:hideMark/>
          </w:tcPr>
          <w:p w14:paraId="4CA06B4E"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6.60</w:t>
            </w:r>
          </w:p>
        </w:tc>
        <w:tc>
          <w:tcPr>
            <w:tcW w:w="1560" w:type="dxa"/>
            <w:shd w:val="clear" w:color="auto" w:fill="auto"/>
            <w:noWrap/>
            <w:vAlign w:val="center"/>
            <w:hideMark/>
          </w:tcPr>
          <w:p w14:paraId="41417696"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6.30</w:t>
            </w:r>
          </w:p>
        </w:tc>
        <w:tc>
          <w:tcPr>
            <w:tcW w:w="1980" w:type="dxa"/>
            <w:shd w:val="clear" w:color="auto" w:fill="auto"/>
            <w:noWrap/>
            <w:vAlign w:val="center"/>
            <w:hideMark/>
          </w:tcPr>
          <w:p w14:paraId="076F3DE0"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2040" w:type="dxa"/>
            <w:shd w:val="clear" w:color="auto" w:fill="auto"/>
            <w:noWrap/>
            <w:vAlign w:val="center"/>
            <w:hideMark/>
          </w:tcPr>
          <w:p w14:paraId="51A564A2"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580" w:type="dxa"/>
            <w:shd w:val="clear" w:color="auto" w:fill="auto"/>
            <w:noWrap/>
            <w:vAlign w:val="center"/>
            <w:hideMark/>
          </w:tcPr>
          <w:p w14:paraId="511285C6"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6.30</w:t>
            </w:r>
          </w:p>
        </w:tc>
      </w:tr>
      <w:tr w:rsidR="003B74E1" w:rsidRPr="003B74E1" w14:paraId="306129A6" w14:textId="77777777" w:rsidTr="003B74E1">
        <w:trPr>
          <w:trHeight w:val="300"/>
        </w:trPr>
        <w:tc>
          <w:tcPr>
            <w:tcW w:w="1340" w:type="dxa"/>
            <w:shd w:val="clear" w:color="auto" w:fill="auto"/>
            <w:noWrap/>
            <w:vAlign w:val="center"/>
            <w:hideMark/>
          </w:tcPr>
          <w:p w14:paraId="593E27EB"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106</w:t>
            </w:r>
          </w:p>
        </w:tc>
        <w:tc>
          <w:tcPr>
            <w:tcW w:w="2080" w:type="dxa"/>
            <w:shd w:val="clear" w:color="auto" w:fill="auto"/>
            <w:noWrap/>
            <w:vAlign w:val="center"/>
            <w:hideMark/>
          </w:tcPr>
          <w:p w14:paraId="408E394A"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1560" w:type="dxa"/>
            <w:shd w:val="clear" w:color="auto" w:fill="auto"/>
            <w:noWrap/>
            <w:vAlign w:val="center"/>
            <w:hideMark/>
          </w:tcPr>
          <w:p w14:paraId="2B389A56"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6.67</w:t>
            </w:r>
          </w:p>
        </w:tc>
        <w:tc>
          <w:tcPr>
            <w:tcW w:w="1980" w:type="dxa"/>
            <w:shd w:val="clear" w:color="auto" w:fill="auto"/>
            <w:noWrap/>
            <w:vAlign w:val="center"/>
            <w:hideMark/>
          </w:tcPr>
          <w:p w14:paraId="35858F8A"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2040" w:type="dxa"/>
            <w:shd w:val="clear" w:color="auto" w:fill="auto"/>
            <w:noWrap/>
            <w:vAlign w:val="center"/>
            <w:hideMark/>
          </w:tcPr>
          <w:p w14:paraId="5FE060BF"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5.67</w:t>
            </w:r>
          </w:p>
        </w:tc>
        <w:tc>
          <w:tcPr>
            <w:tcW w:w="1580" w:type="dxa"/>
            <w:shd w:val="clear" w:color="auto" w:fill="auto"/>
            <w:noWrap/>
            <w:vAlign w:val="center"/>
            <w:hideMark/>
          </w:tcPr>
          <w:p w14:paraId="3DEC6165"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6.89</w:t>
            </w:r>
          </w:p>
        </w:tc>
      </w:tr>
      <w:tr w:rsidR="003B74E1" w:rsidRPr="003B74E1" w14:paraId="35B5699B" w14:textId="77777777" w:rsidTr="003B74E1">
        <w:trPr>
          <w:trHeight w:val="300"/>
        </w:trPr>
        <w:tc>
          <w:tcPr>
            <w:tcW w:w="1340" w:type="dxa"/>
            <w:shd w:val="clear" w:color="auto" w:fill="auto"/>
            <w:noWrap/>
            <w:vAlign w:val="center"/>
            <w:hideMark/>
          </w:tcPr>
          <w:p w14:paraId="1A87837F"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xml:space="preserve">  107*</w:t>
            </w:r>
          </w:p>
        </w:tc>
        <w:tc>
          <w:tcPr>
            <w:tcW w:w="2080" w:type="dxa"/>
            <w:shd w:val="clear" w:color="auto" w:fill="auto"/>
            <w:noWrap/>
            <w:vAlign w:val="center"/>
            <w:hideMark/>
          </w:tcPr>
          <w:p w14:paraId="5BCC6FD5"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5.67</w:t>
            </w:r>
          </w:p>
        </w:tc>
        <w:tc>
          <w:tcPr>
            <w:tcW w:w="1560" w:type="dxa"/>
            <w:shd w:val="clear" w:color="auto" w:fill="auto"/>
            <w:noWrap/>
            <w:vAlign w:val="center"/>
            <w:hideMark/>
          </w:tcPr>
          <w:p w14:paraId="4CEB3045"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5.00</w:t>
            </w:r>
          </w:p>
        </w:tc>
        <w:tc>
          <w:tcPr>
            <w:tcW w:w="1980" w:type="dxa"/>
            <w:shd w:val="clear" w:color="auto" w:fill="auto"/>
            <w:noWrap/>
            <w:vAlign w:val="center"/>
            <w:hideMark/>
          </w:tcPr>
          <w:p w14:paraId="75A7A480"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2040" w:type="dxa"/>
            <w:shd w:val="clear" w:color="auto" w:fill="auto"/>
            <w:noWrap/>
            <w:vAlign w:val="center"/>
            <w:hideMark/>
          </w:tcPr>
          <w:p w14:paraId="3B5EAFBF"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4.00</w:t>
            </w:r>
          </w:p>
        </w:tc>
        <w:tc>
          <w:tcPr>
            <w:tcW w:w="1580" w:type="dxa"/>
            <w:shd w:val="clear" w:color="auto" w:fill="auto"/>
            <w:noWrap/>
            <w:vAlign w:val="center"/>
            <w:hideMark/>
          </w:tcPr>
          <w:p w14:paraId="3A8905EF"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5.89</w:t>
            </w:r>
          </w:p>
        </w:tc>
      </w:tr>
      <w:tr w:rsidR="003B74E1" w:rsidRPr="003B74E1" w14:paraId="04CAB19D" w14:textId="77777777" w:rsidTr="003B74E1">
        <w:trPr>
          <w:trHeight w:val="300"/>
        </w:trPr>
        <w:tc>
          <w:tcPr>
            <w:tcW w:w="1340" w:type="dxa"/>
            <w:shd w:val="clear" w:color="auto" w:fill="auto"/>
            <w:noWrap/>
            <w:vAlign w:val="center"/>
            <w:hideMark/>
          </w:tcPr>
          <w:p w14:paraId="0BA1399A"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xml:space="preserve">  108*</w:t>
            </w:r>
          </w:p>
        </w:tc>
        <w:tc>
          <w:tcPr>
            <w:tcW w:w="2080" w:type="dxa"/>
            <w:shd w:val="clear" w:color="auto" w:fill="auto"/>
            <w:noWrap/>
            <w:vAlign w:val="center"/>
            <w:hideMark/>
          </w:tcPr>
          <w:p w14:paraId="432B77B3"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2.67</w:t>
            </w:r>
          </w:p>
        </w:tc>
        <w:tc>
          <w:tcPr>
            <w:tcW w:w="1560" w:type="dxa"/>
            <w:shd w:val="clear" w:color="auto" w:fill="auto"/>
            <w:noWrap/>
            <w:vAlign w:val="center"/>
            <w:hideMark/>
          </w:tcPr>
          <w:p w14:paraId="759BF50D"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4.00</w:t>
            </w:r>
          </w:p>
        </w:tc>
        <w:tc>
          <w:tcPr>
            <w:tcW w:w="1980" w:type="dxa"/>
            <w:shd w:val="clear" w:color="auto" w:fill="auto"/>
            <w:noWrap/>
            <w:vAlign w:val="center"/>
            <w:hideMark/>
          </w:tcPr>
          <w:p w14:paraId="7B14EA8E"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6.67</w:t>
            </w:r>
          </w:p>
        </w:tc>
        <w:tc>
          <w:tcPr>
            <w:tcW w:w="2040" w:type="dxa"/>
            <w:shd w:val="clear" w:color="auto" w:fill="auto"/>
            <w:noWrap/>
            <w:vAlign w:val="center"/>
            <w:hideMark/>
          </w:tcPr>
          <w:p w14:paraId="6C774D15"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3.67</w:t>
            </w:r>
          </w:p>
        </w:tc>
        <w:tc>
          <w:tcPr>
            <w:tcW w:w="1580" w:type="dxa"/>
            <w:shd w:val="clear" w:color="auto" w:fill="auto"/>
            <w:noWrap/>
            <w:vAlign w:val="center"/>
            <w:hideMark/>
          </w:tcPr>
          <w:p w14:paraId="37D51671"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4.45</w:t>
            </w:r>
          </w:p>
        </w:tc>
      </w:tr>
      <w:tr w:rsidR="003B74E1" w:rsidRPr="003B74E1" w14:paraId="0932BB31" w14:textId="77777777" w:rsidTr="003B74E1">
        <w:trPr>
          <w:trHeight w:val="300"/>
        </w:trPr>
        <w:tc>
          <w:tcPr>
            <w:tcW w:w="1340" w:type="dxa"/>
            <w:shd w:val="clear" w:color="auto" w:fill="auto"/>
            <w:noWrap/>
            <w:vAlign w:val="center"/>
            <w:hideMark/>
          </w:tcPr>
          <w:p w14:paraId="6F0C8F3A"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109</w:t>
            </w:r>
          </w:p>
        </w:tc>
        <w:tc>
          <w:tcPr>
            <w:tcW w:w="2080" w:type="dxa"/>
            <w:shd w:val="clear" w:color="auto" w:fill="auto"/>
            <w:noWrap/>
            <w:vAlign w:val="center"/>
            <w:hideMark/>
          </w:tcPr>
          <w:p w14:paraId="4FDF90F1"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5.33</w:t>
            </w:r>
          </w:p>
        </w:tc>
        <w:tc>
          <w:tcPr>
            <w:tcW w:w="1560" w:type="dxa"/>
            <w:shd w:val="clear" w:color="auto" w:fill="auto"/>
            <w:noWrap/>
            <w:vAlign w:val="center"/>
            <w:hideMark/>
          </w:tcPr>
          <w:p w14:paraId="4EC8448B"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5.67</w:t>
            </w:r>
          </w:p>
        </w:tc>
        <w:tc>
          <w:tcPr>
            <w:tcW w:w="1980" w:type="dxa"/>
            <w:shd w:val="clear" w:color="auto" w:fill="auto"/>
            <w:noWrap/>
            <w:vAlign w:val="center"/>
            <w:hideMark/>
          </w:tcPr>
          <w:p w14:paraId="73FA5DE9" w14:textId="1A6057FC"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2040" w:type="dxa"/>
            <w:shd w:val="clear" w:color="auto" w:fill="auto"/>
            <w:noWrap/>
            <w:vAlign w:val="center"/>
            <w:hideMark/>
          </w:tcPr>
          <w:p w14:paraId="66F1B68B"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5.00</w:t>
            </w:r>
          </w:p>
        </w:tc>
        <w:tc>
          <w:tcPr>
            <w:tcW w:w="1580" w:type="dxa"/>
            <w:shd w:val="clear" w:color="auto" w:fill="auto"/>
            <w:noWrap/>
            <w:vAlign w:val="center"/>
            <w:hideMark/>
          </w:tcPr>
          <w:p w14:paraId="61F4D8EC"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r>
      <w:tr w:rsidR="003B74E1" w:rsidRPr="003B74E1" w14:paraId="0644A48D" w14:textId="77777777" w:rsidTr="003B74E1">
        <w:trPr>
          <w:trHeight w:val="300"/>
        </w:trPr>
        <w:tc>
          <w:tcPr>
            <w:tcW w:w="1340" w:type="dxa"/>
            <w:shd w:val="clear" w:color="auto" w:fill="auto"/>
            <w:noWrap/>
            <w:vAlign w:val="center"/>
            <w:hideMark/>
          </w:tcPr>
          <w:p w14:paraId="7A43F807"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xml:space="preserve">  110*</w:t>
            </w:r>
          </w:p>
        </w:tc>
        <w:tc>
          <w:tcPr>
            <w:tcW w:w="2080" w:type="dxa"/>
            <w:shd w:val="clear" w:color="auto" w:fill="auto"/>
            <w:noWrap/>
            <w:vAlign w:val="center"/>
            <w:hideMark/>
          </w:tcPr>
          <w:p w14:paraId="1C8F0B59"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4.33</w:t>
            </w:r>
          </w:p>
        </w:tc>
        <w:tc>
          <w:tcPr>
            <w:tcW w:w="1560" w:type="dxa"/>
            <w:shd w:val="clear" w:color="auto" w:fill="auto"/>
            <w:noWrap/>
            <w:vAlign w:val="center"/>
            <w:hideMark/>
          </w:tcPr>
          <w:p w14:paraId="36B310E7"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4.67</w:t>
            </w:r>
          </w:p>
        </w:tc>
        <w:tc>
          <w:tcPr>
            <w:tcW w:w="1980" w:type="dxa"/>
            <w:shd w:val="clear" w:color="auto" w:fill="auto"/>
            <w:noWrap/>
            <w:vAlign w:val="center"/>
            <w:hideMark/>
          </w:tcPr>
          <w:p w14:paraId="0E9C30E8"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5.00</w:t>
            </w:r>
          </w:p>
        </w:tc>
        <w:tc>
          <w:tcPr>
            <w:tcW w:w="2040" w:type="dxa"/>
            <w:shd w:val="clear" w:color="auto" w:fill="auto"/>
            <w:noWrap/>
            <w:vAlign w:val="center"/>
            <w:hideMark/>
          </w:tcPr>
          <w:p w14:paraId="190CF698"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3.33</w:t>
            </w:r>
          </w:p>
        </w:tc>
        <w:tc>
          <w:tcPr>
            <w:tcW w:w="1580" w:type="dxa"/>
            <w:shd w:val="clear" w:color="auto" w:fill="auto"/>
            <w:noWrap/>
            <w:vAlign w:val="center"/>
            <w:hideMark/>
          </w:tcPr>
          <w:p w14:paraId="215CF58B"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4.67</w:t>
            </w:r>
          </w:p>
        </w:tc>
      </w:tr>
      <w:tr w:rsidR="003B74E1" w:rsidRPr="003B74E1" w14:paraId="47DCD489" w14:textId="77777777" w:rsidTr="003B74E1">
        <w:trPr>
          <w:trHeight w:val="300"/>
        </w:trPr>
        <w:tc>
          <w:tcPr>
            <w:tcW w:w="1340" w:type="dxa"/>
            <w:shd w:val="clear" w:color="auto" w:fill="auto"/>
            <w:noWrap/>
            <w:vAlign w:val="center"/>
            <w:hideMark/>
          </w:tcPr>
          <w:p w14:paraId="12695A8A"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111</w:t>
            </w:r>
          </w:p>
        </w:tc>
        <w:tc>
          <w:tcPr>
            <w:tcW w:w="2080" w:type="dxa"/>
            <w:shd w:val="clear" w:color="auto" w:fill="auto"/>
            <w:noWrap/>
            <w:vAlign w:val="center"/>
            <w:hideMark/>
          </w:tcPr>
          <w:p w14:paraId="6EC32524"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5.33</w:t>
            </w:r>
          </w:p>
        </w:tc>
        <w:tc>
          <w:tcPr>
            <w:tcW w:w="1560" w:type="dxa"/>
            <w:shd w:val="clear" w:color="auto" w:fill="auto"/>
            <w:noWrap/>
            <w:vAlign w:val="center"/>
            <w:hideMark/>
          </w:tcPr>
          <w:p w14:paraId="4F74BB15"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5.00</w:t>
            </w:r>
          </w:p>
        </w:tc>
        <w:tc>
          <w:tcPr>
            <w:tcW w:w="1980" w:type="dxa"/>
            <w:shd w:val="clear" w:color="auto" w:fill="auto"/>
            <w:noWrap/>
            <w:vAlign w:val="center"/>
            <w:hideMark/>
          </w:tcPr>
          <w:p w14:paraId="4C39E8C6" w14:textId="141B811E"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6.67</w:t>
            </w:r>
          </w:p>
        </w:tc>
        <w:tc>
          <w:tcPr>
            <w:tcW w:w="2040" w:type="dxa"/>
            <w:shd w:val="clear" w:color="auto" w:fill="auto"/>
            <w:noWrap/>
            <w:vAlign w:val="center"/>
            <w:hideMark/>
          </w:tcPr>
          <w:p w14:paraId="64A3CD18"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580" w:type="dxa"/>
            <w:shd w:val="clear" w:color="auto" w:fill="auto"/>
            <w:noWrap/>
            <w:vAlign w:val="center"/>
            <w:hideMark/>
          </w:tcPr>
          <w:p w14:paraId="7AFFF166"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5.67</w:t>
            </w:r>
          </w:p>
        </w:tc>
      </w:tr>
      <w:tr w:rsidR="003B74E1" w:rsidRPr="003B74E1" w14:paraId="67054453" w14:textId="77777777" w:rsidTr="003B74E1">
        <w:trPr>
          <w:trHeight w:val="300"/>
        </w:trPr>
        <w:tc>
          <w:tcPr>
            <w:tcW w:w="1340" w:type="dxa"/>
            <w:shd w:val="clear" w:color="auto" w:fill="auto"/>
            <w:noWrap/>
            <w:vAlign w:val="center"/>
            <w:hideMark/>
          </w:tcPr>
          <w:p w14:paraId="7DD2569F"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 xml:space="preserve">  112*</w:t>
            </w:r>
          </w:p>
        </w:tc>
        <w:tc>
          <w:tcPr>
            <w:tcW w:w="2080" w:type="dxa"/>
            <w:shd w:val="clear" w:color="auto" w:fill="auto"/>
            <w:noWrap/>
            <w:vAlign w:val="center"/>
            <w:hideMark/>
          </w:tcPr>
          <w:p w14:paraId="0951FD36"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1560" w:type="dxa"/>
            <w:shd w:val="clear" w:color="auto" w:fill="auto"/>
            <w:noWrap/>
            <w:vAlign w:val="center"/>
            <w:hideMark/>
          </w:tcPr>
          <w:p w14:paraId="296BC661"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980" w:type="dxa"/>
            <w:shd w:val="clear" w:color="auto" w:fill="auto"/>
            <w:noWrap/>
            <w:vAlign w:val="center"/>
            <w:hideMark/>
          </w:tcPr>
          <w:p w14:paraId="26A62ED6"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2040" w:type="dxa"/>
            <w:shd w:val="clear" w:color="auto" w:fill="auto"/>
            <w:noWrap/>
            <w:vAlign w:val="center"/>
            <w:hideMark/>
          </w:tcPr>
          <w:p w14:paraId="505F990A"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5.60</w:t>
            </w:r>
          </w:p>
        </w:tc>
        <w:tc>
          <w:tcPr>
            <w:tcW w:w="1580" w:type="dxa"/>
            <w:shd w:val="clear" w:color="auto" w:fill="auto"/>
            <w:noWrap/>
            <w:vAlign w:val="center"/>
            <w:hideMark/>
          </w:tcPr>
          <w:p w14:paraId="7E7EF18A"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6.67</w:t>
            </w:r>
          </w:p>
        </w:tc>
      </w:tr>
      <w:tr w:rsidR="003B74E1" w:rsidRPr="003B74E1" w14:paraId="061B6464" w14:textId="77777777" w:rsidTr="003B74E1">
        <w:trPr>
          <w:trHeight w:val="300"/>
        </w:trPr>
        <w:tc>
          <w:tcPr>
            <w:tcW w:w="1340" w:type="dxa"/>
            <w:shd w:val="clear" w:color="auto" w:fill="auto"/>
            <w:noWrap/>
            <w:vAlign w:val="center"/>
            <w:hideMark/>
          </w:tcPr>
          <w:p w14:paraId="501B1478"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113</w:t>
            </w:r>
          </w:p>
        </w:tc>
        <w:tc>
          <w:tcPr>
            <w:tcW w:w="2080" w:type="dxa"/>
            <w:shd w:val="clear" w:color="auto" w:fill="auto"/>
            <w:noWrap/>
            <w:vAlign w:val="center"/>
            <w:hideMark/>
          </w:tcPr>
          <w:p w14:paraId="39ED2426"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5.30</w:t>
            </w:r>
          </w:p>
        </w:tc>
        <w:tc>
          <w:tcPr>
            <w:tcW w:w="1560" w:type="dxa"/>
            <w:shd w:val="clear" w:color="auto" w:fill="auto"/>
            <w:noWrap/>
            <w:vAlign w:val="center"/>
            <w:hideMark/>
          </w:tcPr>
          <w:p w14:paraId="59909680"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6.30</w:t>
            </w:r>
          </w:p>
        </w:tc>
        <w:tc>
          <w:tcPr>
            <w:tcW w:w="1980" w:type="dxa"/>
            <w:shd w:val="clear" w:color="auto" w:fill="auto"/>
            <w:noWrap/>
            <w:vAlign w:val="center"/>
            <w:hideMark/>
          </w:tcPr>
          <w:p w14:paraId="1AEA9E65" w14:textId="38D6DB38"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2040" w:type="dxa"/>
            <w:shd w:val="clear" w:color="auto" w:fill="auto"/>
            <w:noWrap/>
            <w:vAlign w:val="center"/>
            <w:hideMark/>
          </w:tcPr>
          <w:p w14:paraId="35CB3FC4"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6.60</w:t>
            </w:r>
          </w:p>
        </w:tc>
        <w:tc>
          <w:tcPr>
            <w:tcW w:w="1580" w:type="dxa"/>
            <w:shd w:val="clear" w:color="auto" w:fill="auto"/>
            <w:noWrap/>
            <w:vAlign w:val="center"/>
            <w:hideMark/>
          </w:tcPr>
          <w:p w14:paraId="515A0916"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6.20</w:t>
            </w:r>
          </w:p>
        </w:tc>
      </w:tr>
      <w:tr w:rsidR="003B74E1" w:rsidRPr="003B74E1" w14:paraId="2063947E" w14:textId="77777777" w:rsidTr="003B74E1">
        <w:trPr>
          <w:trHeight w:val="300"/>
        </w:trPr>
        <w:tc>
          <w:tcPr>
            <w:tcW w:w="1340" w:type="dxa"/>
            <w:shd w:val="clear" w:color="auto" w:fill="auto"/>
            <w:noWrap/>
            <w:vAlign w:val="center"/>
            <w:hideMark/>
          </w:tcPr>
          <w:p w14:paraId="63E70A2C"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114</w:t>
            </w:r>
          </w:p>
        </w:tc>
        <w:tc>
          <w:tcPr>
            <w:tcW w:w="2080" w:type="dxa"/>
            <w:shd w:val="clear" w:color="auto" w:fill="auto"/>
            <w:noWrap/>
            <w:vAlign w:val="center"/>
            <w:hideMark/>
          </w:tcPr>
          <w:p w14:paraId="317E1C84"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4.60</w:t>
            </w:r>
          </w:p>
        </w:tc>
        <w:tc>
          <w:tcPr>
            <w:tcW w:w="1560" w:type="dxa"/>
            <w:shd w:val="clear" w:color="auto" w:fill="auto"/>
            <w:noWrap/>
            <w:vAlign w:val="center"/>
            <w:hideMark/>
          </w:tcPr>
          <w:p w14:paraId="4E18C852"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6.00</w:t>
            </w:r>
          </w:p>
        </w:tc>
        <w:tc>
          <w:tcPr>
            <w:tcW w:w="1980" w:type="dxa"/>
            <w:shd w:val="clear" w:color="auto" w:fill="auto"/>
            <w:noWrap/>
            <w:vAlign w:val="center"/>
            <w:hideMark/>
          </w:tcPr>
          <w:p w14:paraId="27C9DFDC" w14:textId="6E098559"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7.00</w:t>
            </w:r>
          </w:p>
        </w:tc>
        <w:tc>
          <w:tcPr>
            <w:tcW w:w="2040" w:type="dxa"/>
            <w:shd w:val="clear" w:color="auto" w:fill="auto"/>
            <w:noWrap/>
            <w:vAlign w:val="center"/>
            <w:hideMark/>
          </w:tcPr>
          <w:p w14:paraId="069DCE3F"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4.00</w:t>
            </w:r>
          </w:p>
        </w:tc>
        <w:tc>
          <w:tcPr>
            <w:tcW w:w="1580" w:type="dxa"/>
            <w:shd w:val="clear" w:color="auto" w:fill="auto"/>
            <w:noWrap/>
            <w:vAlign w:val="center"/>
            <w:hideMark/>
          </w:tcPr>
          <w:p w14:paraId="6EFDF9C3"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5.87</w:t>
            </w:r>
          </w:p>
        </w:tc>
      </w:tr>
      <w:tr w:rsidR="003B74E1" w:rsidRPr="003B74E1" w14:paraId="079B02D8" w14:textId="77777777" w:rsidTr="003B74E1">
        <w:trPr>
          <w:trHeight w:val="300"/>
        </w:trPr>
        <w:tc>
          <w:tcPr>
            <w:tcW w:w="1340" w:type="dxa"/>
            <w:tcBorders>
              <w:bottom w:val="single" w:sz="4" w:space="0" w:color="auto"/>
            </w:tcBorders>
            <w:shd w:val="clear" w:color="auto" w:fill="FFFFFF" w:themeFill="background1"/>
            <w:vAlign w:val="center"/>
            <w:hideMark/>
          </w:tcPr>
          <w:p w14:paraId="274479EB"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Total Scores</w:t>
            </w:r>
          </w:p>
        </w:tc>
        <w:tc>
          <w:tcPr>
            <w:tcW w:w="2080" w:type="dxa"/>
            <w:tcBorders>
              <w:bottom w:val="single" w:sz="4" w:space="0" w:color="auto"/>
            </w:tcBorders>
            <w:shd w:val="clear" w:color="auto" w:fill="FFFFFF" w:themeFill="background1"/>
            <w:noWrap/>
            <w:vAlign w:val="center"/>
            <w:hideMark/>
          </w:tcPr>
          <w:p w14:paraId="0906058A"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5.52</w:t>
            </w:r>
          </w:p>
        </w:tc>
        <w:tc>
          <w:tcPr>
            <w:tcW w:w="1560" w:type="dxa"/>
            <w:tcBorders>
              <w:bottom w:val="single" w:sz="4" w:space="0" w:color="auto"/>
            </w:tcBorders>
            <w:shd w:val="clear" w:color="auto" w:fill="FFFFFF" w:themeFill="background1"/>
            <w:noWrap/>
            <w:vAlign w:val="center"/>
            <w:hideMark/>
          </w:tcPr>
          <w:p w14:paraId="470F3874"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5.71</w:t>
            </w:r>
          </w:p>
        </w:tc>
        <w:tc>
          <w:tcPr>
            <w:tcW w:w="1980" w:type="dxa"/>
            <w:tcBorders>
              <w:bottom w:val="single" w:sz="4" w:space="0" w:color="auto"/>
            </w:tcBorders>
            <w:shd w:val="clear" w:color="auto" w:fill="FFFFFF" w:themeFill="background1"/>
            <w:noWrap/>
            <w:vAlign w:val="center"/>
            <w:hideMark/>
          </w:tcPr>
          <w:p w14:paraId="2DF59242"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6.79</w:t>
            </w:r>
          </w:p>
        </w:tc>
        <w:tc>
          <w:tcPr>
            <w:tcW w:w="2040" w:type="dxa"/>
            <w:tcBorders>
              <w:bottom w:val="single" w:sz="4" w:space="0" w:color="auto"/>
            </w:tcBorders>
            <w:shd w:val="clear" w:color="auto" w:fill="FFFFFF" w:themeFill="background1"/>
            <w:noWrap/>
            <w:vAlign w:val="center"/>
            <w:hideMark/>
          </w:tcPr>
          <w:p w14:paraId="40F8B8D5"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5.32</w:t>
            </w:r>
          </w:p>
        </w:tc>
        <w:tc>
          <w:tcPr>
            <w:tcW w:w="1580" w:type="dxa"/>
            <w:tcBorders>
              <w:bottom w:val="single" w:sz="4" w:space="0" w:color="auto"/>
            </w:tcBorders>
            <w:shd w:val="clear" w:color="auto" w:fill="FFFFFF" w:themeFill="background1"/>
            <w:noWrap/>
            <w:vAlign w:val="center"/>
            <w:hideMark/>
          </w:tcPr>
          <w:p w14:paraId="20D78877" w14:textId="77777777" w:rsidR="003B74E1" w:rsidRPr="003B74E1" w:rsidRDefault="003B74E1" w:rsidP="003B74E1">
            <w:pPr>
              <w:spacing w:after="0" w:line="240" w:lineRule="auto"/>
              <w:jc w:val="center"/>
              <w:rPr>
                <w:rFonts w:ascii="Calibri" w:eastAsia="Times New Roman" w:hAnsi="Calibri" w:cs="Times New Roman"/>
                <w:color w:val="000000"/>
              </w:rPr>
            </w:pPr>
            <w:r w:rsidRPr="003B74E1">
              <w:rPr>
                <w:rFonts w:ascii="Calibri" w:eastAsia="Times New Roman" w:hAnsi="Calibri" w:cs="Times New Roman"/>
                <w:color w:val="000000"/>
              </w:rPr>
              <w:t>5.91</w:t>
            </w:r>
          </w:p>
        </w:tc>
      </w:tr>
    </w:tbl>
    <w:p w14:paraId="24075C24" w14:textId="7E4D96F9" w:rsidR="003B74E1" w:rsidRDefault="003B74E1" w:rsidP="00837FA2">
      <w:pPr>
        <w:spacing w:before="120"/>
        <w:rPr>
          <w:b/>
          <w:color w:val="4472C4" w:themeColor="accent5"/>
        </w:rPr>
        <w:sectPr w:rsidR="003B74E1" w:rsidSect="000C2728">
          <w:pgSz w:w="12240" w:h="15840"/>
          <w:pgMar w:top="1440" w:right="1440" w:bottom="1440" w:left="1440" w:header="720" w:footer="720" w:gutter="0"/>
          <w:cols w:space="720"/>
          <w:docGrid w:linePitch="360"/>
        </w:sectPr>
      </w:pPr>
      <w:r w:rsidRPr="00F937F3">
        <w:rPr>
          <w:b/>
          <w:noProof/>
        </w:rPr>
        <mc:AlternateContent>
          <mc:Choice Requires="wps">
            <w:drawing>
              <wp:anchor distT="45720" distB="45720" distL="114300" distR="114300" simplePos="0" relativeHeight="251742208" behindDoc="0" locked="0" layoutInCell="1" allowOverlap="1" wp14:anchorId="74205A68" wp14:editId="1D76A072">
                <wp:simplePos x="0" y="0"/>
                <wp:positionH relativeFrom="margin">
                  <wp:align>left</wp:align>
                </wp:positionH>
                <wp:positionV relativeFrom="paragraph">
                  <wp:posOffset>54288</wp:posOffset>
                </wp:positionV>
                <wp:extent cx="4954137" cy="1460310"/>
                <wp:effectExtent l="0" t="0" r="0" b="698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137" cy="1460310"/>
                        </a:xfrm>
                        <a:prstGeom prst="rect">
                          <a:avLst/>
                        </a:prstGeom>
                        <a:solidFill>
                          <a:srgbClr val="FFFFFF"/>
                        </a:solidFill>
                        <a:ln w="9525">
                          <a:noFill/>
                          <a:miter lim="800000"/>
                          <a:headEnd/>
                          <a:tailEnd/>
                        </a:ln>
                      </wps:spPr>
                      <wps:txbx>
                        <w:txbxContent>
                          <w:p w14:paraId="0C07C8C0" w14:textId="74424EF0" w:rsidR="000C2728" w:rsidRDefault="000C2728" w:rsidP="00FB362B">
                            <w:pPr>
                              <w:pStyle w:val="ListParagraph"/>
                              <w:numPr>
                                <w:ilvl w:val="0"/>
                                <w:numId w:val="8"/>
                              </w:numPr>
                              <w:spacing w:after="0"/>
                              <w:ind w:left="360"/>
                              <w:contextualSpacing w:val="0"/>
                              <w:rPr>
                                <w:b/>
                              </w:rPr>
                            </w:pPr>
                            <w:r>
                              <w:rPr>
                                <w:b/>
                              </w:rPr>
                              <w:t>50% of  School 1 classrooms received high quality scores</w:t>
                            </w:r>
                          </w:p>
                          <w:p w14:paraId="07B419DF" w14:textId="77777777" w:rsidR="000C2728" w:rsidRDefault="000C2728" w:rsidP="00FB362B">
                            <w:pPr>
                              <w:pStyle w:val="ListParagraph"/>
                              <w:numPr>
                                <w:ilvl w:val="0"/>
                                <w:numId w:val="8"/>
                              </w:numPr>
                              <w:spacing w:after="0"/>
                              <w:ind w:left="360"/>
                              <w:contextualSpacing w:val="0"/>
                              <w:rPr>
                                <w:b/>
                              </w:rPr>
                            </w:pPr>
                            <w:r>
                              <w:rPr>
                                <w:b/>
                              </w:rPr>
                              <w:t>50% of  School 1 classrooms received moderate quality scores</w:t>
                            </w:r>
                          </w:p>
                          <w:p w14:paraId="4A7FB0AD" w14:textId="604EF76F" w:rsidR="000C2728" w:rsidRDefault="000C2728" w:rsidP="00FB362B">
                            <w:pPr>
                              <w:pStyle w:val="ListParagraph"/>
                              <w:numPr>
                                <w:ilvl w:val="0"/>
                                <w:numId w:val="8"/>
                              </w:numPr>
                              <w:spacing w:after="0"/>
                              <w:ind w:left="360"/>
                              <w:contextualSpacing w:val="0"/>
                            </w:pPr>
                            <w:r>
                              <w:t>Across dimensions, we see the following patterns:</w:t>
                            </w:r>
                          </w:p>
                          <w:p w14:paraId="6553F0EF" w14:textId="36954574" w:rsidR="000C2728" w:rsidRDefault="000C2728" w:rsidP="00FB362B">
                            <w:pPr>
                              <w:pStyle w:val="ListParagraph"/>
                              <w:numPr>
                                <w:ilvl w:val="1"/>
                                <w:numId w:val="8"/>
                              </w:numPr>
                              <w:spacing w:after="0"/>
                              <w:contextualSpacing w:val="0"/>
                            </w:pPr>
                            <w:r>
                              <w:rPr>
                                <w:b/>
                              </w:rPr>
                              <w:t xml:space="preserve">Behavior Management: </w:t>
                            </w:r>
                            <w:r>
                              <w:t>Low (7%), Moderate (50%), High (43%)</w:t>
                            </w:r>
                          </w:p>
                          <w:p w14:paraId="51E19889" w14:textId="3E3359D4" w:rsidR="000C2728" w:rsidRDefault="000C2728" w:rsidP="00FB362B">
                            <w:pPr>
                              <w:pStyle w:val="ListParagraph"/>
                              <w:numPr>
                                <w:ilvl w:val="1"/>
                                <w:numId w:val="8"/>
                              </w:numPr>
                              <w:spacing w:after="0"/>
                              <w:contextualSpacing w:val="0"/>
                            </w:pPr>
                            <w:r>
                              <w:rPr>
                                <w:b/>
                              </w:rPr>
                              <w:t xml:space="preserve">Productivity: </w:t>
                            </w:r>
                            <w:r>
                              <w:t>Moderate (43%), High (57%)</w:t>
                            </w:r>
                          </w:p>
                          <w:p w14:paraId="31E0BBE9" w14:textId="46C30201" w:rsidR="000C2728" w:rsidRDefault="000C2728" w:rsidP="00FB362B">
                            <w:pPr>
                              <w:pStyle w:val="ListParagraph"/>
                              <w:numPr>
                                <w:ilvl w:val="1"/>
                                <w:numId w:val="8"/>
                              </w:numPr>
                              <w:spacing w:after="0"/>
                              <w:contextualSpacing w:val="0"/>
                              <w:rPr>
                                <w:b/>
                              </w:rPr>
                            </w:pPr>
                            <w:r w:rsidRPr="00FB362B">
                              <w:rPr>
                                <w:b/>
                              </w:rPr>
                              <w:t xml:space="preserve">Negative Climate: </w:t>
                            </w:r>
                            <w:r>
                              <w:t>Moderate (7%), High (93%)</w:t>
                            </w:r>
                          </w:p>
                          <w:p w14:paraId="09E0BB9B" w14:textId="71D22295" w:rsidR="000C2728" w:rsidRPr="00FB362B" w:rsidRDefault="000C2728" w:rsidP="00FB362B">
                            <w:pPr>
                              <w:pStyle w:val="ListParagraph"/>
                              <w:numPr>
                                <w:ilvl w:val="1"/>
                                <w:numId w:val="8"/>
                              </w:numPr>
                              <w:spacing w:after="0"/>
                              <w:contextualSpacing w:val="0"/>
                              <w:rPr>
                                <w:b/>
                              </w:rPr>
                            </w:pPr>
                            <w:r>
                              <w:rPr>
                                <w:b/>
                              </w:rPr>
                              <w:t xml:space="preserve">Instructional Learning Formats: </w:t>
                            </w:r>
                            <w:r>
                              <w:t>Moderate (50%), High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0;margin-top:4.25pt;width:390.1pt;height:1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" stroked="f">
                <v:textbox>
                  <w:txbxContent>
                    <w:p w14:paraId="0C07C8C0" w14:textId="74424EF0" w:rsidR="000C2728" w:rsidRDefault="000C2728" w:rsidP="00FB362B">
                      <w:pPr>
                        <w:pStyle w:val="ListParagraph"/>
                        <w:numPr>
                          <w:ilvl w:val="0"/>
                          <w:numId w:val="8"/>
                        </w:numPr>
                        <w:spacing w:after="0"/>
                        <w:ind w:left="360"/>
                        <w:contextualSpacing w:val="0"/>
                        <w:rPr>
                          <w:b/>
                        </w:rPr>
                      </w:pPr>
                      <w:r>
                        <w:rPr>
                          <w:b/>
                        </w:rPr>
                        <w:t>50% of  School 1 classrooms received high quality scores</w:t>
                      </w:r>
                    </w:p>
                    <w:p w14:paraId="07B419DF" w14:textId="77777777" w:rsidR="000C2728" w:rsidRDefault="000C2728" w:rsidP="00FB362B">
                      <w:pPr>
                        <w:pStyle w:val="ListParagraph"/>
                        <w:numPr>
                          <w:ilvl w:val="0"/>
                          <w:numId w:val="8"/>
                        </w:numPr>
                        <w:spacing w:after="0"/>
                        <w:ind w:left="360"/>
                        <w:contextualSpacing w:val="0"/>
                        <w:rPr>
                          <w:b/>
                        </w:rPr>
                      </w:pPr>
                      <w:r>
                        <w:rPr>
                          <w:b/>
                        </w:rPr>
                        <w:t>50% of  School 1 classrooms received moderate quality scores</w:t>
                      </w:r>
                    </w:p>
                    <w:p w14:paraId="4A7FB0AD" w14:textId="604EF76F" w:rsidR="000C2728" w:rsidRDefault="000C2728" w:rsidP="00FB362B">
                      <w:pPr>
                        <w:pStyle w:val="ListParagraph"/>
                        <w:numPr>
                          <w:ilvl w:val="0"/>
                          <w:numId w:val="8"/>
                        </w:numPr>
                        <w:spacing w:after="0"/>
                        <w:ind w:left="360"/>
                        <w:contextualSpacing w:val="0"/>
                      </w:pPr>
                      <w:r>
                        <w:t>Across dimensions, we see the following patterns:</w:t>
                      </w:r>
                    </w:p>
                    <w:p w14:paraId="6553F0EF" w14:textId="36954574" w:rsidR="000C2728" w:rsidRDefault="000C2728" w:rsidP="00FB362B">
                      <w:pPr>
                        <w:pStyle w:val="ListParagraph"/>
                        <w:numPr>
                          <w:ilvl w:val="1"/>
                          <w:numId w:val="8"/>
                        </w:numPr>
                        <w:spacing w:after="0"/>
                        <w:contextualSpacing w:val="0"/>
                      </w:pPr>
                      <w:r>
                        <w:rPr>
                          <w:b/>
                        </w:rPr>
                        <w:t xml:space="preserve">Behavior Management: </w:t>
                      </w:r>
                      <w:r>
                        <w:t>Low (7%), Moderate (50%), High (43%)</w:t>
                      </w:r>
                    </w:p>
                    <w:p w14:paraId="51E19889" w14:textId="3E3359D4" w:rsidR="000C2728" w:rsidRDefault="000C2728" w:rsidP="00FB362B">
                      <w:pPr>
                        <w:pStyle w:val="ListParagraph"/>
                        <w:numPr>
                          <w:ilvl w:val="1"/>
                          <w:numId w:val="8"/>
                        </w:numPr>
                        <w:spacing w:after="0"/>
                        <w:contextualSpacing w:val="0"/>
                      </w:pPr>
                      <w:r>
                        <w:rPr>
                          <w:b/>
                        </w:rPr>
                        <w:t xml:space="preserve">Productivity: </w:t>
                      </w:r>
                      <w:r>
                        <w:t>Moderate (43%), High (57%)</w:t>
                      </w:r>
                    </w:p>
                    <w:p w14:paraId="31E0BBE9" w14:textId="46C30201" w:rsidR="000C2728" w:rsidRDefault="000C2728" w:rsidP="00FB362B">
                      <w:pPr>
                        <w:pStyle w:val="ListParagraph"/>
                        <w:numPr>
                          <w:ilvl w:val="1"/>
                          <w:numId w:val="8"/>
                        </w:numPr>
                        <w:spacing w:after="0"/>
                        <w:contextualSpacing w:val="0"/>
                        <w:rPr>
                          <w:b/>
                        </w:rPr>
                      </w:pPr>
                      <w:r w:rsidRPr="00FB362B">
                        <w:rPr>
                          <w:b/>
                        </w:rPr>
                        <w:t xml:space="preserve">Negative Climate: </w:t>
                      </w:r>
                      <w:r>
                        <w:t>Moderate (7%), High (93%)</w:t>
                      </w:r>
                    </w:p>
                    <w:p w14:paraId="09E0BB9B" w14:textId="71D22295" w:rsidR="000C2728" w:rsidRPr="00FB362B" w:rsidRDefault="000C2728" w:rsidP="00FB362B">
                      <w:pPr>
                        <w:pStyle w:val="ListParagraph"/>
                        <w:numPr>
                          <w:ilvl w:val="1"/>
                          <w:numId w:val="8"/>
                        </w:numPr>
                        <w:spacing w:after="0"/>
                        <w:contextualSpacing w:val="0"/>
                        <w:rPr>
                          <w:b/>
                        </w:rPr>
                      </w:pPr>
                      <w:r>
                        <w:rPr>
                          <w:b/>
                        </w:rPr>
                        <w:t xml:space="preserve">Instructional Learning Formats: </w:t>
                      </w:r>
                      <w:r>
                        <w:t>Moderate (50%), High (50%)</w:t>
                      </w:r>
                    </w:p>
                  </w:txbxContent>
                </v:textbox>
                <w10:wrap anchorx="margin"/>
              </v:shape>
            </w:pict>
          </mc:Fallback>
        </mc:AlternateContent>
      </w:r>
    </w:p>
    <w:p w14:paraId="0FEF9390" w14:textId="46180F14" w:rsidR="003A0CAB" w:rsidRPr="00837FA2" w:rsidRDefault="003A0CAB" w:rsidP="00837FA2">
      <w:pPr>
        <w:spacing w:before="120"/>
        <w:rPr>
          <w:color w:val="4472C4" w:themeColor="accent5"/>
        </w:rPr>
      </w:pPr>
      <w:r w:rsidRPr="00837FA2">
        <w:rPr>
          <w:b/>
          <w:color w:val="4472C4" w:themeColor="accent5"/>
        </w:rPr>
        <w:lastRenderedPageBreak/>
        <w:t xml:space="preserve">School 2:  </w:t>
      </w:r>
      <w:r w:rsidR="00BF0FF6" w:rsidRPr="00837FA2">
        <w:rPr>
          <w:color w:val="4472C4" w:themeColor="accent5"/>
        </w:rPr>
        <w:t>K-8</w:t>
      </w:r>
      <w:r w:rsidR="00BF0FF6" w:rsidRPr="00837FA2">
        <w:rPr>
          <w:color w:val="4472C4" w:themeColor="accent5"/>
          <w:vertAlign w:val="superscript"/>
        </w:rPr>
        <w:t>th</w:t>
      </w:r>
    </w:p>
    <w:p w14:paraId="163F3E75" w14:textId="1E7E1D82" w:rsidR="006F5336" w:rsidRDefault="00181507" w:rsidP="003A0CAB">
      <w:pPr>
        <w:spacing w:before="120"/>
        <w:rPr>
          <w:b/>
        </w:rPr>
      </w:pPr>
      <w:r w:rsidRPr="00F937F3">
        <w:rPr>
          <w:b/>
          <w:noProof/>
        </w:rPr>
        <mc:AlternateContent>
          <mc:Choice Requires="wps">
            <w:drawing>
              <wp:anchor distT="45720" distB="45720" distL="114300" distR="114300" simplePos="0" relativeHeight="251744256" behindDoc="0" locked="0" layoutInCell="1" allowOverlap="1" wp14:anchorId="3CB3BEAC" wp14:editId="0C7DC59E">
                <wp:simplePos x="0" y="0"/>
                <wp:positionH relativeFrom="margin">
                  <wp:align>left</wp:align>
                </wp:positionH>
                <wp:positionV relativeFrom="paragraph">
                  <wp:posOffset>17780</wp:posOffset>
                </wp:positionV>
                <wp:extent cx="2729230" cy="27241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72415"/>
                        </a:xfrm>
                        <a:prstGeom prst="rect">
                          <a:avLst/>
                        </a:prstGeom>
                        <a:solidFill>
                          <a:srgbClr val="FFFFFF"/>
                        </a:solidFill>
                        <a:ln w="9525">
                          <a:noFill/>
                          <a:miter lim="800000"/>
                          <a:headEnd/>
                          <a:tailEnd/>
                        </a:ln>
                      </wps:spPr>
                      <wps:txbx>
                        <w:txbxContent>
                          <w:p w14:paraId="78D86E68" w14:textId="3E811401" w:rsidR="000C2728" w:rsidRPr="003F2608" w:rsidRDefault="000C2728" w:rsidP="00181507">
                            <w:pPr>
                              <w:rPr>
                                <w:b/>
                                <w:color w:val="5B9BD5" w:themeColor="accent1"/>
                              </w:rPr>
                            </w:pPr>
                            <w:r>
                              <w:rPr>
                                <w:rFonts w:ascii="Calibri" w:eastAsia="Times New Roman" w:hAnsi="Calibri" w:cs="Times New Roman"/>
                                <w:b/>
                                <w:color w:val="5B9BD5" w:themeColor="accent1"/>
                              </w:rPr>
                              <w:t xml:space="preserve">Exhibit 30: </w:t>
                            </w:r>
                            <w:r>
                              <w:rPr>
                                <w:b/>
                                <w:color w:val="5B9BD5" w:themeColor="accent1"/>
                              </w:rPr>
                              <w:t>School 2</w:t>
                            </w:r>
                            <w:r w:rsidRPr="003F2608">
                              <w:rPr>
                                <w:b/>
                                <w:color w:val="5B9BD5" w:themeColor="accent1"/>
                              </w:rPr>
                              <w:t xml:space="preserve"> </w:t>
                            </w:r>
                            <w:r>
                              <w:rPr>
                                <w:b/>
                                <w:color w:val="5B9BD5" w:themeColor="accent1"/>
                              </w:rPr>
                              <w:t>CLASS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0;margin-top:1.4pt;width:214.9pt;height:21.4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" stroked="f">
                <v:textbox>
                  <w:txbxContent>
                    <w:p w14:paraId="78D86E68" w14:textId="3E811401" w:rsidR="000C2728" w:rsidRPr="003F2608" w:rsidRDefault="000C2728" w:rsidP="00181507">
                      <w:pPr>
                        <w:rPr>
                          <w:b/>
                          <w:color w:val="5B9BD5" w:themeColor="accent1"/>
                        </w:rPr>
                      </w:pPr>
                      <w:r>
                        <w:rPr>
                          <w:rFonts w:ascii="Calibri" w:eastAsia="Times New Roman" w:hAnsi="Calibri" w:cs="Times New Roman"/>
                          <w:b/>
                          <w:color w:val="5B9BD5" w:themeColor="accent1"/>
                        </w:rPr>
                        <w:t xml:space="preserve">Exhibit 30: </w:t>
                      </w:r>
                      <w:r>
                        <w:rPr>
                          <w:b/>
                          <w:color w:val="5B9BD5" w:themeColor="accent1"/>
                        </w:rPr>
                        <w:t>School 2</w:t>
                      </w:r>
                      <w:r w:rsidRPr="003F2608">
                        <w:rPr>
                          <w:b/>
                          <w:color w:val="5B9BD5" w:themeColor="accent1"/>
                        </w:rPr>
                        <w:t xml:space="preserve"> </w:t>
                      </w:r>
                      <w:r>
                        <w:rPr>
                          <w:b/>
                          <w:color w:val="5B9BD5" w:themeColor="accent1"/>
                        </w:rPr>
                        <w:t>CLASS Results</w:t>
                      </w:r>
                    </w:p>
                  </w:txbxContent>
                </v:textbox>
                <w10:wrap anchorx="margin"/>
              </v:shape>
            </w:pict>
          </mc:Fallback>
        </mc:AlternateContent>
      </w:r>
    </w:p>
    <w:p w14:paraId="134BD4DD" w14:textId="673EC0B1" w:rsidR="006F5336" w:rsidRDefault="00181507" w:rsidP="003A0CAB">
      <w:pPr>
        <w:spacing w:before="120"/>
        <w:rPr>
          <w:b/>
        </w:rPr>
      </w:pPr>
      <w:r>
        <w:rPr>
          <w:noProof/>
        </w:rPr>
        <w:drawing>
          <wp:anchor distT="0" distB="0" distL="114300" distR="114300" simplePos="0" relativeHeight="251669504" behindDoc="0" locked="0" layoutInCell="1" allowOverlap="1" wp14:anchorId="2FBDDA0E" wp14:editId="65C39FDC">
            <wp:simplePos x="0" y="0"/>
            <wp:positionH relativeFrom="margin">
              <wp:posOffset>-720</wp:posOffset>
            </wp:positionH>
            <wp:positionV relativeFrom="paragraph">
              <wp:posOffset>41910</wp:posOffset>
            </wp:positionV>
            <wp:extent cx="4940300" cy="29571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40300" cy="2957195"/>
                    </a:xfrm>
                    <a:prstGeom prst="rect">
                      <a:avLst/>
                    </a:prstGeom>
                    <a:noFill/>
                  </pic:spPr>
                </pic:pic>
              </a:graphicData>
            </a:graphic>
            <wp14:sizeRelH relativeFrom="margin">
              <wp14:pctWidth>0</wp14:pctWidth>
            </wp14:sizeRelH>
            <wp14:sizeRelV relativeFrom="margin">
              <wp14:pctHeight>0</wp14:pctHeight>
            </wp14:sizeRelV>
          </wp:anchor>
        </w:drawing>
      </w:r>
    </w:p>
    <w:p w14:paraId="4B4A8523" w14:textId="77777777" w:rsidR="00FB362B" w:rsidRDefault="00FB362B" w:rsidP="003A0CAB">
      <w:pPr>
        <w:spacing w:before="120"/>
        <w:rPr>
          <w:b/>
        </w:rPr>
      </w:pPr>
    </w:p>
    <w:p w14:paraId="04E266A3" w14:textId="77777777" w:rsidR="00FB362B" w:rsidRDefault="00FB362B" w:rsidP="003A0CAB">
      <w:pPr>
        <w:spacing w:before="120"/>
        <w:rPr>
          <w:b/>
        </w:rPr>
      </w:pPr>
    </w:p>
    <w:p w14:paraId="7C88234C" w14:textId="77777777" w:rsidR="00FB362B" w:rsidRDefault="00FB362B" w:rsidP="003A0CAB">
      <w:pPr>
        <w:spacing w:before="120"/>
        <w:rPr>
          <w:b/>
        </w:rPr>
      </w:pPr>
    </w:p>
    <w:p w14:paraId="0DBF21A2" w14:textId="77777777" w:rsidR="00FB362B" w:rsidRDefault="00FB362B" w:rsidP="003A0CAB">
      <w:pPr>
        <w:spacing w:before="120"/>
        <w:rPr>
          <w:b/>
        </w:rPr>
      </w:pPr>
    </w:p>
    <w:p w14:paraId="787A039D" w14:textId="77777777" w:rsidR="00FB362B" w:rsidRDefault="00FB362B" w:rsidP="003A0CAB">
      <w:pPr>
        <w:spacing w:before="120"/>
        <w:rPr>
          <w:b/>
        </w:rPr>
      </w:pPr>
    </w:p>
    <w:p w14:paraId="7BE98DFA" w14:textId="77777777" w:rsidR="00FB362B" w:rsidRDefault="00FB362B" w:rsidP="003A0CAB">
      <w:pPr>
        <w:spacing w:before="120"/>
        <w:rPr>
          <w:b/>
        </w:rPr>
      </w:pPr>
    </w:p>
    <w:p w14:paraId="49F8980C" w14:textId="77777777" w:rsidR="00FB362B" w:rsidRDefault="00FB362B" w:rsidP="003A0CAB">
      <w:pPr>
        <w:spacing w:before="120"/>
        <w:rPr>
          <w:b/>
        </w:rPr>
      </w:pPr>
    </w:p>
    <w:p w14:paraId="60EDD14F" w14:textId="77777777" w:rsidR="00FB362B" w:rsidRDefault="00FB362B" w:rsidP="003A0CAB">
      <w:pPr>
        <w:spacing w:before="120"/>
        <w:rPr>
          <w:b/>
        </w:rPr>
      </w:pPr>
    </w:p>
    <w:p w14:paraId="1E83B272" w14:textId="77777777" w:rsidR="00FB362B" w:rsidRDefault="00FB362B" w:rsidP="003A0CAB">
      <w:pPr>
        <w:spacing w:before="120"/>
        <w:rPr>
          <w:b/>
        </w:rPr>
      </w:pPr>
    </w:p>
    <w:p w14:paraId="7B0FEB72" w14:textId="77777777" w:rsidR="00181507" w:rsidRDefault="00181507" w:rsidP="003A0CAB">
      <w:pPr>
        <w:spacing w:before="120"/>
        <w:rPr>
          <w:b/>
        </w:rPr>
      </w:pPr>
    </w:p>
    <w:tbl>
      <w:tblPr>
        <w:tblW w:w="9559" w:type="dxa"/>
        <w:tblLook w:val="04A0" w:firstRow="1" w:lastRow="0" w:firstColumn="1" w:lastColumn="0" w:noHBand="0" w:noVBand="1"/>
      </w:tblPr>
      <w:tblGrid>
        <w:gridCol w:w="1380"/>
        <w:gridCol w:w="1483"/>
        <w:gridCol w:w="1483"/>
        <w:gridCol w:w="1813"/>
        <w:gridCol w:w="1808"/>
        <w:gridCol w:w="1592"/>
      </w:tblGrid>
      <w:tr w:rsidR="00FB362B" w:rsidRPr="00FB362B" w14:paraId="5AFDF640" w14:textId="77777777" w:rsidTr="00181507">
        <w:trPr>
          <w:trHeight w:val="305"/>
        </w:trPr>
        <w:tc>
          <w:tcPr>
            <w:tcW w:w="1380" w:type="dxa"/>
            <w:shd w:val="clear" w:color="auto" w:fill="auto"/>
            <w:noWrap/>
            <w:hideMark/>
          </w:tcPr>
          <w:p w14:paraId="142F68FF" w14:textId="0C5B081A" w:rsidR="00FB362B" w:rsidRPr="00FB362B" w:rsidRDefault="00400B71" w:rsidP="00E822E0">
            <w:pPr>
              <w:spacing w:after="0" w:line="240" w:lineRule="auto"/>
              <w:rPr>
                <w:rFonts w:ascii="Calibri" w:eastAsia="Times New Roman" w:hAnsi="Calibri" w:cs="Times New Roman"/>
                <w:color w:val="000000"/>
              </w:rPr>
            </w:pPr>
            <w:r>
              <w:rPr>
                <w:rFonts w:ascii="Calibri" w:eastAsia="Times New Roman" w:hAnsi="Calibri" w:cs="Times New Roman"/>
                <w:b/>
                <w:color w:val="5B9BD5" w:themeColor="accent1"/>
              </w:rPr>
              <w:t>Exhibit 31:</w:t>
            </w:r>
          </w:p>
        </w:tc>
        <w:tc>
          <w:tcPr>
            <w:tcW w:w="1483" w:type="dxa"/>
            <w:shd w:val="clear" w:color="auto" w:fill="auto"/>
            <w:noWrap/>
            <w:vAlign w:val="center"/>
            <w:hideMark/>
          </w:tcPr>
          <w:p w14:paraId="79DBAA04"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w:t>
            </w:r>
          </w:p>
        </w:tc>
        <w:tc>
          <w:tcPr>
            <w:tcW w:w="1483" w:type="dxa"/>
            <w:shd w:val="clear" w:color="auto" w:fill="auto"/>
            <w:noWrap/>
            <w:vAlign w:val="center"/>
            <w:hideMark/>
          </w:tcPr>
          <w:p w14:paraId="7B16622C"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w:t>
            </w:r>
          </w:p>
        </w:tc>
        <w:tc>
          <w:tcPr>
            <w:tcW w:w="1813" w:type="dxa"/>
            <w:shd w:val="clear" w:color="auto" w:fill="auto"/>
            <w:noWrap/>
            <w:vAlign w:val="center"/>
            <w:hideMark/>
          </w:tcPr>
          <w:p w14:paraId="24C1229B"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w:t>
            </w:r>
          </w:p>
        </w:tc>
        <w:tc>
          <w:tcPr>
            <w:tcW w:w="1808" w:type="dxa"/>
            <w:shd w:val="clear" w:color="auto" w:fill="auto"/>
            <w:noWrap/>
            <w:vAlign w:val="center"/>
            <w:hideMark/>
          </w:tcPr>
          <w:p w14:paraId="20594816"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w:t>
            </w:r>
          </w:p>
        </w:tc>
        <w:tc>
          <w:tcPr>
            <w:tcW w:w="1592" w:type="dxa"/>
            <w:shd w:val="clear" w:color="auto" w:fill="auto"/>
            <w:noWrap/>
            <w:vAlign w:val="center"/>
            <w:hideMark/>
          </w:tcPr>
          <w:p w14:paraId="1C2F3B2D"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w:t>
            </w:r>
          </w:p>
        </w:tc>
      </w:tr>
      <w:tr w:rsidR="00FB362B" w:rsidRPr="00FB362B" w14:paraId="453D2645" w14:textId="77777777" w:rsidTr="00181507">
        <w:trPr>
          <w:trHeight w:val="305"/>
        </w:trPr>
        <w:tc>
          <w:tcPr>
            <w:tcW w:w="9559" w:type="dxa"/>
            <w:gridSpan w:val="6"/>
            <w:shd w:val="clear" w:color="auto" w:fill="auto"/>
            <w:noWrap/>
            <w:hideMark/>
          </w:tcPr>
          <w:p w14:paraId="5BDCEB56" w14:textId="77777777" w:rsidR="00FB362B" w:rsidRPr="00FB362B" w:rsidRDefault="00FB362B" w:rsidP="00FB362B">
            <w:pPr>
              <w:spacing w:after="0" w:line="240" w:lineRule="auto"/>
              <w:rPr>
                <w:rFonts w:ascii="Calibri" w:eastAsia="Times New Roman" w:hAnsi="Calibri" w:cs="Times New Roman"/>
                <w:color w:val="000000"/>
              </w:rPr>
            </w:pPr>
            <w:r w:rsidRPr="00FB362B">
              <w:rPr>
                <w:rFonts w:ascii="Calibri" w:eastAsia="Times New Roman" w:hAnsi="Calibri" w:cs="Times New Roman"/>
                <w:color w:val="000000"/>
              </w:rPr>
              <w:t>School 2 Classroom Organization Dimension Scores by Classroom</w:t>
            </w:r>
          </w:p>
        </w:tc>
      </w:tr>
      <w:tr w:rsidR="00FB362B" w:rsidRPr="00FB362B" w14:paraId="48171907" w14:textId="77777777" w:rsidTr="00181507">
        <w:trPr>
          <w:trHeight w:val="305"/>
        </w:trPr>
        <w:tc>
          <w:tcPr>
            <w:tcW w:w="1380" w:type="dxa"/>
            <w:vMerge w:val="restart"/>
            <w:tcBorders>
              <w:top w:val="single" w:sz="4" w:space="0" w:color="auto"/>
              <w:bottom w:val="single" w:sz="4" w:space="0" w:color="auto"/>
            </w:tcBorders>
            <w:shd w:val="clear" w:color="auto" w:fill="auto"/>
            <w:noWrap/>
            <w:vAlign w:val="center"/>
            <w:hideMark/>
          </w:tcPr>
          <w:p w14:paraId="55F211B6"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Classroom ID</w:t>
            </w:r>
          </w:p>
        </w:tc>
        <w:tc>
          <w:tcPr>
            <w:tcW w:w="6587" w:type="dxa"/>
            <w:gridSpan w:val="4"/>
            <w:tcBorders>
              <w:top w:val="single" w:sz="4" w:space="0" w:color="auto"/>
              <w:bottom w:val="single" w:sz="4" w:space="0" w:color="auto"/>
            </w:tcBorders>
            <w:shd w:val="clear" w:color="auto" w:fill="auto"/>
            <w:noWrap/>
            <w:vAlign w:val="center"/>
            <w:hideMark/>
          </w:tcPr>
          <w:p w14:paraId="429E5B7E"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Classroom Organization Dimensions</w:t>
            </w:r>
          </w:p>
        </w:tc>
        <w:tc>
          <w:tcPr>
            <w:tcW w:w="1592" w:type="dxa"/>
            <w:vMerge w:val="restart"/>
            <w:tcBorders>
              <w:top w:val="single" w:sz="4" w:space="0" w:color="auto"/>
              <w:bottom w:val="single" w:sz="4" w:space="0" w:color="auto"/>
            </w:tcBorders>
            <w:shd w:val="clear" w:color="auto" w:fill="auto"/>
            <w:vAlign w:val="center"/>
            <w:hideMark/>
          </w:tcPr>
          <w:p w14:paraId="5028CB96"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Classroom Organization Domain Score</w:t>
            </w:r>
          </w:p>
        </w:tc>
      </w:tr>
      <w:tr w:rsidR="00FB362B" w:rsidRPr="00FB362B" w14:paraId="72F35488" w14:textId="77777777" w:rsidTr="00181507">
        <w:trPr>
          <w:trHeight w:val="611"/>
        </w:trPr>
        <w:tc>
          <w:tcPr>
            <w:tcW w:w="1380" w:type="dxa"/>
            <w:vMerge/>
            <w:tcBorders>
              <w:top w:val="single" w:sz="4" w:space="0" w:color="auto"/>
              <w:bottom w:val="single" w:sz="4" w:space="0" w:color="auto"/>
            </w:tcBorders>
            <w:vAlign w:val="center"/>
            <w:hideMark/>
          </w:tcPr>
          <w:p w14:paraId="3927EBB9" w14:textId="77777777" w:rsidR="00FB362B" w:rsidRPr="00FB362B" w:rsidRDefault="00FB362B" w:rsidP="00FB362B">
            <w:pPr>
              <w:spacing w:after="0" w:line="240" w:lineRule="auto"/>
              <w:rPr>
                <w:rFonts w:ascii="Calibri" w:eastAsia="Times New Roman" w:hAnsi="Calibri" w:cs="Times New Roman"/>
                <w:color w:val="000000"/>
              </w:rPr>
            </w:pPr>
          </w:p>
        </w:tc>
        <w:tc>
          <w:tcPr>
            <w:tcW w:w="1483" w:type="dxa"/>
            <w:tcBorders>
              <w:top w:val="single" w:sz="4" w:space="0" w:color="auto"/>
              <w:bottom w:val="single" w:sz="4" w:space="0" w:color="auto"/>
            </w:tcBorders>
            <w:shd w:val="clear" w:color="auto" w:fill="auto"/>
            <w:vAlign w:val="center"/>
            <w:hideMark/>
          </w:tcPr>
          <w:p w14:paraId="4B8AEB4D"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Behavior Management</w:t>
            </w:r>
          </w:p>
        </w:tc>
        <w:tc>
          <w:tcPr>
            <w:tcW w:w="1483" w:type="dxa"/>
            <w:tcBorders>
              <w:top w:val="single" w:sz="4" w:space="0" w:color="auto"/>
              <w:bottom w:val="single" w:sz="4" w:space="0" w:color="auto"/>
            </w:tcBorders>
            <w:shd w:val="clear" w:color="auto" w:fill="auto"/>
            <w:noWrap/>
            <w:vAlign w:val="center"/>
            <w:hideMark/>
          </w:tcPr>
          <w:p w14:paraId="2B71D3AC"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Productivity</w:t>
            </w:r>
          </w:p>
        </w:tc>
        <w:tc>
          <w:tcPr>
            <w:tcW w:w="1813" w:type="dxa"/>
            <w:tcBorders>
              <w:top w:val="single" w:sz="4" w:space="0" w:color="auto"/>
              <w:bottom w:val="single" w:sz="4" w:space="0" w:color="auto"/>
            </w:tcBorders>
            <w:shd w:val="clear" w:color="auto" w:fill="auto"/>
            <w:noWrap/>
            <w:vAlign w:val="center"/>
            <w:hideMark/>
          </w:tcPr>
          <w:p w14:paraId="48D23A23"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Negative Climate</w:t>
            </w:r>
          </w:p>
        </w:tc>
        <w:tc>
          <w:tcPr>
            <w:tcW w:w="1808" w:type="dxa"/>
            <w:tcBorders>
              <w:top w:val="single" w:sz="4" w:space="0" w:color="auto"/>
              <w:bottom w:val="single" w:sz="4" w:space="0" w:color="auto"/>
            </w:tcBorders>
            <w:shd w:val="clear" w:color="auto" w:fill="auto"/>
            <w:vAlign w:val="center"/>
            <w:hideMark/>
          </w:tcPr>
          <w:p w14:paraId="440D2396"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Instructional Learning Formats</w:t>
            </w:r>
          </w:p>
        </w:tc>
        <w:tc>
          <w:tcPr>
            <w:tcW w:w="1592" w:type="dxa"/>
            <w:vMerge/>
            <w:tcBorders>
              <w:bottom w:val="single" w:sz="4" w:space="0" w:color="auto"/>
            </w:tcBorders>
            <w:vAlign w:val="center"/>
            <w:hideMark/>
          </w:tcPr>
          <w:p w14:paraId="471B0749" w14:textId="77777777" w:rsidR="00FB362B" w:rsidRPr="00FB362B" w:rsidRDefault="00FB362B" w:rsidP="00FB362B">
            <w:pPr>
              <w:spacing w:after="0" w:line="240" w:lineRule="auto"/>
              <w:rPr>
                <w:rFonts w:ascii="Calibri" w:eastAsia="Times New Roman" w:hAnsi="Calibri" w:cs="Times New Roman"/>
                <w:color w:val="000000"/>
              </w:rPr>
            </w:pPr>
          </w:p>
        </w:tc>
      </w:tr>
      <w:tr w:rsidR="00FB362B" w:rsidRPr="00FB362B" w14:paraId="61EA4E04" w14:textId="77777777" w:rsidTr="00181507">
        <w:trPr>
          <w:trHeight w:val="305"/>
        </w:trPr>
        <w:tc>
          <w:tcPr>
            <w:tcW w:w="1380" w:type="dxa"/>
            <w:tcBorders>
              <w:top w:val="single" w:sz="4" w:space="0" w:color="auto"/>
            </w:tcBorders>
            <w:shd w:val="clear" w:color="auto" w:fill="auto"/>
            <w:noWrap/>
            <w:vAlign w:val="center"/>
            <w:hideMark/>
          </w:tcPr>
          <w:p w14:paraId="7BFEDD83"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201</w:t>
            </w:r>
          </w:p>
        </w:tc>
        <w:tc>
          <w:tcPr>
            <w:tcW w:w="1483" w:type="dxa"/>
            <w:tcBorders>
              <w:top w:val="single" w:sz="4" w:space="0" w:color="auto"/>
            </w:tcBorders>
            <w:shd w:val="clear" w:color="auto" w:fill="auto"/>
            <w:noWrap/>
            <w:vAlign w:val="center"/>
            <w:hideMark/>
          </w:tcPr>
          <w:p w14:paraId="7B84F162"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483" w:type="dxa"/>
            <w:tcBorders>
              <w:top w:val="single" w:sz="4" w:space="0" w:color="auto"/>
            </w:tcBorders>
            <w:shd w:val="clear" w:color="auto" w:fill="auto"/>
            <w:noWrap/>
            <w:vAlign w:val="center"/>
            <w:hideMark/>
          </w:tcPr>
          <w:p w14:paraId="362D341D"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13" w:type="dxa"/>
            <w:tcBorders>
              <w:top w:val="single" w:sz="4" w:space="0" w:color="auto"/>
            </w:tcBorders>
            <w:shd w:val="clear" w:color="auto" w:fill="auto"/>
            <w:noWrap/>
            <w:vAlign w:val="center"/>
            <w:hideMark/>
          </w:tcPr>
          <w:p w14:paraId="7F350B95"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08" w:type="dxa"/>
            <w:tcBorders>
              <w:top w:val="single" w:sz="4" w:space="0" w:color="auto"/>
            </w:tcBorders>
            <w:shd w:val="clear" w:color="auto" w:fill="auto"/>
            <w:noWrap/>
            <w:vAlign w:val="center"/>
            <w:hideMark/>
          </w:tcPr>
          <w:p w14:paraId="310A452C"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592" w:type="dxa"/>
            <w:tcBorders>
              <w:top w:val="single" w:sz="4" w:space="0" w:color="auto"/>
            </w:tcBorders>
            <w:shd w:val="clear" w:color="auto" w:fill="auto"/>
            <w:noWrap/>
            <w:vAlign w:val="center"/>
            <w:hideMark/>
          </w:tcPr>
          <w:p w14:paraId="720C6E24"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r>
      <w:tr w:rsidR="00FB362B" w:rsidRPr="00FB362B" w14:paraId="24F07BC4" w14:textId="77777777" w:rsidTr="00181507">
        <w:trPr>
          <w:trHeight w:val="305"/>
        </w:trPr>
        <w:tc>
          <w:tcPr>
            <w:tcW w:w="1380" w:type="dxa"/>
            <w:shd w:val="clear" w:color="auto" w:fill="auto"/>
            <w:noWrap/>
            <w:vAlign w:val="center"/>
            <w:hideMark/>
          </w:tcPr>
          <w:p w14:paraId="74BFE1DE"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xml:space="preserve">  202*</w:t>
            </w:r>
          </w:p>
        </w:tc>
        <w:tc>
          <w:tcPr>
            <w:tcW w:w="1483" w:type="dxa"/>
            <w:shd w:val="clear" w:color="auto" w:fill="auto"/>
            <w:noWrap/>
            <w:vAlign w:val="center"/>
            <w:hideMark/>
          </w:tcPr>
          <w:p w14:paraId="0048E981"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483" w:type="dxa"/>
            <w:shd w:val="clear" w:color="auto" w:fill="auto"/>
            <w:noWrap/>
            <w:vAlign w:val="center"/>
            <w:hideMark/>
          </w:tcPr>
          <w:p w14:paraId="0832A40D"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13" w:type="dxa"/>
            <w:shd w:val="clear" w:color="auto" w:fill="auto"/>
            <w:noWrap/>
            <w:vAlign w:val="center"/>
            <w:hideMark/>
          </w:tcPr>
          <w:p w14:paraId="19CC4451"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08" w:type="dxa"/>
            <w:shd w:val="clear" w:color="auto" w:fill="auto"/>
            <w:noWrap/>
            <w:vAlign w:val="center"/>
            <w:hideMark/>
          </w:tcPr>
          <w:p w14:paraId="4C65A51E"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6.67</w:t>
            </w:r>
          </w:p>
        </w:tc>
        <w:tc>
          <w:tcPr>
            <w:tcW w:w="1592" w:type="dxa"/>
            <w:shd w:val="clear" w:color="auto" w:fill="auto"/>
            <w:noWrap/>
            <w:vAlign w:val="center"/>
            <w:hideMark/>
          </w:tcPr>
          <w:p w14:paraId="727C4859"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6.89</w:t>
            </w:r>
          </w:p>
        </w:tc>
      </w:tr>
      <w:tr w:rsidR="00FB362B" w:rsidRPr="00FB362B" w14:paraId="6B1C57CC" w14:textId="77777777" w:rsidTr="00181507">
        <w:trPr>
          <w:trHeight w:val="305"/>
        </w:trPr>
        <w:tc>
          <w:tcPr>
            <w:tcW w:w="1380" w:type="dxa"/>
            <w:shd w:val="clear" w:color="auto" w:fill="auto"/>
            <w:noWrap/>
            <w:vAlign w:val="center"/>
            <w:hideMark/>
          </w:tcPr>
          <w:p w14:paraId="38C8C461"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xml:space="preserve">  203*</w:t>
            </w:r>
          </w:p>
        </w:tc>
        <w:tc>
          <w:tcPr>
            <w:tcW w:w="1483" w:type="dxa"/>
            <w:shd w:val="clear" w:color="auto" w:fill="auto"/>
            <w:noWrap/>
            <w:vAlign w:val="center"/>
            <w:hideMark/>
          </w:tcPr>
          <w:p w14:paraId="09227D3B"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6.33</w:t>
            </w:r>
          </w:p>
        </w:tc>
        <w:tc>
          <w:tcPr>
            <w:tcW w:w="1483" w:type="dxa"/>
            <w:shd w:val="clear" w:color="auto" w:fill="auto"/>
            <w:noWrap/>
            <w:vAlign w:val="center"/>
            <w:hideMark/>
          </w:tcPr>
          <w:p w14:paraId="0B2AF88F"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6.50</w:t>
            </w:r>
          </w:p>
        </w:tc>
        <w:tc>
          <w:tcPr>
            <w:tcW w:w="1813" w:type="dxa"/>
            <w:shd w:val="clear" w:color="auto" w:fill="auto"/>
            <w:noWrap/>
            <w:vAlign w:val="center"/>
            <w:hideMark/>
          </w:tcPr>
          <w:p w14:paraId="0A8E3B4D"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5.67</w:t>
            </w:r>
          </w:p>
        </w:tc>
        <w:tc>
          <w:tcPr>
            <w:tcW w:w="1808" w:type="dxa"/>
            <w:shd w:val="clear" w:color="auto" w:fill="auto"/>
            <w:noWrap/>
            <w:vAlign w:val="center"/>
            <w:hideMark/>
          </w:tcPr>
          <w:p w14:paraId="0D85B90A"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6.00</w:t>
            </w:r>
          </w:p>
        </w:tc>
        <w:tc>
          <w:tcPr>
            <w:tcW w:w="1592" w:type="dxa"/>
            <w:shd w:val="clear" w:color="auto" w:fill="auto"/>
            <w:noWrap/>
            <w:vAlign w:val="center"/>
            <w:hideMark/>
          </w:tcPr>
          <w:p w14:paraId="5E1873B9"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6.28</w:t>
            </w:r>
          </w:p>
        </w:tc>
      </w:tr>
      <w:tr w:rsidR="00FB362B" w:rsidRPr="00FB362B" w14:paraId="777D6A96" w14:textId="77777777" w:rsidTr="00181507">
        <w:trPr>
          <w:trHeight w:val="305"/>
        </w:trPr>
        <w:tc>
          <w:tcPr>
            <w:tcW w:w="1380" w:type="dxa"/>
            <w:shd w:val="clear" w:color="auto" w:fill="auto"/>
            <w:noWrap/>
            <w:vAlign w:val="center"/>
            <w:hideMark/>
          </w:tcPr>
          <w:p w14:paraId="396113E9"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204</w:t>
            </w:r>
          </w:p>
        </w:tc>
        <w:tc>
          <w:tcPr>
            <w:tcW w:w="1483" w:type="dxa"/>
            <w:shd w:val="clear" w:color="auto" w:fill="auto"/>
            <w:noWrap/>
            <w:vAlign w:val="center"/>
            <w:hideMark/>
          </w:tcPr>
          <w:p w14:paraId="5C45B393"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3.00</w:t>
            </w:r>
          </w:p>
        </w:tc>
        <w:tc>
          <w:tcPr>
            <w:tcW w:w="1483" w:type="dxa"/>
            <w:shd w:val="clear" w:color="auto" w:fill="auto"/>
            <w:noWrap/>
            <w:vAlign w:val="center"/>
            <w:hideMark/>
          </w:tcPr>
          <w:p w14:paraId="7906F7C0"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6.00</w:t>
            </w:r>
          </w:p>
        </w:tc>
        <w:tc>
          <w:tcPr>
            <w:tcW w:w="1813" w:type="dxa"/>
            <w:shd w:val="clear" w:color="auto" w:fill="auto"/>
            <w:noWrap/>
            <w:vAlign w:val="center"/>
            <w:hideMark/>
          </w:tcPr>
          <w:p w14:paraId="1B5B696D"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3.33</w:t>
            </w:r>
          </w:p>
        </w:tc>
        <w:tc>
          <w:tcPr>
            <w:tcW w:w="1808" w:type="dxa"/>
            <w:shd w:val="clear" w:color="auto" w:fill="auto"/>
            <w:noWrap/>
            <w:vAlign w:val="center"/>
            <w:hideMark/>
          </w:tcPr>
          <w:p w14:paraId="1CE84B00"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4.33</w:t>
            </w:r>
          </w:p>
        </w:tc>
        <w:tc>
          <w:tcPr>
            <w:tcW w:w="1592" w:type="dxa"/>
            <w:shd w:val="clear" w:color="auto" w:fill="auto"/>
            <w:noWrap/>
            <w:vAlign w:val="center"/>
            <w:hideMark/>
          </w:tcPr>
          <w:p w14:paraId="1691EEA8"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4.11</w:t>
            </w:r>
          </w:p>
        </w:tc>
      </w:tr>
      <w:tr w:rsidR="00FB362B" w:rsidRPr="00FB362B" w14:paraId="7B665B29" w14:textId="77777777" w:rsidTr="00181507">
        <w:trPr>
          <w:trHeight w:val="305"/>
        </w:trPr>
        <w:tc>
          <w:tcPr>
            <w:tcW w:w="1380" w:type="dxa"/>
            <w:shd w:val="clear" w:color="auto" w:fill="auto"/>
            <w:noWrap/>
            <w:vAlign w:val="center"/>
            <w:hideMark/>
          </w:tcPr>
          <w:p w14:paraId="216EE83E"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205</w:t>
            </w:r>
          </w:p>
        </w:tc>
        <w:tc>
          <w:tcPr>
            <w:tcW w:w="1483" w:type="dxa"/>
            <w:shd w:val="clear" w:color="auto" w:fill="auto"/>
            <w:noWrap/>
            <w:vAlign w:val="center"/>
            <w:hideMark/>
          </w:tcPr>
          <w:p w14:paraId="36D04DCB"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483" w:type="dxa"/>
            <w:shd w:val="clear" w:color="auto" w:fill="auto"/>
            <w:noWrap/>
            <w:vAlign w:val="center"/>
            <w:hideMark/>
          </w:tcPr>
          <w:p w14:paraId="70453238"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13" w:type="dxa"/>
            <w:shd w:val="clear" w:color="auto" w:fill="auto"/>
            <w:noWrap/>
            <w:vAlign w:val="center"/>
            <w:hideMark/>
          </w:tcPr>
          <w:p w14:paraId="29A48781"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08" w:type="dxa"/>
            <w:shd w:val="clear" w:color="auto" w:fill="auto"/>
            <w:noWrap/>
            <w:vAlign w:val="center"/>
            <w:hideMark/>
          </w:tcPr>
          <w:p w14:paraId="27EF2EC4"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592" w:type="dxa"/>
            <w:shd w:val="clear" w:color="auto" w:fill="auto"/>
            <w:noWrap/>
            <w:vAlign w:val="center"/>
            <w:hideMark/>
          </w:tcPr>
          <w:p w14:paraId="1DE1D2F2"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r>
      <w:tr w:rsidR="00FB362B" w:rsidRPr="00FB362B" w14:paraId="2B5E49F9" w14:textId="77777777" w:rsidTr="00181507">
        <w:trPr>
          <w:trHeight w:val="305"/>
        </w:trPr>
        <w:tc>
          <w:tcPr>
            <w:tcW w:w="1380" w:type="dxa"/>
            <w:shd w:val="clear" w:color="auto" w:fill="auto"/>
            <w:noWrap/>
            <w:vAlign w:val="center"/>
            <w:hideMark/>
          </w:tcPr>
          <w:p w14:paraId="20C43E84"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xml:space="preserve">  206*</w:t>
            </w:r>
          </w:p>
        </w:tc>
        <w:tc>
          <w:tcPr>
            <w:tcW w:w="1483" w:type="dxa"/>
            <w:shd w:val="clear" w:color="auto" w:fill="auto"/>
            <w:noWrap/>
            <w:vAlign w:val="center"/>
            <w:hideMark/>
          </w:tcPr>
          <w:p w14:paraId="239F02EE"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6.33</w:t>
            </w:r>
          </w:p>
        </w:tc>
        <w:tc>
          <w:tcPr>
            <w:tcW w:w="1483" w:type="dxa"/>
            <w:shd w:val="clear" w:color="auto" w:fill="auto"/>
            <w:noWrap/>
            <w:vAlign w:val="center"/>
            <w:hideMark/>
          </w:tcPr>
          <w:p w14:paraId="2640280C"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13" w:type="dxa"/>
            <w:shd w:val="clear" w:color="auto" w:fill="auto"/>
            <w:noWrap/>
            <w:vAlign w:val="center"/>
            <w:hideMark/>
          </w:tcPr>
          <w:p w14:paraId="064D280F"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6.33</w:t>
            </w:r>
          </w:p>
        </w:tc>
        <w:tc>
          <w:tcPr>
            <w:tcW w:w="1808" w:type="dxa"/>
            <w:shd w:val="clear" w:color="auto" w:fill="auto"/>
            <w:noWrap/>
            <w:vAlign w:val="center"/>
            <w:hideMark/>
          </w:tcPr>
          <w:p w14:paraId="590676CD"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6.00</w:t>
            </w:r>
          </w:p>
        </w:tc>
        <w:tc>
          <w:tcPr>
            <w:tcW w:w="1592" w:type="dxa"/>
            <w:shd w:val="clear" w:color="auto" w:fill="auto"/>
            <w:noWrap/>
            <w:vAlign w:val="center"/>
            <w:hideMark/>
          </w:tcPr>
          <w:p w14:paraId="68088EE1"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6.55</w:t>
            </w:r>
          </w:p>
        </w:tc>
      </w:tr>
      <w:tr w:rsidR="00FB362B" w:rsidRPr="00FB362B" w14:paraId="09FB2441" w14:textId="77777777" w:rsidTr="00181507">
        <w:trPr>
          <w:trHeight w:val="305"/>
        </w:trPr>
        <w:tc>
          <w:tcPr>
            <w:tcW w:w="1380" w:type="dxa"/>
            <w:shd w:val="clear" w:color="auto" w:fill="auto"/>
            <w:noWrap/>
            <w:vAlign w:val="center"/>
            <w:hideMark/>
          </w:tcPr>
          <w:p w14:paraId="5B488F13"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xml:space="preserve">  207*</w:t>
            </w:r>
          </w:p>
        </w:tc>
        <w:tc>
          <w:tcPr>
            <w:tcW w:w="1483" w:type="dxa"/>
            <w:shd w:val="clear" w:color="auto" w:fill="auto"/>
            <w:noWrap/>
            <w:vAlign w:val="center"/>
            <w:hideMark/>
          </w:tcPr>
          <w:p w14:paraId="09A5BFE5"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4.33</w:t>
            </w:r>
          </w:p>
        </w:tc>
        <w:tc>
          <w:tcPr>
            <w:tcW w:w="1483" w:type="dxa"/>
            <w:shd w:val="clear" w:color="auto" w:fill="auto"/>
            <w:noWrap/>
            <w:vAlign w:val="center"/>
            <w:hideMark/>
          </w:tcPr>
          <w:p w14:paraId="36BF6E90"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5.67</w:t>
            </w:r>
          </w:p>
        </w:tc>
        <w:tc>
          <w:tcPr>
            <w:tcW w:w="1813" w:type="dxa"/>
            <w:shd w:val="clear" w:color="auto" w:fill="auto"/>
            <w:noWrap/>
            <w:vAlign w:val="center"/>
            <w:hideMark/>
          </w:tcPr>
          <w:p w14:paraId="690150E5"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08" w:type="dxa"/>
            <w:shd w:val="clear" w:color="auto" w:fill="auto"/>
            <w:noWrap/>
            <w:vAlign w:val="center"/>
            <w:hideMark/>
          </w:tcPr>
          <w:p w14:paraId="72893F13"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5.33</w:t>
            </w:r>
          </w:p>
        </w:tc>
        <w:tc>
          <w:tcPr>
            <w:tcW w:w="1592" w:type="dxa"/>
            <w:shd w:val="clear" w:color="auto" w:fill="auto"/>
            <w:noWrap/>
            <w:vAlign w:val="center"/>
            <w:hideMark/>
          </w:tcPr>
          <w:p w14:paraId="1645AC99"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5.67</w:t>
            </w:r>
          </w:p>
        </w:tc>
      </w:tr>
      <w:tr w:rsidR="00FB362B" w:rsidRPr="00FB362B" w14:paraId="32663781" w14:textId="77777777" w:rsidTr="00181507">
        <w:trPr>
          <w:trHeight w:val="305"/>
        </w:trPr>
        <w:tc>
          <w:tcPr>
            <w:tcW w:w="1380" w:type="dxa"/>
            <w:shd w:val="clear" w:color="auto" w:fill="auto"/>
            <w:noWrap/>
            <w:vAlign w:val="center"/>
            <w:hideMark/>
          </w:tcPr>
          <w:p w14:paraId="02AA8DB6"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xml:space="preserve">  208*</w:t>
            </w:r>
          </w:p>
        </w:tc>
        <w:tc>
          <w:tcPr>
            <w:tcW w:w="1483" w:type="dxa"/>
            <w:shd w:val="clear" w:color="auto" w:fill="auto"/>
            <w:noWrap/>
            <w:vAlign w:val="center"/>
            <w:hideMark/>
          </w:tcPr>
          <w:p w14:paraId="640B2627"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5.33</w:t>
            </w:r>
          </w:p>
        </w:tc>
        <w:tc>
          <w:tcPr>
            <w:tcW w:w="1483" w:type="dxa"/>
            <w:shd w:val="clear" w:color="auto" w:fill="auto"/>
            <w:noWrap/>
            <w:vAlign w:val="center"/>
            <w:hideMark/>
          </w:tcPr>
          <w:p w14:paraId="1AC3985D"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5.00</w:t>
            </w:r>
          </w:p>
        </w:tc>
        <w:tc>
          <w:tcPr>
            <w:tcW w:w="1813" w:type="dxa"/>
            <w:shd w:val="clear" w:color="auto" w:fill="auto"/>
            <w:noWrap/>
            <w:vAlign w:val="center"/>
            <w:hideMark/>
          </w:tcPr>
          <w:p w14:paraId="5CB8EB5E"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08" w:type="dxa"/>
            <w:shd w:val="clear" w:color="auto" w:fill="auto"/>
            <w:noWrap/>
            <w:vAlign w:val="center"/>
            <w:hideMark/>
          </w:tcPr>
          <w:p w14:paraId="3D2A6F35"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5.67</w:t>
            </w:r>
          </w:p>
        </w:tc>
        <w:tc>
          <w:tcPr>
            <w:tcW w:w="1592" w:type="dxa"/>
            <w:shd w:val="clear" w:color="auto" w:fill="auto"/>
            <w:noWrap/>
            <w:vAlign w:val="center"/>
            <w:hideMark/>
          </w:tcPr>
          <w:p w14:paraId="1FF919F9"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5.78</w:t>
            </w:r>
          </w:p>
        </w:tc>
      </w:tr>
      <w:tr w:rsidR="00FB362B" w:rsidRPr="00FB362B" w14:paraId="5D7D92A3" w14:textId="77777777" w:rsidTr="00181507">
        <w:trPr>
          <w:trHeight w:val="305"/>
        </w:trPr>
        <w:tc>
          <w:tcPr>
            <w:tcW w:w="1380" w:type="dxa"/>
            <w:shd w:val="clear" w:color="auto" w:fill="auto"/>
            <w:noWrap/>
            <w:vAlign w:val="center"/>
            <w:hideMark/>
          </w:tcPr>
          <w:p w14:paraId="166C25BC"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209</w:t>
            </w:r>
          </w:p>
        </w:tc>
        <w:tc>
          <w:tcPr>
            <w:tcW w:w="1483" w:type="dxa"/>
            <w:shd w:val="clear" w:color="auto" w:fill="auto"/>
            <w:noWrap/>
            <w:vAlign w:val="center"/>
            <w:hideMark/>
          </w:tcPr>
          <w:p w14:paraId="4DF056EB"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3.67</w:t>
            </w:r>
          </w:p>
        </w:tc>
        <w:tc>
          <w:tcPr>
            <w:tcW w:w="1483" w:type="dxa"/>
            <w:shd w:val="clear" w:color="auto" w:fill="auto"/>
            <w:noWrap/>
            <w:vAlign w:val="center"/>
            <w:hideMark/>
          </w:tcPr>
          <w:p w14:paraId="18434300"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4.33</w:t>
            </w:r>
          </w:p>
        </w:tc>
        <w:tc>
          <w:tcPr>
            <w:tcW w:w="1813" w:type="dxa"/>
            <w:shd w:val="clear" w:color="auto" w:fill="auto"/>
            <w:noWrap/>
            <w:vAlign w:val="center"/>
            <w:hideMark/>
          </w:tcPr>
          <w:p w14:paraId="676E115E"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6.33</w:t>
            </w:r>
          </w:p>
        </w:tc>
        <w:tc>
          <w:tcPr>
            <w:tcW w:w="1808" w:type="dxa"/>
            <w:shd w:val="clear" w:color="auto" w:fill="auto"/>
            <w:noWrap/>
            <w:vAlign w:val="center"/>
            <w:hideMark/>
          </w:tcPr>
          <w:p w14:paraId="049D3019"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4.33</w:t>
            </w:r>
          </w:p>
        </w:tc>
        <w:tc>
          <w:tcPr>
            <w:tcW w:w="1592" w:type="dxa"/>
            <w:shd w:val="clear" w:color="auto" w:fill="auto"/>
            <w:noWrap/>
            <w:vAlign w:val="center"/>
            <w:hideMark/>
          </w:tcPr>
          <w:p w14:paraId="1D4AE69B"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4.78</w:t>
            </w:r>
          </w:p>
        </w:tc>
      </w:tr>
      <w:tr w:rsidR="00FB362B" w:rsidRPr="00FB362B" w14:paraId="419B6197" w14:textId="77777777" w:rsidTr="00181507">
        <w:trPr>
          <w:trHeight w:val="305"/>
        </w:trPr>
        <w:tc>
          <w:tcPr>
            <w:tcW w:w="1380" w:type="dxa"/>
            <w:shd w:val="clear" w:color="auto" w:fill="auto"/>
            <w:noWrap/>
            <w:vAlign w:val="center"/>
            <w:hideMark/>
          </w:tcPr>
          <w:p w14:paraId="356F583F"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 xml:space="preserve">  210*</w:t>
            </w:r>
          </w:p>
        </w:tc>
        <w:tc>
          <w:tcPr>
            <w:tcW w:w="1483" w:type="dxa"/>
            <w:shd w:val="clear" w:color="auto" w:fill="auto"/>
            <w:noWrap/>
            <w:vAlign w:val="center"/>
            <w:hideMark/>
          </w:tcPr>
          <w:p w14:paraId="0B994B59"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6.00</w:t>
            </w:r>
          </w:p>
        </w:tc>
        <w:tc>
          <w:tcPr>
            <w:tcW w:w="1483" w:type="dxa"/>
            <w:shd w:val="clear" w:color="auto" w:fill="auto"/>
            <w:noWrap/>
            <w:vAlign w:val="center"/>
            <w:hideMark/>
          </w:tcPr>
          <w:p w14:paraId="12EC3C5F"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5.67</w:t>
            </w:r>
          </w:p>
        </w:tc>
        <w:tc>
          <w:tcPr>
            <w:tcW w:w="1813" w:type="dxa"/>
            <w:shd w:val="clear" w:color="auto" w:fill="auto"/>
            <w:noWrap/>
            <w:vAlign w:val="center"/>
            <w:hideMark/>
          </w:tcPr>
          <w:p w14:paraId="0BD4D458"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08" w:type="dxa"/>
            <w:shd w:val="clear" w:color="auto" w:fill="auto"/>
            <w:noWrap/>
            <w:vAlign w:val="center"/>
            <w:hideMark/>
          </w:tcPr>
          <w:p w14:paraId="7EE2E08C"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5.67</w:t>
            </w:r>
          </w:p>
        </w:tc>
        <w:tc>
          <w:tcPr>
            <w:tcW w:w="1592" w:type="dxa"/>
            <w:shd w:val="clear" w:color="auto" w:fill="auto"/>
            <w:noWrap/>
            <w:vAlign w:val="center"/>
            <w:hideMark/>
          </w:tcPr>
          <w:p w14:paraId="60CD5DFB"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6.22</w:t>
            </w:r>
          </w:p>
        </w:tc>
      </w:tr>
      <w:tr w:rsidR="00FB362B" w:rsidRPr="00FB362B" w14:paraId="7178D478" w14:textId="77777777" w:rsidTr="00181507">
        <w:trPr>
          <w:trHeight w:val="305"/>
        </w:trPr>
        <w:tc>
          <w:tcPr>
            <w:tcW w:w="1380" w:type="dxa"/>
            <w:shd w:val="clear" w:color="auto" w:fill="auto"/>
            <w:noWrap/>
            <w:vAlign w:val="center"/>
            <w:hideMark/>
          </w:tcPr>
          <w:p w14:paraId="00FBBDEB"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211</w:t>
            </w:r>
          </w:p>
        </w:tc>
        <w:tc>
          <w:tcPr>
            <w:tcW w:w="1483" w:type="dxa"/>
            <w:shd w:val="clear" w:color="auto" w:fill="auto"/>
            <w:noWrap/>
            <w:vAlign w:val="center"/>
            <w:hideMark/>
          </w:tcPr>
          <w:p w14:paraId="54B18E9A"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483" w:type="dxa"/>
            <w:shd w:val="clear" w:color="auto" w:fill="auto"/>
            <w:noWrap/>
            <w:vAlign w:val="center"/>
            <w:hideMark/>
          </w:tcPr>
          <w:p w14:paraId="3AB8868F"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13" w:type="dxa"/>
            <w:shd w:val="clear" w:color="auto" w:fill="auto"/>
            <w:noWrap/>
            <w:vAlign w:val="center"/>
            <w:hideMark/>
          </w:tcPr>
          <w:p w14:paraId="540EEE5F"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808" w:type="dxa"/>
            <w:shd w:val="clear" w:color="auto" w:fill="auto"/>
            <w:noWrap/>
            <w:vAlign w:val="center"/>
            <w:hideMark/>
          </w:tcPr>
          <w:p w14:paraId="5BDB84DB"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c>
          <w:tcPr>
            <w:tcW w:w="1592" w:type="dxa"/>
            <w:shd w:val="clear" w:color="auto" w:fill="auto"/>
            <w:noWrap/>
            <w:vAlign w:val="center"/>
            <w:hideMark/>
          </w:tcPr>
          <w:p w14:paraId="0F84B74E"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7.00</w:t>
            </w:r>
          </w:p>
        </w:tc>
      </w:tr>
      <w:tr w:rsidR="00FB362B" w:rsidRPr="00FB362B" w14:paraId="37296D15" w14:textId="77777777" w:rsidTr="00181507">
        <w:trPr>
          <w:trHeight w:val="305"/>
        </w:trPr>
        <w:tc>
          <w:tcPr>
            <w:tcW w:w="1380" w:type="dxa"/>
            <w:tcBorders>
              <w:bottom w:val="single" w:sz="4" w:space="0" w:color="auto"/>
            </w:tcBorders>
            <w:shd w:val="clear" w:color="auto" w:fill="auto"/>
            <w:noWrap/>
            <w:vAlign w:val="center"/>
            <w:hideMark/>
          </w:tcPr>
          <w:p w14:paraId="437BF515"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Total Scores</w:t>
            </w:r>
          </w:p>
        </w:tc>
        <w:tc>
          <w:tcPr>
            <w:tcW w:w="1483" w:type="dxa"/>
            <w:tcBorders>
              <w:bottom w:val="single" w:sz="4" w:space="0" w:color="auto"/>
            </w:tcBorders>
            <w:shd w:val="clear" w:color="auto" w:fill="auto"/>
            <w:noWrap/>
            <w:vAlign w:val="center"/>
            <w:hideMark/>
          </w:tcPr>
          <w:p w14:paraId="0575F947"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5.73</w:t>
            </w:r>
          </w:p>
        </w:tc>
        <w:tc>
          <w:tcPr>
            <w:tcW w:w="1483" w:type="dxa"/>
            <w:tcBorders>
              <w:bottom w:val="single" w:sz="4" w:space="0" w:color="auto"/>
            </w:tcBorders>
            <w:shd w:val="clear" w:color="auto" w:fill="auto"/>
            <w:noWrap/>
            <w:vAlign w:val="center"/>
            <w:hideMark/>
          </w:tcPr>
          <w:p w14:paraId="19E8D9AF"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6.20</w:t>
            </w:r>
          </w:p>
        </w:tc>
        <w:tc>
          <w:tcPr>
            <w:tcW w:w="1813" w:type="dxa"/>
            <w:tcBorders>
              <w:bottom w:val="single" w:sz="4" w:space="0" w:color="auto"/>
            </w:tcBorders>
            <w:shd w:val="clear" w:color="auto" w:fill="auto"/>
            <w:noWrap/>
            <w:vAlign w:val="center"/>
            <w:hideMark/>
          </w:tcPr>
          <w:p w14:paraId="14F3CD98"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6.42</w:t>
            </w:r>
          </w:p>
        </w:tc>
        <w:tc>
          <w:tcPr>
            <w:tcW w:w="1808" w:type="dxa"/>
            <w:tcBorders>
              <w:bottom w:val="single" w:sz="4" w:space="0" w:color="auto"/>
            </w:tcBorders>
            <w:shd w:val="clear" w:color="auto" w:fill="auto"/>
            <w:noWrap/>
            <w:vAlign w:val="center"/>
            <w:hideMark/>
          </w:tcPr>
          <w:p w14:paraId="6822EA7A"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5.91</w:t>
            </w:r>
          </w:p>
        </w:tc>
        <w:tc>
          <w:tcPr>
            <w:tcW w:w="1592" w:type="dxa"/>
            <w:tcBorders>
              <w:bottom w:val="single" w:sz="4" w:space="0" w:color="auto"/>
            </w:tcBorders>
            <w:shd w:val="clear" w:color="auto" w:fill="auto"/>
            <w:noWrap/>
            <w:vAlign w:val="center"/>
            <w:hideMark/>
          </w:tcPr>
          <w:p w14:paraId="1E8A353F" w14:textId="77777777" w:rsidR="00FB362B" w:rsidRPr="00FB362B" w:rsidRDefault="00FB362B" w:rsidP="00FB362B">
            <w:pPr>
              <w:spacing w:after="0" w:line="240" w:lineRule="auto"/>
              <w:jc w:val="center"/>
              <w:rPr>
                <w:rFonts w:ascii="Calibri" w:eastAsia="Times New Roman" w:hAnsi="Calibri" w:cs="Times New Roman"/>
                <w:color w:val="000000"/>
              </w:rPr>
            </w:pPr>
            <w:r w:rsidRPr="00FB362B">
              <w:rPr>
                <w:rFonts w:ascii="Calibri" w:eastAsia="Times New Roman" w:hAnsi="Calibri" w:cs="Times New Roman"/>
                <w:color w:val="000000"/>
              </w:rPr>
              <w:t>6.12</w:t>
            </w:r>
          </w:p>
        </w:tc>
      </w:tr>
    </w:tbl>
    <w:p w14:paraId="5F31EB44" w14:textId="122BC210" w:rsidR="006F5336" w:rsidRPr="003A0CAB" w:rsidRDefault="00181507" w:rsidP="003A0CAB">
      <w:pPr>
        <w:spacing w:before="120"/>
        <w:sectPr w:rsidR="006F5336" w:rsidRPr="003A0CAB" w:rsidSect="000C2728">
          <w:pgSz w:w="12240" w:h="15840"/>
          <w:pgMar w:top="1440" w:right="1440" w:bottom="1440" w:left="1440" w:header="720" w:footer="720" w:gutter="0"/>
          <w:cols w:space="720"/>
          <w:docGrid w:linePitch="360"/>
        </w:sectPr>
      </w:pPr>
      <w:r w:rsidRPr="00F937F3">
        <w:rPr>
          <w:b/>
          <w:noProof/>
        </w:rPr>
        <mc:AlternateContent>
          <mc:Choice Requires="wps">
            <w:drawing>
              <wp:anchor distT="45720" distB="45720" distL="114300" distR="114300" simplePos="0" relativeHeight="251746304" behindDoc="0" locked="0" layoutInCell="1" allowOverlap="1" wp14:anchorId="33C0AD4A" wp14:editId="1B611BF2">
                <wp:simplePos x="0" y="0"/>
                <wp:positionH relativeFrom="margin">
                  <wp:align>left</wp:align>
                </wp:positionH>
                <wp:positionV relativeFrom="paragraph">
                  <wp:posOffset>104206</wp:posOffset>
                </wp:positionV>
                <wp:extent cx="4653887" cy="1542197"/>
                <wp:effectExtent l="0" t="0" r="0" b="127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887" cy="1542197"/>
                        </a:xfrm>
                        <a:prstGeom prst="rect">
                          <a:avLst/>
                        </a:prstGeom>
                        <a:solidFill>
                          <a:srgbClr val="FFFFFF"/>
                        </a:solidFill>
                        <a:ln w="9525">
                          <a:noFill/>
                          <a:miter lim="800000"/>
                          <a:headEnd/>
                          <a:tailEnd/>
                        </a:ln>
                      </wps:spPr>
                      <wps:txbx>
                        <w:txbxContent>
                          <w:p w14:paraId="58067C79" w14:textId="098E43BA" w:rsidR="000C2728" w:rsidRDefault="000C2728" w:rsidP="00181507">
                            <w:pPr>
                              <w:pStyle w:val="ListParagraph"/>
                              <w:numPr>
                                <w:ilvl w:val="0"/>
                                <w:numId w:val="8"/>
                              </w:numPr>
                              <w:spacing w:after="0"/>
                              <w:ind w:left="360"/>
                              <w:contextualSpacing w:val="0"/>
                              <w:rPr>
                                <w:b/>
                              </w:rPr>
                            </w:pPr>
                            <w:r>
                              <w:rPr>
                                <w:b/>
                              </w:rPr>
                              <w:t>64% of  School 2 classrooms received high quality scores</w:t>
                            </w:r>
                          </w:p>
                          <w:p w14:paraId="0BE20208" w14:textId="039F61D9" w:rsidR="000C2728" w:rsidRDefault="000C2728" w:rsidP="00181507">
                            <w:pPr>
                              <w:pStyle w:val="ListParagraph"/>
                              <w:numPr>
                                <w:ilvl w:val="0"/>
                                <w:numId w:val="8"/>
                              </w:numPr>
                              <w:spacing w:after="0"/>
                              <w:ind w:left="360"/>
                              <w:contextualSpacing w:val="0"/>
                              <w:rPr>
                                <w:b/>
                              </w:rPr>
                            </w:pPr>
                            <w:r>
                              <w:rPr>
                                <w:b/>
                              </w:rPr>
                              <w:t>36% of  School 2 classrooms received moderate quality scores</w:t>
                            </w:r>
                          </w:p>
                          <w:p w14:paraId="787498BC" w14:textId="77777777" w:rsidR="000C2728" w:rsidRDefault="000C2728" w:rsidP="00181507">
                            <w:pPr>
                              <w:pStyle w:val="ListParagraph"/>
                              <w:numPr>
                                <w:ilvl w:val="0"/>
                                <w:numId w:val="8"/>
                              </w:numPr>
                              <w:spacing w:after="0"/>
                              <w:ind w:left="360"/>
                              <w:contextualSpacing w:val="0"/>
                            </w:pPr>
                            <w:r>
                              <w:t>Across dimensions, we see the following patterns:</w:t>
                            </w:r>
                          </w:p>
                          <w:p w14:paraId="2C146E77" w14:textId="33B52142" w:rsidR="000C2728" w:rsidRDefault="000C2728" w:rsidP="00181507">
                            <w:pPr>
                              <w:pStyle w:val="ListParagraph"/>
                              <w:numPr>
                                <w:ilvl w:val="1"/>
                                <w:numId w:val="8"/>
                              </w:numPr>
                              <w:spacing w:after="0"/>
                              <w:contextualSpacing w:val="0"/>
                            </w:pPr>
                            <w:r>
                              <w:rPr>
                                <w:b/>
                              </w:rPr>
                              <w:t xml:space="preserve">Behavior Management: </w:t>
                            </w:r>
                            <w:r>
                              <w:t>Moderate (36%), High (64%)</w:t>
                            </w:r>
                          </w:p>
                          <w:p w14:paraId="26DEA2F9" w14:textId="15AE8DE2" w:rsidR="000C2728" w:rsidRDefault="000C2728" w:rsidP="00181507">
                            <w:pPr>
                              <w:pStyle w:val="ListParagraph"/>
                              <w:numPr>
                                <w:ilvl w:val="1"/>
                                <w:numId w:val="8"/>
                              </w:numPr>
                              <w:spacing w:after="0"/>
                              <w:contextualSpacing w:val="0"/>
                            </w:pPr>
                            <w:r>
                              <w:rPr>
                                <w:b/>
                              </w:rPr>
                              <w:t xml:space="preserve">Productivity: </w:t>
                            </w:r>
                            <w:r>
                              <w:t>Moderate (36%), High (64%)</w:t>
                            </w:r>
                          </w:p>
                          <w:p w14:paraId="461EF8D5" w14:textId="454C527D" w:rsidR="000C2728" w:rsidRDefault="000C2728" w:rsidP="00181507">
                            <w:pPr>
                              <w:pStyle w:val="ListParagraph"/>
                              <w:numPr>
                                <w:ilvl w:val="1"/>
                                <w:numId w:val="8"/>
                              </w:numPr>
                              <w:spacing w:after="0"/>
                              <w:contextualSpacing w:val="0"/>
                              <w:rPr>
                                <w:b/>
                              </w:rPr>
                            </w:pPr>
                            <w:r w:rsidRPr="00FB362B">
                              <w:rPr>
                                <w:b/>
                              </w:rPr>
                              <w:t xml:space="preserve">Negative Climate: </w:t>
                            </w:r>
                            <w:r>
                              <w:t>Moderate (18%), High (82%)</w:t>
                            </w:r>
                          </w:p>
                          <w:p w14:paraId="2D3CDD12" w14:textId="23A358AA" w:rsidR="000C2728" w:rsidRPr="00FB362B" w:rsidRDefault="000C2728" w:rsidP="00181507">
                            <w:pPr>
                              <w:pStyle w:val="ListParagraph"/>
                              <w:numPr>
                                <w:ilvl w:val="1"/>
                                <w:numId w:val="8"/>
                              </w:numPr>
                              <w:spacing w:after="0"/>
                              <w:contextualSpacing w:val="0"/>
                              <w:rPr>
                                <w:b/>
                              </w:rPr>
                            </w:pPr>
                            <w:r>
                              <w:rPr>
                                <w:b/>
                              </w:rPr>
                              <w:t xml:space="preserve">Instructional Learning Formats: </w:t>
                            </w:r>
                            <w:r>
                              <w:t>Moderate (45%), High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0;margin-top:8.2pt;width:366.45pt;height:121.45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" stroked="f">
                <v:textbox>
                  <w:txbxContent>
                    <w:p w14:paraId="58067C79" w14:textId="098E43BA" w:rsidR="000C2728" w:rsidRDefault="000C2728" w:rsidP="00181507">
                      <w:pPr>
                        <w:pStyle w:val="ListParagraph"/>
                        <w:numPr>
                          <w:ilvl w:val="0"/>
                          <w:numId w:val="8"/>
                        </w:numPr>
                        <w:spacing w:after="0"/>
                        <w:ind w:left="360"/>
                        <w:contextualSpacing w:val="0"/>
                        <w:rPr>
                          <w:b/>
                        </w:rPr>
                      </w:pPr>
                      <w:r>
                        <w:rPr>
                          <w:b/>
                        </w:rPr>
                        <w:t>64% of  School 2 classrooms received high quality scores</w:t>
                      </w:r>
                    </w:p>
                    <w:p w14:paraId="0BE20208" w14:textId="039F61D9" w:rsidR="000C2728" w:rsidRDefault="000C2728" w:rsidP="00181507">
                      <w:pPr>
                        <w:pStyle w:val="ListParagraph"/>
                        <w:numPr>
                          <w:ilvl w:val="0"/>
                          <w:numId w:val="8"/>
                        </w:numPr>
                        <w:spacing w:after="0"/>
                        <w:ind w:left="360"/>
                        <w:contextualSpacing w:val="0"/>
                        <w:rPr>
                          <w:b/>
                        </w:rPr>
                      </w:pPr>
                      <w:r>
                        <w:rPr>
                          <w:b/>
                        </w:rPr>
                        <w:t>36% of  School 2 classrooms received moderate quality scores</w:t>
                      </w:r>
                    </w:p>
                    <w:p w14:paraId="787498BC" w14:textId="77777777" w:rsidR="000C2728" w:rsidRDefault="000C2728" w:rsidP="00181507">
                      <w:pPr>
                        <w:pStyle w:val="ListParagraph"/>
                        <w:numPr>
                          <w:ilvl w:val="0"/>
                          <w:numId w:val="8"/>
                        </w:numPr>
                        <w:spacing w:after="0"/>
                        <w:ind w:left="360"/>
                        <w:contextualSpacing w:val="0"/>
                      </w:pPr>
                      <w:r>
                        <w:t>Across dimensions, we see the following patterns:</w:t>
                      </w:r>
                    </w:p>
                    <w:p w14:paraId="2C146E77" w14:textId="33B52142" w:rsidR="000C2728" w:rsidRDefault="000C2728" w:rsidP="00181507">
                      <w:pPr>
                        <w:pStyle w:val="ListParagraph"/>
                        <w:numPr>
                          <w:ilvl w:val="1"/>
                          <w:numId w:val="8"/>
                        </w:numPr>
                        <w:spacing w:after="0"/>
                        <w:contextualSpacing w:val="0"/>
                      </w:pPr>
                      <w:r>
                        <w:rPr>
                          <w:b/>
                        </w:rPr>
                        <w:t xml:space="preserve">Behavior Management: </w:t>
                      </w:r>
                      <w:r>
                        <w:t>Moderate (36%), High (64%)</w:t>
                      </w:r>
                    </w:p>
                    <w:p w14:paraId="26DEA2F9" w14:textId="15AE8DE2" w:rsidR="000C2728" w:rsidRDefault="000C2728" w:rsidP="00181507">
                      <w:pPr>
                        <w:pStyle w:val="ListParagraph"/>
                        <w:numPr>
                          <w:ilvl w:val="1"/>
                          <w:numId w:val="8"/>
                        </w:numPr>
                        <w:spacing w:after="0"/>
                        <w:contextualSpacing w:val="0"/>
                      </w:pPr>
                      <w:r>
                        <w:rPr>
                          <w:b/>
                        </w:rPr>
                        <w:t xml:space="preserve">Productivity: </w:t>
                      </w:r>
                      <w:r>
                        <w:t>Moderate (36%), High (64%)</w:t>
                      </w:r>
                    </w:p>
                    <w:p w14:paraId="461EF8D5" w14:textId="454C527D" w:rsidR="000C2728" w:rsidRDefault="000C2728" w:rsidP="00181507">
                      <w:pPr>
                        <w:pStyle w:val="ListParagraph"/>
                        <w:numPr>
                          <w:ilvl w:val="1"/>
                          <w:numId w:val="8"/>
                        </w:numPr>
                        <w:spacing w:after="0"/>
                        <w:contextualSpacing w:val="0"/>
                        <w:rPr>
                          <w:b/>
                        </w:rPr>
                      </w:pPr>
                      <w:r w:rsidRPr="00FB362B">
                        <w:rPr>
                          <w:b/>
                        </w:rPr>
                        <w:t xml:space="preserve">Negative Climate: </w:t>
                      </w:r>
                      <w:r>
                        <w:t>Moderate (18%), High (82%)</w:t>
                      </w:r>
                    </w:p>
                    <w:p w14:paraId="2D3CDD12" w14:textId="23A358AA" w:rsidR="000C2728" w:rsidRPr="00FB362B" w:rsidRDefault="000C2728" w:rsidP="00181507">
                      <w:pPr>
                        <w:pStyle w:val="ListParagraph"/>
                        <w:numPr>
                          <w:ilvl w:val="1"/>
                          <w:numId w:val="8"/>
                        </w:numPr>
                        <w:spacing w:after="0"/>
                        <w:contextualSpacing w:val="0"/>
                        <w:rPr>
                          <w:b/>
                        </w:rPr>
                      </w:pPr>
                      <w:r>
                        <w:rPr>
                          <w:b/>
                        </w:rPr>
                        <w:t xml:space="preserve">Instructional Learning Formats: </w:t>
                      </w:r>
                      <w:r>
                        <w:t>Moderate (45%), High (55%)</w:t>
                      </w:r>
                    </w:p>
                  </w:txbxContent>
                </v:textbox>
                <w10:wrap anchorx="margin"/>
              </v:shape>
            </w:pict>
          </mc:Fallback>
        </mc:AlternateContent>
      </w:r>
    </w:p>
    <w:p w14:paraId="74FCB108" w14:textId="4E6FB6B6" w:rsidR="003A0CAB" w:rsidRDefault="007E3CF2" w:rsidP="00837FA2">
      <w:pPr>
        <w:spacing w:before="120"/>
        <w:rPr>
          <w:color w:val="4472C4" w:themeColor="accent5"/>
          <w:vertAlign w:val="superscript"/>
        </w:rPr>
      </w:pPr>
      <w:r w:rsidRPr="00F937F3">
        <w:rPr>
          <w:b/>
          <w:noProof/>
        </w:rPr>
        <w:lastRenderedPageBreak/>
        <mc:AlternateContent>
          <mc:Choice Requires="wps">
            <w:drawing>
              <wp:anchor distT="45720" distB="45720" distL="114300" distR="114300" simplePos="0" relativeHeight="251799552" behindDoc="0" locked="0" layoutInCell="1" allowOverlap="1" wp14:anchorId="1C0C3AF5" wp14:editId="4259AB6E">
                <wp:simplePos x="0" y="0"/>
                <wp:positionH relativeFrom="margin">
                  <wp:align>left</wp:align>
                </wp:positionH>
                <wp:positionV relativeFrom="paragraph">
                  <wp:posOffset>179430</wp:posOffset>
                </wp:positionV>
                <wp:extent cx="2729230" cy="272415"/>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72415"/>
                        </a:xfrm>
                        <a:prstGeom prst="rect">
                          <a:avLst/>
                        </a:prstGeom>
                        <a:solidFill>
                          <a:srgbClr val="FFFFFF"/>
                        </a:solidFill>
                        <a:ln w="9525">
                          <a:noFill/>
                          <a:miter lim="800000"/>
                          <a:headEnd/>
                          <a:tailEnd/>
                        </a:ln>
                      </wps:spPr>
                      <wps:txbx>
                        <w:txbxContent>
                          <w:p w14:paraId="64A6754C" w14:textId="798489F2" w:rsidR="000C2728" w:rsidRPr="003F2608" w:rsidRDefault="000C2728" w:rsidP="00E822E0">
                            <w:pPr>
                              <w:rPr>
                                <w:b/>
                                <w:color w:val="5B9BD5" w:themeColor="accent1"/>
                              </w:rPr>
                            </w:pPr>
                            <w:r>
                              <w:rPr>
                                <w:rFonts w:ascii="Calibri" w:eastAsia="Times New Roman" w:hAnsi="Calibri" w:cs="Times New Roman"/>
                                <w:b/>
                                <w:color w:val="5B9BD5" w:themeColor="accent1"/>
                              </w:rPr>
                              <w:t>Exhibit 32:</w:t>
                            </w:r>
                            <w:r w:rsidRPr="003F2608">
                              <w:rPr>
                                <w:b/>
                                <w:color w:val="5B9BD5" w:themeColor="accent1"/>
                              </w:rPr>
                              <w:t xml:space="preserve"> </w:t>
                            </w:r>
                            <w:r>
                              <w:rPr>
                                <w:b/>
                                <w:color w:val="5B9BD5" w:themeColor="accent1"/>
                              </w:rPr>
                              <w:t>School 3</w:t>
                            </w:r>
                            <w:r w:rsidRPr="003F2608">
                              <w:rPr>
                                <w:b/>
                                <w:color w:val="5B9BD5" w:themeColor="accent1"/>
                              </w:rPr>
                              <w:t xml:space="preserve"> </w:t>
                            </w:r>
                            <w:r>
                              <w:rPr>
                                <w:b/>
                                <w:color w:val="5B9BD5" w:themeColor="accent1"/>
                              </w:rPr>
                              <w:t>CLASS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0;margin-top:14.15pt;width:214.9pt;height:21.45pt;z-index:251799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" stroked="f">
                <v:textbox>
                  <w:txbxContent>
                    <w:p w14:paraId="64A6754C" w14:textId="798489F2" w:rsidR="000C2728" w:rsidRPr="003F2608" w:rsidRDefault="000C2728" w:rsidP="00E822E0">
                      <w:pPr>
                        <w:rPr>
                          <w:b/>
                          <w:color w:val="5B9BD5" w:themeColor="accent1"/>
                        </w:rPr>
                      </w:pPr>
                      <w:r>
                        <w:rPr>
                          <w:rFonts w:ascii="Calibri" w:eastAsia="Times New Roman" w:hAnsi="Calibri" w:cs="Times New Roman"/>
                          <w:b/>
                          <w:color w:val="5B9BD5" w:themeColor="accent1"/>
                        </w:rPr>
                        <w:t>Exhibit 32:</w:t>
                      </w:r>
                      <w:r w:rsidRPr="003F2608">
                        <w:rPr>
                          <w:b/>
                          <w:color w:val="5B9BD5" w:themeColor="accent1"/>
                        </w:rPr>
                        <w:t xml:space="preserve"> </w:t>
                      </w:r>
                      <w:r>
                        <w:rPr>
                          <w:b/>
                          <w:color w:val="5B9BD5" w:themeColor="accent1"/>
                        </w:rPr>
                        <w:t>School 3</w:t>
                      </w:r>
                      <w:r w:rsidRPr="003F2608">
                        <w:rPr>
                          <w:b/>
                          <w:color w:val="5B9BD5" w:themeColor="accent1"/>
                        </w:rPr>
                        <w:t xml:space="preserve"> </w:t>
                      </w:r>
                      <w:r>
                        <w:rPr>
                          <w:b/>
                          <w:color w:val="5B9BD5" w:themeColor="accent1"/>
                        </w:rPr>
                        <w:t>CLASS Results</w:t>
                      </w:r>
                    </w:p>
                  </w:txbxContent>
                </v:textbox>
                <w10:wrap anchorx="margin"/>
              </v:shape>
            </w:pict>
          </mc:Fallback>
        </mc:AlternateContent>
      </w:r>
      <w:r w:rsidR="00BF0FF6" w:rsidRPr="00837FA2">
        <w:rPr>
          <w:b/>
          <w:color w:val="4472C4" w:themeColor="accent5"/>
        </w:rPr>
        <w:t xml:space="preserve">School 3:  </w:t>
      </w:r>
      <w:r w:rsidR="00BF0FF6" w:rsidRPr="00837FA2">
        <w:rPr>
          <w:color w:val="4472C4" w:themeColor="accent5"/>
        </w:rPr>
        <w:t>9-12</w:t>
      </w:r>
      <w:r w:rsidR="00BF0FF6" w:rsidRPr="00837FA2">
        <w:rPr>
          <w:color w:val="4472C4" w:themeColor="accent5"/>
          <w:vertAlign w:val="superscript"/>
        </w:rPr>
        <w:t>th</w:t>
      </w:r>
    </w:p>
    <w:p w14:paraId="4C49DD67" w14:textId="3A297061" w:rsidR="00497ED5" w:rsidRDefault="007E3CF2" w:rsidP="00837FA2">
      <w:pPr>
        <w:spacing w:before="120"/>
        <w:rPr>
          <w:color w:val="4472C4" w:themeColor="accent5"/>
          <w:vertAlign w:val="superscript"/>
        </w:rPr>
      </w:pPr>
      <w:r>
        <w:rPr>
          <w:noProof/>
        </w:rPr>
        <w:drawing>
          <wp:anchor distT="0" distB="0" distL="114300" distR="114300" simplePos="0" relativeHeight="251819008" behindDoc="0" locked="0" layoutInCell="1" allowOverlap="1" wp14:anchorId="3AB7682E" wp14:editId="29345D86">
            <wp:simplePos x="0" y="0"/>
            <wp:positionH relativeFrom="margin">
              <wp:align>left</wp:align>
            </wp:positionH>
            <wp:positionV relativeFrom="paragraph">
              <wp:posOffset>123569</wp:posOffset>
            </wp:positionV>
            <wp:extent cx="3988966" cy="2388207"/>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88966" cy="2388207"/>
                    </a:xfrm>
                    <a:prstGeom prst="rect">
                      <a:avLst/>
                    </a:prstGeom>
                    <a:noFill/>
                  </pic:spPr>
                </pic:pic>
              </a:graphicData>
            </a:graphic>
            <wp14:sizeRelH relativeFrom="margin">
              <wp14:pctWidth>0</wp14:pctWidth>
            </wp14:sizeRelH>
            <wp14:sizeRelV relativeFrom="margin">
              <wp14:pctHeight>0</wp14:pctHeight>
            </wp14:sizeRelV>
          </wp:anchor>
        </w:drawing>
      </w:r>
    </w:p>
    <w:p w14:paraId="3AAEF2D4" w14:textId="72261611" w:rsidR="00E822E0" w:rsidRDefault="00E822E0" w:rsidP="00837FA2">
      <w:pPr>
        <w:spacing w:before="120"/>
      </w:pPr>
    </w:p>
    <w:p w14:paraId="1E9C0149" w14:textId="45ACB598" w:rsidR="00BF0FF6" w:rsidRDefault="00BF0FF6" w:rsidP="003A0CAB">
      <w:pPr>
        <w:spacing w:before="120"/>
      </w:pPr>
    </w:p>
    <w:p w14:paraId="61EA0437" w14:textId="6AC7A4D3" w:rsidR="00BF0FF6" w:rsidRDefault="00BF0FF6" w:rsidP="003A0CAB">
      <w:pPr>
        <w:spacing w:before="120"/>
      </w:pPr>
    </w:p>
    <w:p w14:paraId="294E69E8" w14:textId="06681CA0" w:rsidR="00BF0FF6" w:rsidRDefault="00BF0FF6" w:rsidP="003A0CAB">
      <w:pPr>
        <w:spacing w:before="120"/>
      </w:pPr>
    </w:p>
    <w:p w14:paraId="4041A466" w14:textId="77777777" w:rsidR="00BF0FF6" w:rsidRDefault="00BF0FF6" w:rsidP="003A0CAB">
      <w:pPr>
        <w:spacing w:before="120"/>
      </w:pPr>
    </w:p>
    <w:p w14:paraId="314CC2F5" w14:textId="77777777" w:rsidR="00BF0FF6" w:rsidRDefault="00BF0FF6" w:rsidP="003A0CAB">
      <w:pPr>
        <w:spacing w:before="120"/>
      </w:pPr>
    </w:p>
    <w:p w14:paraId="68E00C0A" w14:textId="77777777" w:rsidR="00BF0FF6" w:rsidRDefault="00BF0FF6" w:rsidP="003A0CAB">
      <w:pPr>
        <w:spacing w:before="120"/>
      </w:pPr>
    </w:p>
    <w:p w14:paraId="763AD012" w14:textId="2947AFC6" w:rsidR="00BF0FF6" w:rsidRDefault="00BF0FF6" w:rsidP="003A0CAB">
      <w:pPr>
        <w:spacing w:before="120"/>
      </w:pPr>
    </w:p>
    <w:tbl>
      <w:tblPr>
        <w:tblW w:w="9320" w:type="dxa"/>
        <w:tblLook w:val="04A0" w:firstRow="1" w:lastRow="0" w:firstColumn="1" w:lastColumn="0" w:noHBand="0" w:noVBand="1"/>
      </w:tblPr>
      <w:tblGrid>
        <w:gridCol w:w="1340"/>
        <w:gridCol w:w="1440"/>
        <w:gridCol w:w="1440"/>
        <w:gridCol w:w="1760"/>
        <w:gridCol w:w="1900"/>
        <w:gridCol w:w="1440"/>
      </w:tblGrid>
      <w:tr w:rsidR="00497ED5" w:rsidRPr="007E3CF2" w14:paraId="67443D36" w14:textId="77777777" w:rsidTr="00497ED5">
        <w:trPr>
          <w:trHeight w:val="300"/>
        </w:trPr>
        <w:tc>
          <w:tcPr>
            <w:tcW w:w="2780" w:type="dxa"/>
            <w:gridSpan w:val="2"/>
            <w:shd w:val="clear" w:color="auto" w:fill="auto"/>
            <w:noWrap/>
            <w:hideMark/>
          </w:tcPr>
          <w:p w14:paraId="33515BDD" w14:textId="1C8F7818" w:rsidR="00497ED5" w:rsidRPr="007E3CF2" w:rsidRDefault="00497ED5" w:rsidP="00497ED5">
            <w:pPr>
              <w:spacing w:after="0" w:line="240" w:lineRule="auto"/>
              <w:rPr>
                <w:rFonts w:ascii="Calibri" w:eastAsia="Times New Roman" w:hAnsi="Calibri" w:cs="Times New Roman"/>
                <w:b/>
                <w:color w:val="5B9BD5" w:themeColor="accent1"/>
                <w:sz w:val="20"/>
                <w:szCs w:val="20"/>
              </w:rPr>
            </w:pPr>
            <w:r w:rsidRPr="007E3CF2">
              <w:rPr>
                <w:rFonts w:ascii="Calibri" w:eastAsia="Times New Roman" w:hAnsi="Calibri" w:cs="Times New Roman"/>
                <w:b/>
                <w:color w:val="5B9BD5" w:themeColor="accent1"/>
                <w:sz w:val="20"/>
                <w:szCs w:val="20"/>
              </w:rPr>
              <w:t>Exhibit 33:  </w:t>
            </w:r>
          </w:p>
        </w:tc>
        <w:tc>
          <w:tcPr>
            <w:tcW w:w="1440" w:type="dxa"/>
            <w:shd w:val="clear" w:color="auto" w:fill="auto"/>
            <w:noWrap/>
            <w:vAlign w:val="center"/>
            <w:hideMark/>
          </w:tcPr>
          <w:p w14:paraId="533E0E17"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w:t>
            </w:r>
          </w:p>
        </w:tc>
        <w:tc>
          <w:tcPr>
            <w:tcW w:w="1760" w:type="dxa"/>
            <w:shd w:val="clear" w:color="auto" w:fill="auto"/>
            <w:noWrap/>
            <w:vAlign w:val="center"/>
            <w:hideMark/>
          </w:tcPr>
          <w:p w14:paraId="0EAF7C4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w:t>
            </w:r>
          </w:p>
        </w:tc>
        <w:tc>
          <w:tcPr>
            <w:tcW w:w="1900" w:type="dxa"/>
            <w:shd w:val="clear" w:color="auto" w:fill="auto"/>
            <w:noWrap/>
            <w:vAlign w:val="center"/>
            <w:hideMark/>
          </w:tcPr>
          <w:p w14:paraId="7D3F3CD4"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w:t>
            </w:r>
          </w:p>
        </w:tc>
        <w:tc>
          <w:tcPr>
            <w:tcW w:w="1440" w:type="dxa"/>
            <w:shd w:val="clear" w:color="auto" w:fill="auto"/>
            <w:noWrap/>
            <w:vAlign w:val="center"/>
            <w:hideMark/>
          </w:tcPr>
          <w:p w14:paraId="7E0D8214"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w:t>
            </w:r>
          </w:p>
        </w:tc>
      </w:tr>
      <w:tr w:rsidR="00497ED5" w:rsidRPr="007E3CF2" w14:paraId="0B1ED280" w14:textId="77777777" w:rsidTr="00497ED5">
        <w:trPr>
          <w:trHeight w:val="300"/>
        </w:trPr>
        <w:tc>
          <w:tcPr>
            <w:tcW w:w="9320" w:type="dxa"/>
            <w:gridSpan w:val="6"/>
            <w:tcBorders>
              <w:bottom w:val="single" w:sz="4" w:space="0" w:color="auto"/>
            </w:tcBorders>
            <w:shd w:val="clear" w:color="auto" w:fill="auto"/>
            <w:noWrap/>
            <w:hideMark/>
          </w:tcPr>
          <w:p w14:paraId="3FED3BE0" w14:textId="77777777" w:rsidR="00497ED5" w:rsidRPr="007E3CF2" w:rsidRDefault="00497ED5" w:rsidP="00497ED5">
            <w:pPr>
              <w:spacing w:after="0" w:line="240" w:lineRule="auto"/>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School 3 Classroom Organization Dimension Scores by Classroom</w:t>
            </w:r>
          </w:p>
        </w:tc>
      </w:tr>
      <w:tr w:rsidR="00497ED5" w:rsidRPr="007E3CF2" w14:paraId="7DF9EF97" w14:textId="77777777" w:rsidTr="00497ED5">
        <w:trPr>
          <w:trHeight w:val="300"/>
        </w:trPr>
        <w:tc>
          <w:tcPr>
            <w:tcW w:w="1340" w:type="dxa"/>
            <w:vMerge w:val="restart"/>
            <w:tcBorders>
              <w:top w:val="single" w:sz="4" w:space="0" w:color="auto"/>
              <w:bottom w:val="single" w:sz="4" w:space="0" w:color="auto"/>
            </w:tcBorders>
            <w:shd w:val="clear" w:color="auto" w:fill="auto"/>
            <w:noWrap/>
            <w:vAlign w:val="center"/>
            <w:hideMark/>
          </w:tcPr>
          <w:p w14:paraId="387E2EF9"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Classroom ID</w:t>
            </w:r>
          </w:p>
        </w:tc>
        <w:tc>
          <w:tcPr>
            <w:tcW w:w="6540" w:type="dxa"/>
            <w:gridSpan w:val="4"/>
            <w:tcBorders>
              <w:top w:val="single" w:sz="4" w:space="0" w:color="auto"/>
              <w:bottom w:val="single" w:sz="4" w:space="0" w:color="auto"/>
            </w:tcBorders>
            <w:shd w:val="clear" w:color="auto" w:fill="auto"/>
            <w:noWrap/>
            <w:vAlign w:val="center"/>
            <w:hideMark/>
          </w:tcPr>
          <w:p w14:paraId="5BDCE251"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Classroom Organization Dimensions</w:t>
            </w:r>
          </w:p>
        </w:tc>
        <w:tc>
          <w:tcPr>
            <w:tcW w:w="1440" w:type="dxa"/>
            <w:vMerge w:val="restart"/>
            <w:tcBorders>
              <w:top w:val="single" w:sz="4" w:space="0" w:color="auto"/>
              <w:bottom w:val="single" w:sz="4" w:space="0" w:color="auto"/>
            </w:tcBorders>
            <w:shd w:val="clear" w:color="auto" w:fill="auto"/>
            <w:vAlign w:val="center"/>
            <w:hideMark/>
          </w:tcPr>
          <w:p w14:paraId="43E331CA"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Classroom Organization Domain Score</w:t>
            </w:r>
          </w:p>
        </w:tc>
      </w:tr>
      <w:tr w:rsidR="00497ED5" w:rsidRPr="007E3CF2" w14:paraId="3041B12F" w14:textId="77777777" w:rsidTr="00497ED5">
        <w:trPr>
          <w:trHeight w:val="735"/>
        </w:trPr>
        <w:tc>
          <w:tcPr>
            <w:tcW w:w="1340" w:type="dxa"/>
            <w:vMerge/>
            <w:tcBorders>
              <w:top w:val="single" w:sz="4" w:space="0" w:color="auto"/>
              <w:bottom w:val="single" w:sz="4" w:space="0" w:color="auto"/>
            </w:tcBorders>
            <w:vAlign w:val="center"/>
            <w:hideMark/>
          </w:tcPr>
          <w:p w14:paraId="7869728E" w14:textId="77777777" w:rsidR="00497ED5" w:rsidRPr="007E3CF2" w:rsidRDefault="00497ED5" w:rsidP="00497ED5">
            <w:pPr>
              <w:spacing w:after="0" w:line="240" w:lineRule="auto"/>
              <w:rPr>
                <w:rFonts w:ascii="Calibri" w:eastAsia="Times New Roman" w:hAnsi="Calibri" w:cs="Times New Roman"/>
                <w:color w:val="000000"/>
                <w:sz w:val="20"/>
                <w:szCs w:val="20"/>
              </w:rPr>
            </w:pPr>
          </w:p>
        </w:tc>
        <w:tc>
          <w:tcPr>
            <w:tcW w:w="1440" w:type="dxa"/>
            <w:tcBorders>
              <w:top w:val="single" w:sz="4" w:space="0" w:color="auto"/>
              <w:bottom w:val="single" w:sz="4" w:space="0" w:color="auto"/>
            </w:tcBorders>
            <w:shd w:val="clear" w:color="auto" w:fill="auto"/>
            <w:vAlign w:val="center"/>
            <w:hideMark/>
          </w:tcPr>
          <w:p w14:paraId="005CB7C9"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Behavior Management</w:t>
            </w:r>
          </w:p>
        </w:tc>
        <w:tc>
          <w:tcPr>
            <w:tcW w:w="1440" w:type="dxa"/>
            <w:tcBorders>
              <w:top w:val="single" w:sz="4" w:space="0" w:color="auto"/>
              <w:bottom w:val="single" w:sz="4" w:space="0" w:color="auto"/>
            </w:tcBorders>
            <w:shd w:val="clear" w:color="auto" w:fill="auto"/>
            <w:noWrap/>
            <w:vAlign w:val="center"/>
            <w:hideMark/>
          </w:tcPr>
          <w:p w14:paraId="000359CA"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Productivity</w:t>
            </w:r>
          </w:p>
        </w:tc>
        <w:tc>
          <w:tcPr>
            <w:tcW w:w="1760" w:type="dxa"/>
            <w:tcBorders>
              <w:top w:val="single" w:sz="4" w:space="0" w:color="auto"/>
              <w:bottom w:val="single" w:sz="4" w:space="0" w:color="auto"/>
            </w:tcBorders>
            <w:shd w:val="clear" w:color="auto" w:fill="auto"/>
            <w:noWrap/>
            <w:vAlign w:val="center"/>
            <w:hideMark/>
          </w:tcPr>
          <w:p w14:paraId="1B983D9A"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Negative Climate</w:t>
            </w:r>
          </w:p>
        </w:tc>
        <w:tc>
          <w:tcPr>
            <w:tcW w:w="1900" w:type="dxa"/>
            <w:tcBorders>
              <w:top w:val="single" w:sz="4" w:space="0" w:color="auto"/>
              <w:bottom w:val="single" w:sz="4" w:space="0" w:color="auto"/>
            </w:tcBorders>
            <w:shd w:val="clear" w:color="auto" w:fill="auto"/>
            <w:vAlign w:val="center"/>
            <w:hideMark/>
          </w:tcPr>
          <w:p w14:paraId="3A800D08"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Instructional Learning Formats</w:t>
            </w:r>
          </w:p>
        </w:tc>
        <w:tc>
          <w:tcPr>
            <w:tcW w:w="1440" w:type="dxa"/>
            <w:vMerge/>
            <w:tcBorders>
              <w:top w:val="single" w:sz="4" w:space="0" w:color="auto"/>
              <w:bottom w:val="single" w:sz="4" w:space="0" w:color="auto"/>
            </w:tcBorders>
            <w:vAlign w:val="center"/>
            <w:hideMark/>
          </w:tcPr>
          <w:p w14:paraId="5D80C63B" w14:textId="77777777" w:rsidR="00497ED5" w:rsidRPr="007E3CF2" w:rsidRDefault="00497ED5" w:rsidP="00497ED5">
            <w:pPr>
              <w:spacing w:after="0" w:line="240" w:lineRule="auto"/>
              <w:rPr>
                <w:rFonts w:ascii="Calibri" w:eastAsia="Times New Roman" w:hAnsi="Calibri" w:cs="Times New Roman"/>
                <w:color w:val="000000"/>
                <w:sz w:val="20"/>
                <w:szCs w:val="20"/>
              </w:rPr>
            </w:pPr>
          </w:p>
        </w:tc>
      </w:tr>
      <w:tr w:rsidR="00497ED5" w:rsidRPr="007E3CF2" w14:paraId="7C1B48C4" w14:textId="77777777" w:rsidTr="00497ED5">
        <w:trPr>
          <w:trHeight w:val="300"/>
        </w:trPr>
        <w:tc>
          <w:tcPr>
            <w:tcW w:w="1340" w:type="dxa"/>
            <w:tcBorders>
              <w:top w:val="single" w:sz="4" w:space="0" w:color="auto"/>
            </w:tcBorders>
            <w:shd w:val="clear" w:color="auto" w:fill="auto"/>
            <w:noWrap/>
            <w:vAlign w:val="center"/>
            <w:hideMark/>
          </w:tcPr>
          <w:p w14:paraId="63371331"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xml:space="preserve">  301*</w:t>
            </w:r>
          </w:p>
        </w:tc>
        <w:tc>
          <w:tcPr>
            <w:tcW w:w="1440" w:type="dxa"/>
            <w:tcBorders>
              <w:top w:val="single" w:sz="4" w:space="0" w:color="auto"/>
            </w:tcBorders>
            <w:shd w:val="clear" w:color="auto" w:fill="auto"/>
            <w:noWrap/>
            <w:vAlign w:val="center"/>
            <w:hideMark/>
          </w:tcPr>
          <w:p w14:paraId="52E824B4"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6.00</w:t>
            </w:r>
          </w:p>
        </w:tc>
        <w:tc>
          <w:tcPr>
            <w:tcW w:w="1440" w:type="dxa"/>
            <w:tcBorders>
              <w:top w:val="single" w:sz="4" w:space="0" w:color="auto"/>
            </w:tcBorders>
            <w:shd w:val="clear" w:color="auto" w:fill="auto"/>
            <w:noWrap/>
            <w:vAlign w:val="center"/>
            <w:hideMark/>
          </w:tcPr>
          <w:p w14:paraId="2ED4E86E"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760" w:type="dxa"/>
            <w:tcBorders>
              <w:top w:val="single" w:sz="4" w:space="0" w:color="auto"/>
            </w:tcBorders>
            <w:shd w:val="clear" w:color="auto" w:fill="auto"/>
            <w:noWrap/>
            <w:vAlign w:val="center"/>
            <w:hideMark/>
          </w:tcPr>
          <w:p w14:paraId="38E59209"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900" w:type="dxa"/>
            <w:tcBorders>
              <w:top w:val="single" w:sz="4" w:space="0" w:color="auto"/>
            </w:tcBorders>
            <w:shd w:val="clear" w:color="auto" w:fill="auto"/>
            <w:noWrap/>
            <w:vAlign w:val="center"/>
            <w:hideMark/>
          </w:tcPr>
          <w:p w14:paraId="5A204773"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440" w:type="dxa"/>
            <w:tcBorders>
              <w:top w:val="single" w:sz="4" w:space="0" w:color="auto"/>
            </w:tcBorders>
            <w:shd w:val="clear" w:color="auto" w:fill="auto"/>
            <w:noWrap/>
            <w:vAlign w:val="center"/>
            <w:hideMark/>
          </w:tcPr>
          <w:p w14:paraId="2361DB00"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6.67</w:t>
            </w:r>
          </w:p>
        </w:tc>
      </w:tr>
      <w:tr w:rsidR="00497ED5" w:rsidRPr="007E3CF2" w14:paraId="6AA18AC4" w14:textId="77777777" w:rsidTr="00497ED5">
        <w:trPr>
          <w:trHeight w:val="300"/>
        </w:trPr>
        <w:tc>
          <w:tcPr>
            <w:tcW w:w="1340" w:type="dxa"/>
            <w:shd w:val="clear" w:color="auto" w:fill="auto"/>
            <w:noWrap/>
            <w:vAlign w:val="center"/>
            <w:hideMark/>
          </w:tcPr>
          <w:p w14:paraId="3DC38921"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xml:space="preserve">  302*</w:t>
            </w:r>
          </w:p>
        </w:tc>
        <w:tc>
          <w:tcPr>
            <w:tcW w:w="1440" w:type="dxa"/>
            <w:shd w:val="clear" w:color="auto" w:fill="auto"/>
            <w:noWrap/>
            <w:vAlign w:val="center"/>
            <w:hideMark/>
          </w:tcPr>
          <w:p w14:paraId="11708FA2"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440" w:type="dxa"/>
            <w:shd w:val="clear" w:color="auto" w:fill="auto"/>
            <w:noWrap/>
            <w:vAlign w:val="center"/>
            <w:hideMark/>
          </w:tcPr>
          <w:p w14:paraId="2642E8C2"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760" w:type="dxa"/>
            <w:shd w:val="clear" w:color="auto" w:fill="auto"/>
            <w:noWrap/>
            <w:vAlign w:val="center"/>
            <w:hideMark/>
          </w:tcPr>
          <w:p w14:paraId="6FE82913"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900" w:type="dxa"/>
            <w:shd w:val="clear" w:color="auto" w:fill="auto"/>
            <w:noWrap/>
            <w:vAlign w:val="center"/>
            <w:hideMark/>
          </w:tcPr>
          <w:p w14:paraId="387CAC7F"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6.00</w:t>
            </w:r>
          </w:p>
        </w:tc>
        <w:tc>
          <w:tcPr>
            <w:tcW w:w="1440" w:type="dxa"/>
            <w:shd w:val="clear" w:color="auto" w:fill="auto"/>
            <w:noWrap/>
            <w:vAlign w:val="center"/>
            <w:hideMark/>
          </w:tcPr>
          <w:p w14:paraId="21F261E0"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r>
      <w:tr w:rsidR="00497ED5" w:rsidRPr="007E3CF2" w14:paraId="2B8B7C24" w14:textId="77777777" w:rsidTr="00497ED5">
        <w:trPr>
          <w:trHeight w:val="300"/>
        </w:trPr>
        <w:tc>
          <w:tcPr>
            <w:tcW w:w="1340" w:type="dxa"/>
            <w:shd w:val="clear" w:color="auto" w:fill="auto"/>
            <w:noWrap/>
            <w:vAlign w:val="center"/>
            <w:hideMark/>
          </w:tcPr>
          <w:p w14:paraId="52556A7A"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303</w:t>
            </w:r>
          </w:p>
        </w:tc>
        <w:tc>
          <w:tcPr>
            <w:tcW w:w="1440" w:type="dxa"/>
            <w:shd w:val="clear" w:color="auto" w:fill="auto"/>
            <w:noWrap/>
            <w:vAlign w:val="center"/>
            <w:hideMark/>
          </w:tcPr>
          <w:p w14:paraId="31E2AC07"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440" w:type="dxa"/>
            <w:shd w:val="clear" w:color="auto" w:fill="auto"/>
            <w:noWrap/>
            <w:vAlign w:val="center"/>
            <w:hideMark/>
          </w:tcPr>
          <w:p w14:paraId="5FEE5CFC"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6.67</w:t>
            </w:r>
          </w:p>
        </w:tc>
        <w:tc>
          <w:tcPr>
            <w:tcW w:w="1760" w:type="dxa"/>
            <w:shd w:val="clear" w:color="auto" w:fill="auto"/>
            <w:noWrap/>
            <w:vAlign w:val="center"/>
            <w:hideMark/>
          </w:tcPr>
          <w:p w14:paraId="56722495"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6.67</w:t>
            </w:r>
          </w:p>
        </w:tc>
        <w:tc>
          <w:tcPr>
            <w:tcW w:w="1900" w:type="dxa"/>
            <w:shd w:val="clear" w:color="auto" w:fill="auto"/>
            <w:noWrap/>
            <w:vAlign w:val="center"/>
            <w:hideMark/>
          </w:tcPr>
          <w:p w14:paraId="73F25DB0"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5.67</w:t>
            </w:r>
          </w:p>
        </w:tc>
        <w:tc>
          <w:tcPr>
            <w:tcW w:w="1440" w:type="dxa"/>
            <w:shd w:val="clear" w:color="auto" w:fill="auto"/>
            <w:noWrap/>
            <w:vAlign w:val="center"/>
            <w:hideMark/>
          </w:tcPr>
          <w:p w14:paraId="340128EB"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6.78</w:t>
            </w:r>
          </w:p>
        </w:tc>
      </w:tr>
      <w:tr w:rsidR="00497ED5" w:rsidRPr="007E3CF2" w14:paraId="7DE952AB" w14:textId="77777777" w:rsidTr="00497ED5">
        <w:trPr>
          <w:trHeight w:val="300"/>
        </w:trPr>
        <w:tc>
          <w:tcPr>
            <w:tcW w:w="1340" w:type="dxa"/>
            <w:shd w:val="clear" w:color="auto" w:fill="auto"/>
            <w:noWrap/>
            <w:vAlign w:val="center"/>
            <w:hideMark/>
          </w:tcPr>
          <w:p w14:paraId="21263078"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xml:space="preserve">  304*</w:t>
            </w:r>
          </w:p>
        </w:tc>
        <w:tc>
          <w:tcPr>
            <w:tcW w:w="1440" w:type="dxa"/>
            <w:shd w:val="clear" w:color="auto" w:fill="auto"/>
            <w:noWrap/>
            <w:vAlign w:val="center"/>
            <w:hideMark/>
          </w:tcPr>
          <w:p w14:paraId="511E38B2"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5.67</w:t>
            </w:r>
          </w:p>
        </w:tc>
        <w:tc>
          <w:tcPr>
            <w:tcW w:w="1440" w:type="dxa"/>
            <w:shd w:val="clear" w:color="auto" w:fill="auto"/>
            <w:noWrap/>
            <w:vAlign w:val="center"/>
            <w:hideMark/>
          </w:tcPr>
          <w:p w14:paraId="0F71DAFC"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760" w:type="dxa"/>
            <w:shd w:val="clear" w:color="auto" w:fill="auto"/>
            <w:noWrap/>
            <w:vAlign w:val="center"/>
            <w:hideMark/>
          </w:tcPr>
          <w:p w14:paraId="1DEAB29E"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900" w:type="dxa"/>
            <w:shd w:val="clear" w:color="auto" w:fill="auto"/>
            <w:noWrap/>
            <w:vAlign w:val="center"/>
            <w:hideMark/>
          </w:tcPr>
          <w:p w14:paraId="4FD30C4C"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5.67</w:t>
            </w:r>
          </w:p>
        </w:tc>
        <w:tc>
          <w:tcPr>
            <w:tcW w:w="1440" w:type="dxa"/>
            <w:shd w:val="clear" w:color="auto" w:fill="auto"/>
            <w:noWrap/>
            <w:vAlign w:val="center"/>
            <w:hideMark/>
          </w:tcPr>
          <w:p w14:paraId="6E8BA29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r>
      <w:tr w:rsidR="00497ED5" w:rsidRPr="007E3CF2" w14:paraId="71E33B8F" w14:textId="77777777" w:rsidTr="00497ED5">
        <w:trPr>
          <w:trHeight w:val="300"/>
        </w:trPr>
        <w:tc>
          <w:tcPr>
            <w:tcW w:w="1340" w:type="dxa"/>
            <w:shd w:val="clear" w:color="auto" w:fill="auto"/>
            <w:noWrap/>
            <w:vAlign w:val="center"/>
            <w:hideMark/>
          </w:tcPr>
          <w:p w14:paraId="7B1565D3"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xml:space="preserve">  305*</w:t>
            </w:r>
          </w:p>
        </w:tc>
        <w:tc>
          <w:tcPr>
            <w:tcW w:w="1440" w:type="dxa"/>
            <w:shd w:val="clear" w:color="auto" w:fill="auto"/>
            <w:noWrap/>
            <w:vAlign w:val="center"/>
            <w:hideMark/>
          </w:tcPr>
          <w:p w14:paraId="7EF04BA8"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6.67</w:t>
            </w:r>
          </w:p>
        </w:tc>
        <w:tc>
          <w:tcPr>
            <w:tcW w:w="1440" w:type="dxa"/>
            <w:shd w:val="clear" w:color="auto" w:fill="auto"/>
            <w:noWrap/>
            <w:vAlign w:val="center"/>
            <w:hideMark/>
          </w:tcPr>
          <w:p w14:paraId="63935D8C"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5.00</w:t>
            </w:r>
          </w:p>
        </w:tc>
        <w:tc>
          <w:tcPr>
            <w:tcW w:w="1760" w:type="dxa"/>
            <w:shd w:val="clear" w:color="auto" w:fill="auto"/>
            <w:noWrap/>
            <w:vAlign w:val="center"/>
            <w:hideMark/>
          </w:tcPr>
          <w:p w14:paraId="2778A4E5"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900" w:type="dxa"/>
            <w:shd w:val="clear" w:color="auto" w:fill="auto"/>
            <w:noWrap/>
            <w:vAlign w:val="center"/>
            <w:hideMark/>
          </w:tcPr>
          <w:p w14:paraId="5A5AA148"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4.33</w:t>
            </w:r>
          </w:p>
        </w:tc>
        <w:tc>
          <w:tcPr>
            <w:tcW w:w="1440" w:type="dxa"/>
            <w:shd w:val="clear" w:color="auto" w:fill="auto"/>
            <w:noWrap/>
            <w:vAlign w:val="center"/>
            <w:hideMark/>
          </w:tcPr>
          <w:p w14:paraId="61EA3AEB"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6.22</w:t>
            </w:r>
          </w:p>
        </w:tc>
      </w:tr>
      <w:tr w:rsidR="00497ED5" w:rsidRPr="007E3CF2" w14:paraId="1DBC85C1" w14:textId="77777777" w:rsidTr="00497ED5">
        <w:trPr>
          <w:trHeight w:val="300"/>
        </w:trPr>
        <w:tc>
          <w:tcPr>
            <w:tcW w:w="1340" w:type="dxa"/>
            <w:shd w:val="clear" w:color="auto" w:fill="auto"/>
            <w:noWrap/>
            <w:vAlign w:val="center"/>
            <w:hideMark/>
          </w:tcPr>
          <w:p w14:paraId="3570D642"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xml:space="preserve">  306*</w:t>
            </w:r>
          </w:p>
        </w:tc>
        <w:tc>
          <w:tcPr>
            <w:tcW w:w="1440" w:type="dxa"/>
            <w:shd w:val="clear" w:color="auto" w:fill="auto"/>
            <w:noWrap/>
            <w:vAlign w:val="center"/>
            <w:hideMark/>
          </w:tcPr>
          <w:p w14:paraId="44D87ED0"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5.67</w:t>
            </w:r>
          </w:p>
        </w:tc>
        <w:tc>
          <w:tcPr>
            <w:tcW w:w="1440" w:type="dxa"/>
            <w:shd w:val="clear" w:color="auto" w:fill="auto"/>
            <w:noWrap/>
            <w:vAlign w:val="center"/>
            <w:hideMark/>
          </w:tcPr>
          <w:p w14:paraId="4085CD6D"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760" w:type="dxa"/>
            <w:shd w:val="clear" w:color="auto" w:fill="auto"/>
            <w:noWrap/>
            <w:vAlign w:val="center"/>
            <w:hideMark/>
          </w:tcPr>
          <w:p w14:paraId="68269C99"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900" w:type="dxa"/>
            <w:shd w:val="clear" w:color="auto" w:fill="auto"/>
            <w:noWrap/>
            <w:vAlign w:val="center"/>
            <w:hideMark/>
          </w:tcPr>
          <w:p w14:paraId="2C5276CB"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5.33</w:t>
            </w:r>
          </w:p>
        </w:tc>
        <w:tc>
          <w:tcPr>
            <w:tcW w:w="1440" w:type="dxa"/>
            <w:shd w:val="clear" w:color="auto" w:fill="auto"/>
            <w:noWrap/>
            <w:vAlign w:val="center"/>
            <w:hideMark/>
          </w:tcPr>
          <w:p w14:paraId="72A42215"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6.11</w:t>
            </w:r>
          </w:p>
        </w:tc>
      </w:tr>
      <w:tr w:rsidR="00497ED5" w:rsidRPr="007E3CF2" w14:paraId="1D59421D" w14:textId="77777777" w:rsidTr="00497ED5">
        <w:trPr>
          <w:trHeight w:val="300"/>
        </w:trPr>
        <w:tc>
          <w:tcPr>
            <w:tcW w:w="1340" w:type="dxa"/>
            <w:shd w:val="clear" w:color="auto" w:fill="auto"/>
            <w:noWrap/>
            <w:vAlign w:val="center"/>
            <w:hideMark/>
          </w:tcPr>
          <w:p w14:paraId="6463F5FB"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xml:space="preserve">  307*</w:t>
            </w:r>
          </w:p>
        </w:tc>
        <w:tc>
          <w:tcPr>
            <w:tcW w:w="1440" w:type="dxa"/>
            <w:shd w:val="clear" w:color="auto" w:fill="auto"/>
            <w:noWrap/>
            <w:vAlign w:val="center"/>
            <w:hideMark/>
          </w:tcPr>
          <w:p w14:paraId="69E09937"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3.00</w:t>
            </w:r>
          </w:p>
        </w:tc>
        <w:tc>
          <w:tcPr>
            <w:tcW w:w="1440" w:type="dxa"/>
            <w:shd w:val="clear" w:color="auto" w:fill="auto"/>
            <w:noWrap/>
            <w:vAlign w:val="center"/>
            <w:hideMark/>
          </w:tcPr>
          <w:p w14:paraId="6862B68F"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3.67</w:t>
            </w:r>
          </w:p>
        </w:tc>
        <w:tc>
          <w:tcPr>
            <w:tcW w:w="1760" w:type="dxa"/>
            <w:shd w:val="clear" w:color="auto" w:fill="auto"/>
            <w:noWrap/>
            <w:vAlign w:val="center"/>
            <w:hideMark/>
          </w:tcPr>
          <w:p w14:paraId="2E02752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900" w:type="dxa"/>
            <w:shd w:val="clear" w:color="auto" w:fill="auto"/>
            <w:noWrap/>
            <w:vAlign w:val="center"/>
            <w:hideMark/>
          </w:tcPr>
          <w:p w14:paraId="2F550D8B"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4.00</w:t>
            </w:r>
          </w:p>
        </w:tc>
        <w:tc>
          <w:tcPr>
            <w:tcW w:w="1440" w:type="dxa"/>
            <w:shd w:val="clear" w:color="auto" w:fill="auto"/>
            <w:noWrap/>
            <w:vAlign w:val="center"/>
            <w:hideMark/>
          </w:tcPr>
          <w:p w14:paraId="6CF5660F"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4.56</w:t>
            </w:r>
          </w:p>
        </w:tc>
      </w:tr>
      <w:tr w:rsidR="00497ED5" w:rsidRPr="007E3CF2" w14:paraId="13EDA2E3" w14:textId="77777777" w:rsidTr="00497ED5">
        <w:trPr>
          <w:trHeight w:val="300"/>
        </w:trPr>
        <w:tc>
          <w:tcPr>
            <w:tcW w:w="1340" w:type="dxa"/>
            <w:shd w:val="clear" w:color="auto" w:fill="auto"/>
            <w:noWrap/>
            <w:vAlign w:val="center"/>
            <w:hideMark/>
          </w:tcPr>
          <w:p w14:paraId="044A255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308</w:t>
            </w:r>
          </w:p>
        </w:tc>
        <w:tc>
          <w:tcPr>
            <w:tcW w:w="1440" w:type="dxa"/>
            <w:shd w:val="clear" w:color="auto" w:fill="auto"/>
            <w:noWrap/>
            <w:vAlign w:val="center"/>
            <w:hideMark/>
          </w:tcPr>
          <w:p w14:paraId="2B86FCB4"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5.00</w:t>
            </w:r>
          </w:p>
        </w:tc>
        <w:tc>
          <w:tcPr>
            <w:tcW w:w="1440" w:type="dxa"/>
            <w:shd w:val="clear" w:color="auto" w:fill="auto"/>
            <w:noWrap/>
            <w:vAlign w:val="center"/>
            <w:hideMark/>
          </w:tcPr>
          <w:p w14:paraId="7499628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6.00</w:t>
            </w:r>
          </w:p>
        </w:tc>
        <w:tc>
          <w:tcPr>
            <w:tcW w:w="1760" w:type="dxa"/>
            <w:shd w:val="clear" w:color="auto" w:fill="auto"/>
            <w:noWrap/>
            <w:vAlign w:val="center"/>
            <w:hideMark/>
          </w:tcPr>
          <w:p w14:paraId="3B65A66A"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900" w:type="dxa"/>
            <w:shd w:val="clear" w:color="auto" w:fill="auto"/>
            <w:noWrap/>
            <w:vAlign w:val="center"/>
            <w:hideMark/>
          </w:tcPr>
          <w:p w14:paraId="45AE1489"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5.67</w:t>
            </w:r>
          </w:p>
        </w:tc>
        <w:tc>
          <w:tcPr>
            <w:tcW w:w="1440" w:type="dxa"/>
            <w:shd w:val="clear" w:color="auto" w:fill="auto"/>
            <w:noWrap/>
            <w:vAlign w:val="center"/>
            <w:hideMark/>
          </w:tcPr>
          <w:p w14:paraId="4256B86A"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5.78</w:t>
            </w:r>
          </w:p>
        </w:tc>
      </w:tr>
      <w:tr w:rsidR="00497ED5" w:rsidRPr="007E3CF2" w14:paraId="1C95DACB" w14:textId="77777777" w:rsidTr="00497ED5">
        <w:trPr>
          <w:trHeight w:val="300"/>
        </w:trPr>
        <w:tc>
          <w:tcPr>
            <w:tcW w:w="1340" w:type="dxa"/>
            <w:shd w:val="clear" w:color="auto" w:fill="auto"/>
            <w:noWrap/>
            <w:vAlign w:val="center"/>
            <w:hideMark/>
          </w:tcPr>
          <w:p w14:paraId="1E8E92EB"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xml:space="preserve">  309*</w:t>
            </w:r>
          </w:p>
        </w:tc>
        <w:tc>
          <w:tcPr>
            <w:tcW w:w="1440" w:type="dxa"/>
            <w:shd w:val="clear" w:color="auto" w:fill="auto"/>
            <w:noWrap/>
            <w:vAlign w:val="center"/>
            <w:hideMark/>
          </w:tcPr>
          <w:p w14:paraId="5EA6FA8A"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440" w:type="dxa"/>
            <w:shd w:val="clear" w:color="auto" w:fill="auto"/>
            <w:noWrap/>
            <w:vAlign w:val="center"/>
            <w:hideMark/>
          </w:tcPr>
          <w:p w14:paraId="46E670AD"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760" w:type="dxa"/>
            <w:shd w:val="clear" w:color="auto" w:fill="auto"/>
            <w:noWrap/>
            <w:vAlign w:val="center"/>
            <w:hideMark/>
          </w:tcPr>
          <w:p w14:paraId="117D6FF2"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900" w:type="dxa"/>
            <w:shd w:val="clear" w:color="auto" w:fill="auto"/>
            <w:noWrap/>
            <w:vAlign w:val="center"/>
            <w:hideMark/>
          </w:tcPr>
          <w:p w14:paraId="143C5B40"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440" w:type="dxa"/>
            <w:shd w:val="clear" w:color="auto" w:fill="auto"/>
            <w:noWrap/>
            <w:vAlign w:val="center"/>
            <w:hideMark/>
          </w:tcPr>
          <w:p w14:paraId="6A8572E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r>
      <w:tr w:rsidR="00497ED5" w:rsidRPr="007E3CF2" w14:paraId="7DC19240" w14:textId="77777777" w:rsidTr="00497ED5">
        <w:trPr>
          <w:trHeight w:val="300"/>
        </w:trPr>
        <w:tc>
          <w:tcPr>
            <w:tcW w:w="1340" w:type="dxa"/>
            <w:shd w:val="clear" w:color="auto" w:fill="auto"/>
            <w:noWrap/>
            <w:vAlign w:val="center"/>
            <w:hideMark/>
          </w:tcPr>
          <w:p w14:paraId="3BF74D2D"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xml:space="preserve">  310*</w:t>
            </w:r>
          </w:p>
        </w:tc>
        <w:tc>
          <w:tcPr>
            <w:tcW w:w="1440" w:type="dxa"/>
            <w:shd w:val="clear" w:color="auto" w:fill="auto"/>
            <w:noWrap/>
            <w:vAlign w:val="center"/>
            <w:hideMark/>
          </w:tcPr>
          <w:p w14:paraId="1958905D"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2.00</w:t>
            </w:r>
          </w:p>
        </w:tc>
        <w:tc>
          <w:tcPr>
            <w:tcW w:w="1440" w:type="dxa"/>
            <w:shd w:val="clear" w:color="auto" w:fill="auto"/>
            <w:noWrap/>
            <w:vAlign w:val="center"/>
            <w:hideMark/>
          </w:tcPr>
          <w:p w14:paraId="75A71187"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3.00</w:t>
            </w:r>
          </w:p>
        </w:tc>
        <w:tc>
          <w:tcPr>
            <w:tcW w:w="1760" w:type="dxa"/>
            <w:shd w:val="clear" w:color="auto" w:fill="auto"/>
            <w:noWrap/>
            <w:vAlign w:val="center"/>
            <w:hideMark/>
          </w:tcPr>
          <w:p w14:paraId="25586EC4"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900" w:type="dxa"/>
            <w:shd w:val="clear" w:color="auto" w:fill="auto"/>
            <w:noWrap/>
            <w:vAlign w:val="center"/>
            <w:hideMark/>
          </w:tcPr>
          <w:p w14:paraId="4C9E1F75" w14:textId="6A7E0A0D"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3.33</w:t>
            </w:r>
          </w:p>
        </w:tc>
        <w:tc>
          <w:tcPr>
            <w:tcW w:w="1440" w:type="dxa"/>
            <w:shd w:val="clear" w:color="auto" w:fill="auto"/>
            <w:noWrap/>
            <w:vAlign w:val="center"/>
            <w:hideMark/>
          </w:tcPr>
          <w:p w14:paraId="6929A591"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4.00</w:t>
            </w:r>
          </w:p>
        </w:tc>
      </w:tr>
      <w:tr w:rsidR="00497ED5" w:rsidRPr="007E3CF2" w14:paraId="216CB22A" w14:textId="77777777" w:rsidTr="00497ED5">
        <w:trPr>
          <w:trHeight w:val="300"/>
        </w:trPr>
        <w:tc>
          <w:tcPr>
            <w:tcW w:w="1340" w:type="dxa"/>
            <w:shd w:val="clear" w:color="auto" w:fill="auto"/>
            <w:noWrap/>
            <w:vAlign w:val="center"/>
            <w:hideMark/>
          </w:tcPr>
          <w:p w14:paraId="061494A5"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 xml:space="preserve">  311*</w:t>
            </w:r>
          </w:p>
        </w:tc>
        <w:tc>
          <w:tcPr>
            <w:tcW w:w="1440" w:type="dxa"/>
            <w:shd w:val="clear" w:color="auto" w:fill="auto"/>
            <w:noWrap/>
            <w:vAlign w:val="center"/>
            <w:hideMark/>
          </w:tcPr>
          <w:p w14:paraId="5E9726ED"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4.33</w:t>
            </w:r>
          </w:p>
        </w:tc>
        <w:tc>
          <w:tcPr>
            <w:tcW w:w="1440" w:type="dxa"/>
            <w:shd w:val="clear" w:color="auto" w:fill="auto"/>
            <w:noWrap/>
            <w:vAlign w:val="center"/>
            <w:hideMark/>
          </w:tcPr>
          <w:p w14:paraId="67BD39A5"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3.67</w:t>
            </w:r>
          </w:p>
        </w:tc>
        <w:tc>
          <w:tcPr>
            <w:tcW w:w="1760" w:type="dxa"/>
            <w:shd w:val="clear" w:color="auto" w:fill="auto"/>
            <w:noWrap/>
            <w:vAlign w:val="center"/>
            <w:hideMark/>
          </w:tcPr>
          <w:p w14:paraId="61597031"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900" w:type="dxa"/>
            <w:shd w:val="clear" w:color="auto" w:fill="auto"/>
            <w:noWrap/>
            <w:vAlign w:val="center"/>
            <w:hideMark/>
          </w:tcPr>
          <w:p w14:paraId="3F31EE4E" w14:textId="68E08996"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3.67</w:t>
            </w:r>
          </w:p>
        </w:tc>
        <w:tc>
          <w:tcPr>
            <w:tcW w:w="1440" w:type="dxa"/>
            <w:shd w:val="clear" w:color="auto" w:fill="auto"/>
            <w:noWrap/>
            <w:vAlign w:val="center"/>
            <w:hideMark/>
          </w:tcPr>
          <w:p w14:paraId="798FEC64"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5.00</w:t>
            </w:r>
          </w:p>
        </w:tc>
      </w:tr>
      <w:tr w:rsidR="00497ED5" w:rsidRPr="007E3CF2" w14:paraId="3AC25E68" w14:textId="77777777" w:rsidTr="00497ED5">
        <w:trPr>
          <w:trHeight w:val="300"/>
        </w:trPr>
        <w:tc>
          <w:tcPr>
            <w:tcW w:w="1340" w:type="dxa"/>
            <w:shd w:val="clear" w:color="auto" w:fill="auto"/>
            <w:noWrap/>
            <w:vAlign w:val="center"/>
            <w:hideMark/>
          </w:tcPr>
          <w:p w14:paraId="61FBB638"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312</w:t>
            </w:r>
          </w:p>
        </w:tc>
        <w:tc>
          <w:tcPr>
            <w:tcW w:w="1440" w:type="dxa"/>
            <w:shd w:val="clear" w:color="auto" w:fill="auto"/>
            <w:noWrap/>
            <w:vAlign w:val="center"/>
            <w:hideMark/>
          </w:tcPr>
          <w:p w14:paraId="108A6EB1"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5.30</w:t>
            </w:r>
          </w:p>
        </w:tc>
        <w:tc>
          <w:tcPr>
            <w:tcW w:w="1440" w:type="dxa"/>
            <w:shd w:val="clear" w:color="auto" w:fill="auto"/>
            <w:noWrap/>
            <w:vAlign w:val="center"/>
            <w:hideMark/>
          </w:tcPr>
          <w:p w14:paraId="29C548CE"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5.00</w:t>
            </w:r>
          </w:p>
        </w:tc>
        <w:tc>
          <w:tcPr>
            <w:tcW w:w="1760" w:type="dxa"/>
            <w:shd w:val="clear" w:color="auto" w:fill="auto"/>
            <w:noWrap/>
            <w:vAlign w:val="center"/>
            <w:hideMark/>
          </w:tcPr>
          <w:p w14:paraId="1086CBC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6.30</w:t>
            </w:r>
          </w:p>
        </w:tc>
        <w:tc>
          <w:tcPr>
            <w:tcW w:w="1900" w:type="dxa"/>
            <w:shd w:val="clear" w:color="auto" w:fill="auto"/>
            <w:noWrap/>
            <w:vAlign w:val="center"/>
            <w:hideMark/>
          </w:tcPr>
          <w:p w14:paraId="1E44229B" w14:textId="3058FA1B"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6.00</w:t>
            </w:r>
          </w:p>
        </w:tc>
        <w:tc>
          <w:tcPr>
            <w:tcW w:w="1440" w:type="dxa"/>
            <w:shd w:val="clear" w:color="auto" w:fill="auto"/>
            <w:noWrap/>
            <w:vAlign w:val="center"/>
            <w:hideMark/>
          </w:tcPr>
          <w:p w14:paraId="36F0463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5.30</w:t>
            </w:r>
          </w:p>
        </w:tc>
      </w:tr>
      <w:tr w:rsidR="00497ED5" w:rsidRPr="007E3CF2" w14:paraId="0A94487D" w14:textId="77777777" w:rsidTr="00497ED5">
        <w:trPr>
          <w:trHeight w:val="300"/>
        </w:trPr>
        <w:tc>
          <w:tcPr>
            <w:tcW w:w="1340" w:type="dxa"/>
            <w:shd w:val="clear" w:color="auto" w:fill="auto"/>
            <w:noWrap/>
            <w:vAlign w:val="center"/>
            <w:hideMark/>
          </w:tcPr>
          <w:p w14:paraId="4DAC9EFC"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313</w:t>
            </w:r>
          </w:p>
        </w:tc>
        <w:tc>
          <w:tcPr>
            <w:tcW w:w="1440" w:type="dxa"/>
            <w:shd w:val="clear" w:color="auto" w:fill="auto"/>
            <w:noWrap/>
            <w:vAlign w:val="center"/>
            <w:hideMark/>
          </w:tcPr>
          <w:p w14:paraId="725C1644"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5.60</w:t>
            </w:r>
          </w:p>
        </w:tc>
        <w:tc>
          <w:tcPr>
            <w:tcW w:w="1440" w:type="dxa"/>
            <w:shd w:val="clear" w:color="auto" w:fill="auto"/>
            <w:noWrap/>
            <w:vAlign w:val="center"/>
            <w:hideMark/>
          </w:tcPr>
          <w:p w14:paraId="51CF1E0C"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5.60</w:t>
            </w:r>
          </w:p>
        </w:tc>
        <w:tc>
          <w:tcPr>
            <w:tcW w:w="1760" w:type="dxa"/>
            <w:shd w:val="clear" w:color="auto" w:fill="auto"/>
            <w:noWrap/>
            <w:vAlign w:val="center"/>
            <w:hideMark/>
          </w:tcPr>
          <w:p w14:paraId="11C08934"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1.30</w:t>
            </w:r>
          </w:p>
        </w:tc>
        <w:tc>
          <w:tcPr>
            <w:tcW w:w="1900" w:type="dxa"/>
            <w:shd w:val="clear" w:color="auto" w:fill="auto"/>
            <w:noWrap/>
            <w:vAlign w:val="center"/>
            <w:hideMark/>
          </w:tcPr>
          <w:p w14:paraId="225C5760" w14:textId="5E7A24F4"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5.60</w:t>
            </w:r>
          </w:p>
        </w:tc>
        <w:tc>
          <w:tcPr>
            <w:tcW w:w="1440" w:type="dxa"/>
            <w:shd w:val="clear" w:color="auto" w:fill="auto"/>
            <w:noWrap/>
            <w:vAlign w:val="center"/>
            <w:hideMark/>
          </w:tcPr>
          <w:p w14:paraId="4B90BC4A"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5.96</w:t>
            </w:r>
          </w:p>
        </w:tc>
      </w:tr>
      <w:tr w:rsidR="00497ED5" w:rsidRPr="007E3CF2" w14:paraId="0A34FB40" w14:textId="77777777" w:rsidTr="00497ED5">
        <w:trPr>
          <w:trHeight w:val="300"/>
        </w:trPr>
        <w:tc>
          <w:tcPr>
            <w:tcW w:w="1340" w:type="dxa"/>
            <w:shd w:val="clear" w:color="auto" w:fill="auto"/>
            <w:noWrap/>
            <w:vAlign w:val="center"/>
            <w:hideMark/>
          </w:tcPr>
          <w:p w14:paraId="75ADA292"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314</w:t>
            </w:r>
          </w:p>
        </w:tc>
        <w:tc>
          <w:tcPr>
            <w:tcW w:w="1440" w:type="dxa"/>
            <w:shd w:val="clear" w:color="auto" w:fill="auto"/>
            <w:noWrap/>
            <w:vAlign w:val="center"/>
            <w:hideMark/>
          </w:tcPr>
          <w:p w14:paraId="2142BFF7"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5.33</w:t>
            </w:r>
          </w:p>
        </w:tc>
        <w:tc>
          <w:tcPr>
            <w:tcW w:w="1440" w:type="dxa"/>
            <w:shd w:val="clear" w:color="auto" w:fill="auto"/>
            <w:noWrap/>
            <w:vAlign w:val="center"/>
            <w:hideMark/>
          </w:tcPr>
          <w:p w14:paraId="18CB2333"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760" w:type="dxa"/>
            <w:shd w:val="clear" w:color="auto" w:fill="auto"/>
            <w:noWrap/>
            <w:vAlign w:val="center"/>
            <w:hideMark/>
          </w:tcPr>
          <w:p w14:paraId="44122568"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6.00</w:t>
            </w:r>
          </w:p>
        </w:tc>
        <w:tc>
          <w:tcPr>
            <w:tcW w:w="1900" w:type="dxa"/>
            <w:shd w:val="clear" w:color="auto" w:fill="auto"/>
            <w:noWrap/>
            <w:vAlign w:val="center"/>
            <w:hideMark/>
          </w:tcPr>
          <w:p w14:paraId="0731E45F"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5.67</w:t>
            </w:r>
          </w:p>
        </w:tc>
        <w:tc>
          <w:tcPr>
            <w:tcW w:w="1440" w:type="dxa"/>
            <w:shd w:val="clear" w:color="auto" w:fill="auto"/>
            <w:noWrap/>
            <w:vAlign w:val="center"/>
            <w:hideMark/>
          </w:tcPr>
          <w:p w14:paraId="2012BEF8"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6.11</w:t>
            </w:r>
          </w:p>
        </w:tc>
      </w:tr>
      <w:tr w:rsidR="00497ED5" w:rsidRPr="007E3CF2" w14:paraId="54DA5A15" w14:textId="77777777" w:rsidTr="00497ED5">
        <w:trPr>
          <w:trHeight w:val="300"/>
        </w:trPr>
        <w:tc>
          <w:tcPr>
            <w:tcW w:w="1340" w:type="dxa"/>
            <w:shd w:val="clear" w:color="auto" w:fill="auto"/>
            <w:noWrap/>
            <w:vAlign w:val="center"/>
            <w:hideMark/>
          </w:tcPr>
          <w:p w14:paraId="2D9780D8"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315</w:t>
            </w:r>
          </w:p>
        </w:tc>
        <w:tc>
          <w:tcPr>
            <w:tcW w:w="1440" w:type="dxa"/>
            <w:shd w:val="clear" w:color="auto" w:fill="auto"/>
            <w:noWrap/>
            <w:vAlign w:val="center"/>
            <w:hideMark/>
          </w:tcPr>
          <w:p w14:paraId="2836B9F5"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2.00</w:t>
            </w:r>
          </w:p>
        </w:tc>
        <w:tc>
          <w:tcPr>
            <w:tcW w:w="1440" w:type="dxa"/>
            <w:shd w:val="clear" w:color="auto" w:fill="auto"/>
            <w:noWrap/>
            <w:vAlign w:val="center"/>
            <w:hideMark/>
          </w:tcPr>
          <w:p w14:paraId="5688BD8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4.00</w:t>
            </w:r>
          </w:p>
        </w:tc>
        <w:tc>
          <w:tcPr>
            <w:tcW w:w="1760" w:type="dxa"/>
            <w:shd w:val="clear" w:color="auto" w:fill="auto"/>
            <w:noWrap/>
            <w:vAlign w:val="center"/>
            <w:hideMark/>
          </w:tcPr>
          <w:p w14:paraId="56DBAF7F"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4.00</w:t>
            </w:r>
          </w:p>
        </w:tc>
        <w:tc>
          <w:tcPr>
            <w:tcW w:w="1900" w:type="dxa"/>
            <w:shd w:val="clear" w:color="auto" w:fill="auto"/>
            <w:noWrap/>
            <w:vAlign w:val="center"/>
            <w:hideMark/>
          </w:tcPr>
          <w:p w14:paraId="44E8719B" w14:textId="202D5B48"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4.33</w:t>
            </w:r>
          </w:p>
        </w:tc>
        <w:tc>
          <w:tcPr>
            <w:tcW w:w="1440" w:type="dxa"/>
            <w:shd w:val="clear" w:color="auto" w:fill="auto"/>
            <w:noWrap/>
            <w:vAlign w:val="center"/>
            <w:hideMark/>
          </w:tcPr>
          <w:p w14:paraId="245B1250"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3.33</w:t>
            </w:r>
          </w:p>
        </w:tc>
      </w:tr>
      <w:tr w:rsidR="00497ED5" w:rsidRPr="007E3CF2" w14:paraId="77AEF159" w14:textId="77777777" w:rsidTr="00497ED5">
        <w:trPr>
          <w:trHeight w:val="300"/>
        </w:trPr>
        <w:tc>
          <w:tcPr>
            <w:tcW w:w="1340" w:type="dxa"/>
            <w:shd w:val="clear" w:color="auto" w:fill="auto"/>
            <w:noWrap/>
            <w:vAlign w:val="center"/>
            <w:hideMark/>
          </w:tcPr>
          <w:p w14:paraId="57BEBB5B"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316</w:t>
            </w:r>
          </w:p>
        </w:tc>
        <w:tc>
          <w:tcPr>
            <w:tcW w:w="1440" w:type="dxa"/>
            <w:shd w:val="clear" w:color="auto" w:fill="auto"/>
            <w:noWrap/>
            <w:vAlign w:val="center"/>
            <w:hideMark/>
          </w:tcPr>
          <w:p w14:paraId="4B268932"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440" w:type="dxa"/>
            <w:shd w:val="clear" w:color="auto" w:fill="auto"/>
            <w:noWrap/>
            <w:vAlign w:val="center"/>
            <w:hideMark/>
          </w:tcPr>
          <w:p w14:paraId="206A15AA"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7.00</w:t>
            </w:r>
          </w:p>
        </w:tc>
        <w:tc>
          <w:tcPr>
            <w:tcW w:w="1760" w:type="dxa"/>
            <w:shd w:val="clear" w:color="auto" w:fill="auto"/>
            <w:noWrap/>
            <w:vAlign w:val="center"/>
            <w:hideMark/>
          </w:tcPr>
          <w:p w14:paraId="20CDCDB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6.67</w:t>
            </w:r>
          </w:p>
        </w:tc>
        <w:tc>
          <w:tcPr>
            <w:tcW w:w="1900" w:type="dxa"/>
            <w:shd w:val="clear" w:color="auto" w:fill="auto"/>
            <w:noWrap/>
            <w:vAlign w:val="center"/>
            <w:hideMark/>
          </w:tcPr>
          <w:p w14:paraId="12598661" w14:textId="02643455"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6.33</w:t>
            </w:r>
          </w:p>
        </w:tc>
        <w:tc>
          <w:tcPr>
            <w:tcW w:w="1440" w:type="dxa"/>
            <w:shd w:val="clear" w:color="auto" w:fill="auto"/>
            <w:noWrap/>
            <w:vAlign w:val="center"/>
            <w:hideMark/>
          </w:tcPr>
          <w:p w14:paraId="0F84E0C0"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6.67</w:t>
            </w:r>
          </w:p>
        </w:tc>
      </w:tr>
      <w:tr w:rsidR="00497ED5" w:rsidRPr="007E3CF2" w14:paraId="71086667" w14:textId="77777777" w:rsidTr="00497ED5">
        <w:trPr>
          <w:trHeight w:val="300"/>
        </w:trPr>
        <w:tc>
          <w:tcPr>
            <w:tcW w:w="1340" w:type="dxa"/>
            <w:shd w:val="clear" w:color="auto" w:fill="auto"/>
            <w:noWrap/>
            <w:vAlign w:val="center"/>
            <w:hideMark/>
          </w:tcPr>
          <w:p w14:paraId="0D6DEE1A"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317</w:t>
            </w:r>
          </w:p>
        </w:tc>
        <w:tc>
          <w:tcPr>
            <w:tcW w:w="1440" w:type="dxa"/>
            <w:shd w:val="clear" w:color="auto" w:fill="auto"/>
            <w:noWrap/>
            <w:vAlign w:val="center"/>
            <w:hideMark/>
          </w:tcPr>
          <w:p w14:paraId="4D541E35"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6.00</w:t>
            </w:r>
          </w:p>
        </w:tc>
        <w:tc>
          <w:tcPr>
            <w:tcW w:w="1440" w:type="dxa"/>
            <w:shd w:val="clear" w:color="auto" w:fill="auto"/>
            <w:noWrap/>
            <w:vAlign w:val="center"/>
            <w:hideMark/>
          </w:tcPr>
          <w:p w14:paraId="2F17AB06"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6.00</w:t>
            </w:r>
          </w:p>
        </w:tc>
        <w:tc>
          <w:tcPr>
            <w:tcW w:w="1760" w:type="dxa"/>
            <w:shd w:val="clear" w:color="auto" w:fill="auto"/>
            <w:noWrap/>
            <w:vAlign w:val="center"/>
            <w:hideMark/>
          </w:tcPr>
          <w:p w14:paraId="3A08E1DE"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2.00</w:t>
            </w:r>
          </w:p>
        </w:tc>
        <w:tc>
          <w:tcPr>
            <w:tcW w:w="1900" w:type="dxa"/>
            <w:shd w:val="clear" w:color="auto" w:fill="auto"/>
            <w:noWrap/>
            <w:vAlign w:val="center"/>
            <w:hideMark/>
          </w:tcPr>
          <w:p w14:paraId="01CDCF94" w14:textId="22BE4858"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6.00</w:t>
            </w:r>
          </w:p>
        </w:tc>
        <w:tc>
          <w:tcPr>
            <w:tcW w:w="1440" w:type="dxa"/>
            <w:shd w:val="clear" w:color="auto" w:fill="auto"/>
            <w:noWrap/>
            <w:vAlign w:val="center"/>
            <w:hideMark/>
          </w:tcPr>
          <w:p w14:paraId="4FA110A5" w14:textId="4E2E75BE"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6.00</w:t>
            </w:r>
          </w:p>
        </w:tc>
      </w:tr>
      <w:tr w:rsidR="00497ED5" w:rsidRPr="007E3CF2" w14:paraId="7F722889" w14:textId="77777777" w:rsidTr="00497ED5">
        <w:trPr>
          <w:trHeight w:val="300"/>
        </w:trPr>
        <w:tc>
          <w:tcPr>
            <w:tcW w:w="1340" w:type="dxa"/>
            <w:tcBorders>
              <w:bottom w:val="single" w:sz="4" w:space="0" w:color="auto"/>
            </w:tcBorders>
            <w:shd w:val="clear" w:color="auto" w:fill="auto"/>
            <w:noWrap/>
            <w:vAlign w:val="center"/>
            <w:hideMark/>
          </w:tcPr>
          <w:p w14:paraId="6A4D73CD"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Total Scores</w:t>
            </w:r>
          </w:p>
        </w:tc>
        <w:tc>
          <w:tcPr>
            <w:tcW w:w="1440" w:type="dxa"/>
            <w:tcBorders>
              <w:bottom w:val="single" w:sz="4" w:space="0" w:color="auto"/>
            </w:tcBorders>
            <w:shd w:val="clear" w:color="auto" w:fill="auto"/>
            <w:noWrap/>
            <w:vAlign w:val="center"/>
            <w:hideMark/>
          </w:tcPr>
          <w:p w14:paraId="38607F60"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5.25</w:t>
            </w:r>
          </w:p>
        </w:tc>
        <w:tc>
          <w:tcPr>
            <w:tcW w:w="1440" w:type="dxa"/>
            <w:tcBorders>
              <w:bottom w:val="single" w:sz="4" w:space="0" w:color="auto"/>
            </w:tcBorders>
            <w:shd w:val="clear" w:color="auto" w:fill="auto"/>
            <w:noWrap/>
            <w:vAlign w:val="center"/>
            <w:hideMark/>
          </w:tcPr>
          <w:p w14:paraId="69036209"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5.62</w:t>
            </w:r>
          </w:p>
        </w:tc>
        <w:tc>
          <w:tcPr>
            <w:tcW w:w="1760" w:type="dxa"/>
            <w:tcBorders>
              <w:bottom w:val="single" w:sz="4" w:space="0" w:color="auto"/>
            </w:tcBorders>
            <w:shd w:val="clear" w:color="auto" w:fill="auto"/>
            <w:noWrap/>
            <w:vAlign w:val="center"/>
            <w:hideMark/>
          </w:tcPr>
          <w:p w14:paraId="41D4DD25" w14:textId="77777777"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5.94</w:t>
            </w:r>
          </w:p>
        </w:tc>
        <w:tc>
          <w:tcPr>
            <w:tcW w:w="1900" w:type="dxa"/>
            <w:tcBorders>
              <w:bottom w:val="single" w:sz="4" w:space="0" w:color="auto"/>
            </w:tcBorders>
            <w:shd w:val="clear" w:color="auto" w:fill="auto"/>
            <w:noWrap/>
            <w:vAlign w:val="center"/>
            <w:hideMark/>
          </w:tcPr>
          <w:p w14:paraId="1E34A12C" w14:textId="0A8E6CC1"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5.31</w:t>
            </w:r>
          </w:p>
        </w:tc>
        <w:tc>
          <w:tcPr>
            <w:tcW w:w="1440" w:type="dxa"/>
            <w:tcBorders>
              <w:bottom w:val="single" w:sz="4" w:space="0" w:color="auto"/>
            </w:tcBorders>
            <w:shd w:val="clear" w:color="auto" w:fill="auto"/>
            <w:noWrap/>
            <w:vAlign w:val="center"/>
            <w:hideMark/>
          </w:tcPr>
          <w:p w14:paraId="6417C875" w14:textId="400372F2" w:rsidR="00497ED5" w:rsidRPr="007E3CF2" w:rsidRDefault="00497ED5" w:rsidP="00497ED5">
            <w:pPr>
              <w:spacing w:after="0" w:line="240" w:lineRule="auto"/>
              <w:jc w:val="center"/>
              <w:rPr>
                <w:rFonts w:ascii="Calibri" w:eastAsia="Times New Roman" w:hAnsi="Calibri" w:cs="Times New Roman"/>
                <w:color w:val="000000"/>
                <w:sz w:val="20"/>
                <w:szCs w:val="20"/>
              </w:rPr>
            </w:pPr>
            <w:r w:rsidRPr="007E3CF2">
              <w:rPr>
                <w:rFonts w:ascii="Calibri" w:eastAsia="Times New Roman" w:hAnsi="Calibri" w:cs="Times New Roman"/>
                <w:color w:val="000000"/>
                <w:sz w:val="20"/>
                <w:szCs w:val="20"/>
              </w:rPr>
              <w:t>5.77</w:t>
            </w:r>
          </w:p>
        </w:tc>
      </w:tr>
    </w:tbl>
    <w:p w14:paraId="69B0A2BF" w14:textId="3E2EFA6C" w:rsidR="00BF0FF6" w:rsidRPr="00BF0FF6" w:rsidRDefault="007E3CF2" w:rsidP="003A0CAB">
      <w:pPr>
        <w:spacing w:before="120"/>
        <w:sectPr w:rsidR="00BF0FF6" w:rsidRPr="00BF0FF6" w:rsidSect="000C2728">
          <w:pgSz w:w="12240" w:h="15840"/>
          <w:pgMar w:top="1440" w:right="1440" w:bottom="1440" w:left="1440" w:header="720" w:footer="720" w:gutter="0"/>
          <w:cols w:space="720"/>
          <w:docGrid w:linePitch="360"/>
        </w:sectPr>
      </w:pPr>
      <w:r w:rsidRPr="007E3CF2">
        <w:rPr>
          <w:b/>
          <w:noProof/>
          <w:sz w:val="20"/>
          <w:szCs w:val="20"/>
        </w:rPr>
        <mc:AlternateContent>
          <mc:Choice Requires="wps">
            <w:drawing>
              <wp:anchor distT="45720" distB="45720" distL="114300" distR="114300" simplePos="0" relativeHeight="251821056" behindDoc="0" locked="0" layoutInCell="1" allowOverlap="1" wp14:anchorId="66DF4DF2" wp14:editId="63245D9F">
                <wp:simplePos x="0" y="0"/>
                <wp:positionH relativeFrom="margin">
                  <wp:align>left</wp:align>
                </wp:positionH>
                <wp:positionV relativeFrom="paragraph">
                  <wp:posOffset>20936</wp:posOffset>
                </wp:positionV>
                <wp:extent cx="5090615" cy="1473958"/>
                <wp:effectExtent l="0" t="0" r="0"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615" cy="1473958"/>
                        </a:xfrm>
                        <a:prstGeom prst="rect">
                          <a:avLst/>
                        </a:prstGeom>
                        <a:solidFill>
                          <a:srgbClr val="FFFFFF"/>
                        </a:solidFill>
                        <a:ln w="9525">
                          <a:noFill/>
                          <a:miter lim="800000"/>
                          <a:headEnd/>
                          <a:tailEnd/>
                        </a:ln>
                      </wps:spPr>
                      <wps:txbx>
                        <w:txbxContent>
                          <w:p w14:paraId="426075F3" w14:textId="2258E1CB" w:rsidR="000C2728" w:rsidRPr="007E3CF2" w:rsidRDefault="000C2728" w:rsidP="007E3CF2">
                            <w:pPr>
                              <w:pStyle w:val="ListParagraph"/>
                              <w:numPr>
                                <w:ilvl w:val="0"/>
                                <w:numId w:val="8"/>
                              </w:numPr>
                              <w:spacing w:after="0"/>
                              <w:ind w:left="360"/>
                              <w:contextualSpacing w:val="0"/>
                              <w:rPr>
                                <w:b/>
                                <w:sz w:val="21"/>
                                <w:szCs w:val="21"/>
                              </w:rPr>
                            </w:pPr>
                            <w:r w:rsidRPr="007E3CF2">
                              <w:rPr>
                                <w:b/>
                                <w:sz w:val="21"/>
                                <w:szCs w:val="21"/>
                              </w:rPr>
                              <w:t>59% of  School 3 classrooms received high quality scores</w:t>
                            </w:r>
                          </w:p>
                          <w:p w14:paraId="0999D0BC" w14:textId="610E5B38" w:rsidR="000C2728" w:rsidRPr="007E3CF2" w:rsidRDefault="000C2728" w:rsidP="007E3CF2">
                            <w:pPr>
                              <w:pStyle w:val="ListParagraph"/>
                              <w:numPr>
                                <w:ilvl w:val="0"/>
                                <w:numId w:val="8"/>
                              </w:numPr>
                              <w:spacing w:after="0"/>
                              <w:ind w:left="360"/>
                              <w:contextualSpacing w:val="0"/>
                              <w:rPr>
                                <w:b/>
                                <w:sz w:val="21"/>
                                <w:szCs w:val="21"/>
                              </w:rPr>
                            </w:pPr>
                            <w:r w:rsidRPr="007E3CF2">
                              <w:rPr>
                                <w:b/>
                                <w:sz w:val="21"/>
                                <w:szCs w:val="21"/>
                              </w:rPr>
                              <w:t>41% of  School 1 classrooms received moderate quality scores</w:t>
                            </w:r>
                          </w:p>
                          <w:p w14:paraId="6CE96D86" w14:textId="77777777" w:rsidR="000C2728" w:rsidRPr="007E3CF2" w:rsidRDefault="000C2728" w:rsidP="007E3CF2">
                            <w:pPr>
                              <w:pStyle w:val="ListParagraph"/>
                              <w:numPr>
                                <w:ilvl w:val="0"/>
                                <w:numId w:val="8"/>
                              </w:numPr>
                              <w:spacing w:after="0"/>
                              <w:ind w:left="360"/>
                              <w:contextualSpacing w:val="0"/>
                              <w:rPr>
                                <w:sz w:val="21"/>
                                <w:szCs w:val="21"/>
                              </w:rPr>
                            </w:pPr>
                            <w:r w:rsidRPr="007E3CF2">
                              <w:rPr>
                                <w:sz w:val="21"/>
                                <w:szCs w:val="21"/>
                              </w:rPr>
                              <w:t>Across dimensions, we see the following patterns:</w:t>
                            </w:r>
                          </w:p>
                          <w:p w14:paraId="521B947B" w14:textId="07407938" w:rsidR="000C2728" w:rsidRPr="007E3CF2" w:rsidRDefault="000C2728" w:rsidP="007E3CF2">
                            <w:pPr>
                              <w:pStyle w:val="ListParagraph"/>
                              <w:numPr>
                                <w:ilvl w:val="1"/>
                                <w:numId w:val="8"/>
                              </w:numPr>
                              <w:spacing w:after="0"/>
                              <w:contextualSpacing w:val="0"/>
                              <w:rPr>
                                <w:sz w:val="21"/>
                                <w:szCs w:val="21"/>
                              </w:rPr>
                            </w:pPr>
                            <w:r w:rsidRPr="007E3CF2">
                              <w:rPr>
                                <w:b/>
                                <w:sz w:val="21"/>
                                <w:szCs w:val="21"/>
                              </w:rPr>
                              <w:t xml:space="preserve">Behavior Management: </w:t>
                            </w:r>
                            <w:r w:rsidRPr="007E3CF2">
                              <w:rPr>
                                <w:sz w:val="21"/>
                                <w:szCs w:val="21"/>
                              </w:rPr>
                              <w:t>Low (12%), Moderate (47%), High (41%)</w:t>
                            </w:r>
                          </w:p>
                          <w:p w14:paraId="071C149E" w14:textId="5B20F13A" w:rsidR="000C2728" w:rsidRPr="007E3CF2" w:rsidRDefault="000C2728" w:rsidP="007E3CF2">
                            <w:pPr>
                              <w:pStyle w:val="ListParagraph"/>
                              <w:numPr>
                                <w:ilvl w:val="1"/>
                                <w:numId w:val="8"/>
                              </w:numPr>
                              <w:spacing w:after="0"/>
                              <w:contextualSpacing w:val="0"/>
                              <w:rPr>
                                <w:sz w:val="21"/>
                                <w:szCs w:val="21"/>
                              </w:rPr>
                            </w:pPr>
                            <w:r w:rsidRPr="007E3CF2">
                              <w:rPr>
                                <w:b/>
                                <w:sz w:val="21"/>
                                <w:szCs w:val="21"/>
                              </w:rPr>
                              <w:t xml:space="preserve">Productivity: </w:t>
                            </w:r>
                            <w:r w:rsidRPr="007E3CF2">
                              <w:rPr>
                                <w:sz w:val="21"/>
                                <w:szCs w:val="21"/>
                              </w:rPr>
                              <w:t>Moderate (41%), High (59%)</w:t>
                            </w:r>
                          </w:p>
                          <w:p w14:paraId="0276F7D7" w14:textId="10D43038" w:rsidR="000C2728" w:rsidRPr="007E3CF2" w:rsidRDefault="000C2728" w:rsidP="007E3CF2">
                            <w:pPr>
                              <w:pStyle w:val="ListParagraph"/>
                              <w:numPr>
                                <w:ilvl w:val="1"/>
                                <w:numId w:val="8"/>
                              </w:numPr>
                              <w:spacing w:after="0"/>
                              <w:contextualSpacing w:val="0"/>
                              <w:rPr>
                                <w:sz w:val="21"/>
                                <w:szCs w:val="21"/>
                              </w:rPr>
                            </w:pPr>
                            <w:r w:rsidRPr="007E3CF2">
                              <w:rPr>
                                <w:b/>
                                <w:sz w:val="21"/>
                                <w:szCs w:val="21"/>
                              </w:rPr>
                              <w:t xml:space="preserve">Negative Climate: </w:t>
                            </w:r>
                            <w:r w:rsidRPr="007E3CF2">
                              <w:rPr>
                                <w:sz w:val="21"/>
                                <w:szCs w:val="21"/>
                              </w:rPr>
                              <w:t>Low (12%), Moderate (6%), High (82%)</w:t>
                            </w:r>
                          </w:p>
                          <w:p w14:paraId="1BC7FC47" w14:textId="600BD0BF" w:rsidR="000C2728" w:rsidRPr="007E3CF2" w:rsidRDefault="000C2728" w:rsidP="007E3CF2">
                            <w:pPr>
                              <w:pStyle w:val="ListParagraph"/>
                              <w:numPr>
                                <w:ilvl w:val="1"/>
                                <w:numId w:val="8"/>
                              </w:numPr>
                              <w:spacing w:after="0"/>
                              <w:contextualSpacing w:val="0"/>
                              <w:rPr>
                                <w:b/>
                                <w:sz w:val="21"/>
                                <w:szCs w:val="21"/>
                              </w:rPr>
                            </w:pPr>
                            <w:r w:rsidRPr="007E3CF2">
                              <w:rPr>
                                <w:b/>
                                <w:sz w:val="21"/>
                                <w:szCs w:val="21"/>
                              </w:rPr>
                              <w:t xml:space="preserve">Instructional Learning Formats: </w:t>
                            </w:r>
                            <w:r w:rsidRPr="007E3CF2">
                              <w:rPr>
                                <w:sz w:val="21"/>
                                <w:szCs w:val="21"/>
                              </w:rPr>
                              <w:t>Moderate (41%), High (59%)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0;margin-top:1.65pt;width:400.85pt;height:116.05pt;z-index:251821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" stroked="f">
                <v:textbox>
                  <w:txbxContent>
                    <w:p w14:paraId="426075F3" w14:textId="2258E1CB" w:rsidR="000C2728" w:rsidRPr="007E3CF2" w:rsidRDefault="000C2728" w:rsidP="007E3CF2">
                      <w:pPr>
                        <w:pStyle w:val="ListParagraph"/>
                        <w:numPr>
                          <w:ilvl w:val="0"/>
                          <w:numId w:val="8"/>
                        </w:numPr>
                        <w:spacing w:after="0"/>
                        <w:ind w:left="360"/>
                        <w:contextualSpacing w:val="0"/>
                        <w:rPr>
                          <w:b/>
                          <w:sz w:val="21"/>
                          <w:szCs w:val="21"/>
                        </w:rPr>
                      </w:pPr>
                      <w:r w:rsidRPr="007E3CF2">
                        <w:rPr>
                          <w:b/>
                          <w:sz w:val="21"/>
                          <w:szCs w:val="21"/>
                        </w:rPr>
                        <w:t>59% of  School 3 classrooms received high quality scores</w:t>
                      </w:r>
                    </w:p>
                    <w:p w14:paraId="0999D0BC" w14:textId="610E5B38" w:rsidR="000C2728" w:rsidRPr="007E3CF2" w:rsidRDefault="000C2728" w:rsidP="007E3CF2">
                      <w:pPr>
                        <w:pStyle w:val="ListParagraph"/>
                        <w:numPr>
                          <w:ilvl w:val="0"/>
                          <w:numId w:val="8"/>
                        </w:numPr>
                        <w:spacing w:after="0"/>
                        <w:ind w:left="360"/>
                        <w:contextualSpacing w:val="0"/>
                        <w:rPr>
                          <w:b/>
                          <w:sz w:val="21"/>
                          <w:szCs w:val="21"/>
                        </w:rPr>
                      </w:pPr>
                      <w:r w:rsidRPr="007E3CF2">
                        <w:rPr>
                          <w:b/>
                          <w:sz w:val="21"/>
                          <w:szCs w:val="21"/>
                        </w:rPr>
                        <w:t>41% of  School 1 classrooms received moderate quality scores</w:t>
                      </w:r>
                    </w:p>
                    <w:p w14:paraId="6CE96D86" w14:textId="77777777" w:rsidR="000C2728" w:rsidRPr="007E3CF2" w:rsidRDefault="000C2728" w:rsidP="007E3CF2">
                      <w:pPr>
                        <w:pStyle w:val="ListParagraph"/>
                        <w:numPr>
                          <w:ilvl w:val="0"/>
                          <w:numId w:val="8"/>
                        </w:numPr>
                        <w:spacing w:after="0"/>
                        <w:ind w:left="360"/>
                        <w:contextualSpacing w:val="0"/>
                        <w:rPr>
                          <w:sz w:val="21"/>
                          <w:szCs w:val="21"/>
                        </w:rPr>
                      </w:pPr>
                      <w:r w:rsidRPr="007E3CF2">
                        <w:rPr>
                          <w:sz w:val="21"/>
                          <w:szCs w:val="21"/>
                        </w:rPr>
                        <w:t>Across dimensions, we see the following patterns:</w:t>
                      </w:r>
                    </w:p>
                    <w:p w14:paraId="521B947B" w14:textId="07407938" w:rsidR="000C2728" w:rsidRPr="007E3CF2" w:rsidRDefault="000C2728" w:rsidP="007E3CF2">
                      <w:pPr>
                        <w:pStyle w:val="ListParagraph"/>
                        <w:numPr>
                          <w:ilvl w:val="1"/>
                          <w:numId w:val="8"/>
                        </w:numPr>
                        <w:spacing w:after="0"/>
                        <w:contextualSpacing w:val="0"/>
                        <w:rPr>
                          <w:sz w:val="21"/>
                          <w:szCs w:val="21"/>
                        </w:rPr>
                      </w:pPr>
                      <w:r w:rsidRPr="007E3CF2">
                        <w:rPr>
                          <w:b/>
                          <w:sz w:val="21"/>
                          <w:szCs w:val="21"/>
                        </w:rPr>
                        <w:t xml:space="preserve">Behavior Management: </w:t>
                      </w:r>
                      <w:r w:rsidRPr="007E3CF2">
                        <w:rPr>
                          <w:sz w:val="21"/>
                          <w:szCs w:val="21"/>
                        </w:rPr>
                        <w:t>Low (12%), Moderate (47%), High (41%)</w:t>
                      </w:r>
                    </w:p>
                    <w:p w14:paraId="071C149E" w14:textId="5B20F13A" w:rsidR="000C2728" w:rsidRPr="007E3CF2" w:rsidRDefault="000C2728" w:rsidP="007E3CF2">
                      <w:pPr>
                        <w:pStyle w:val="ListParagraph"/>
                        <w:numPr>
                          <w:ilvl w:val="1"/>
                          <w:numId w:val="8"/>
                        </w:numPr>
                        <w:spacing w:after="0"/>
                        <w:contextualSpacing w:val="0"/>
                        <w:rPr>
                          <w:sz w:val="21"/>
                          <w:szCs w:val="21"/>
                        </w:rPr>
                      </w:pPr>
                      <w:r w:rsidRPr="007E3CF2">
                        <w:rPr>
                          <w:b/>
                          <w:sz w:val="21"/>
                          <w:szCs w:val="21"/>
                        </w:rPr>
                        <w:t xml:space="preserve">Productivity: </w:t>
                      </w:r>
                      <w:r w:rsidRPr="007E3CF2">
                        <w:rPr>
                          <w:sz w:val="21"/>
                          <w:szCs w:val="21"/>
                        </w:rPr>
                        <w:t>Moderate (41%), High (59%)</w:t>
                      </w:r>
                    </w:p>
                    <w:p w14:paraId="0276F7D7" w14:textId="10D43038" w:rsidR="000C2728" w:rsidRPr="007E3CF2" w:rsidRDefault="000C2728" w:rsidP="007E3CF2">
                      <w:pPr>
                        <w:pStyle w:val="ListParagraph"/>
                        <w:numPr>
                          <w:ilvl w:val="1"/>
                          <w:numId w:val="8"/>
                        </w:numPr>
                        <w:spacing w:after="0"/>
                        <w:contextualSpacing w:val="0"/>
                        <w:rPr>
                          <w:sz w:val="21"/>
                          <w:szCs w:val="21"/>
                        </w:rPr>
                      </w:pPr>
                      <w:r w:rsidRPr="007E3CF2">
                        <w:rPr>
                          <w:b/>
                          <w:sz w:val="21"/>
                          <w:szCs w:val="21"/>
                        </w:rPr>
                        <w:t xml:space="preserve">Negative Climate: </w:t>
                      </w:r>
                      <w:r w:rsidRPr="007E3CF2">
                        <w:rPr>
                          <w:sz w:val="21"/>
                          <w:szCs w:val="21"/>
                        </w:rPr>
                        <w:t>Low (12%), Moderate (6%), High (82%)</w:t>
                      </w:r>
                    </w:p>
                    <w:p w14:paraId="1BC7FC47" w14:textId="600BD0BF" w:rsidR="000C2728" w:rsidRPr="007E3CF2" w:rsidRDefault="000C2728" w:rsidP="007E3CF2">
                      <w:pPr>
                        <w:pStyle w:val="ListParagraph"/>
                        <w:numPr>
                          <w:ilvl w:val="1"/>
                          <w:numId w:val="8"/>
                        </w:numPr>
                        <w:spacing w:after="0"/>
                        <w:contextualSpacing w:val="0"/>
                        <w:rPr>
                          <w:b/>
                          <w:sz w:val="21"/>
                          <w:szCs w:val="21"/>
                        </w:rPr>
                      </w:pPr>
                      <w:r w:rsidRPr="007E3CF2">
                        <w:rPr>
                          <w:b/>
                          <w:sz w:val="21"/>
                          <w:szCs w:val="21"/>
                        </w:rPr>
                        <w:t xml:space="preserve">Instructional Learning Formats: </w:t>
                      </w:r>
                      <w:r w:rsidRPr="007E3CF2">
                        <w:rPr>
                          <w:sz w:val="21"/>
                          <w:szCs w:val="21"/>
                        </w:rPr>
                        <w:t>Moderate (41%), High (59%)</w:t>
                      </w:r>
                    </w:p>
                  </w:txbxContent>
                </v:textbox>
                <w10:wrap anchorx="margin"/>
              </v:shape>
            </w:pict>
          </mc:Fallback>
        </mc:AlternateContent>
      </w:r>
    </w:p>
    <w:p w14:paraId="44035225" w14:textId="0AEDFC6F" w:rsidR="00014AAE" w:rsidRDefault="00837FA2" w:rsidP="00837FA2">
      <w:pPr>
        <w:jc w:val="center"/>
        <w:rPr>
          <w:b/>
        </w:rPr>
      </w:pPr>
      <w:r w:rsidRPr="00837FA2">
        <w:rPr>
          <w:b/>
          <w:color w:val="4472C4" w:themeColor="accent5"/>
          <w:sz w:val="28"/>
        </w:rPr>
        <w:lastRenderedPageBreak/>
        <w:t>By Age Group</w:t>
      </w:r>
    </w:p>
    <w:p w14:paraId="6D6FA697" w14:textId="02D876EB" w:rsidR="00014AAE" w:rsidRDefault="00014AAE">
      <w:pPr>
        <w:rPr>
          <w:b/>
        </w:rPr>
      </w:pPr>
    </w:p>
    <w:p w14:paraId="6F56E41E" w14:textId="4556B464" w:rsidR="00014AAE" w:rsidRDefault="00E822E0">
      <w:pPr>
        <w:rPr>
          <w:b/>
        </w:rPr>
      </w:pPr>
      <w:r w:rsidRPr="00F937F3">
        <w:rPr>
          <w:b/>
          <w:noProof/>
        </w:rPr>
        <mc:AlternateContent>
          <mc:Choice Requires="wps">
            <w:drawing>
              <wp:anchor distT="45720" distB="45720" distL="114300" distR="114300" simplePos="0" relativeHeight="251801600" behindDoc="0" locked="0" layoutInCell="1" allowOverlap="1" wp14:anchorId="521A3279" wp14:editId="33B4A0C8">
                <wp:simplePos x="0" y="0"/>
                <wp:positionH relativeFrom="margin">
                  <wp:align>left</wp:align>
                </wp:positionH>
                <wp:positionV relativeFrom="paragraph">
                  <wp:posOffset>24130</wp:posOffset>
                </wp:positionV>
                <wp:extent cx="2729230" cy="272415"/>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72415"/>
                        </a:xfrm>
                        <a:prstGeom prst="rect">
                          <a:avLst/>
                        </a:prstGeom>
                        <a:solidFill>
                          <a:srgbClr val="FFFFFF"/>
                        </a:solidFill>
                        <a:ln w="9525">
                          <a:noFill/>
                          <a:miter lim="800000"/>
                          <a:headEnd/>
                          <a:tailEnd/>
                        </a:ln>
                      </wps:spPr>
                      <wps:txbx>
                        <w:txbxContent>
                          <w:p w14:paraId="1F28E8B8" w14:textId="4FCA4E44" w:rsidR="000C2728" w:rsidRPr="003F2608" w:rsidRDefault="000C2728" w:rsidP="00E822E0">
                            <w:pPr>
                              <w:rPr>
                                <w:b/>
                                <w:color w:val="5B9BD5" w:themeColor="accent1"/>
                              </w:rPr>
                            </w:pPr>
                            <w:r>
                              <w:rPr>
                                <w:rFonts w:ascii="Calibri" w:eastAsia="Times New Roman" w:hAnsi="Calibri" w:cs="Times New Roman"/>
                                <w:b/>
                                <w:color w:val="5B9BD5" w:themeColor="accent1"/>
                              </w:rPr>
                              <w:t>Exhibit 34:</w:t>
                            </w:r>
                            <w:r w:rsidRPr="003F2608">
                              <w:rPr>
                                <w:b/>
                                <w:color w:val="5B9BD5" w:themeColor="accent1"/>
                              </w:rPr>
                              <w:t xml:space="preserve"> </w:t>
                            </w:r>
                            <w:r>
                              <w:rPr>
                                <w:b/>
                                <w:color w:val="5B9BD5" w:themeColor="accent1"/>
                              </w:rPr>
                              <w:t>Across School</w:t>
                            </w:r>
                            <w:r w:rsidRPr="003F2608">
                              <w:rPr>
                                <w:b/>
                                <w:color w:val="5B9BD5" w:themeColor="accent1"/>
                              </w:rPr>
                              <w:t xml:space="preserve"> </w:t>
                            </w:r>
                            <w:r>
                              <w:rPr>
                                <w:b/>
                                <w:color w:val="5B9BD5" w:themeColor="accent1"/>
                              </w:rPr>
                              <w:t>CLASS Results by Age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0;margin-top:1.9pt;width:214.9pt;height:21.45pt;z-index:251801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" stroked="f">
                <v:textbox>
                  <w:txbxContent>
                    <w:p w14:paraId="1F28E8B8" w14:textId="4FCA4E44" w:rsidR="000C2728" w:rsidRPr="003F2608" w:rsidRDefault="000C2728" w:rsidP="00E822E0">
                      <w:pPr>
                        <w:rPr>
                          <w:b/>
                          <w:color w:val="5B9BD5" w:themeColor="accent1"/>
                        </w:rPr>
                      </w:pPr>
                      <w:r>
                        <w:rPr>
                          <w:rFonts w:ascii="Calibri" w:eastAsia="Times New Roman" w:hAnsi="Calibri" w:cs="Times New Roman"/>
                          <w:b/>
                          <w:color w:val="5B9BD5" w:themeColor="accent1"/>
                        </w:rPr>
                        <w:t>Exhibit 34:</w:t>
                      </w:r>
                      <w:r w:rsidRPr="003F2608">
                        <w:rPr>
                          <w:b/>
                          <w:color w:val="5B9BD5" w:themeColor="accent1"/>
                        </w:rPr>
                        <w:t xml:space="preserve"> </w:t>
                      </w:r>
                      <w:r>
                        <w:rPr>
                          <w:b/>
                          <w:color w:val="5B9BD5" w:themeColor="accent1"/>
                        </w:rPr>
                        <w:t>Across School</w:t>
                      </w:r>
                      <w:r w:rsidRPr="003F2608">
                        <w:rPr>
                          <w:b/>
                          <w:color w:val="5B9BD5" w:themeColor="accent1"/>
                        </w:rPr>
                        <w:t xml:space="preserve"> </w:t>
                      </w:r>
                      <w:r>
                        <w:rPr>
                          <w:b/>
                          <w:color w:val="5B9BD5" w:themeColor="accent1"/>
                        </w:rPr>
                        <w:t>CLASS Results by Age Group</w:t>
                      </w:r>
                    </w:p>
                  </w:txbxContent>
                </v:textbox>
                <w10:wrap anchorx="margin"/>
              </v:shape>
            </w:pict>
          </mc:Fallback>
        </mc:AlternateContent>
      </w:r>
    </w:p>
    <w:p w14:paraId="737A3713" w14:textId="6C4C2658" w:rsidR="00014AAE" w:rsidRDefault="00E822E0">
      <w:pPr>
        <w:rPr>
          <w:b/>
        </w:rPr>
      </w:pPr>
      <w:r>
        <w:rPr>
          <w:b/>
          <w:noProof/>
        </w:rPr>
        <w:drawing>
          <wp:anchor distT="0" distB="0" distL="114300" distR="114300" simplePos="0" relativeHeight="251671552" behindDoc="0" locked="0" layoutInCell="1" allowOverlap="1" wp14:anchorId="3CEE0360" wp14:editId="188F839E">
            <wp:simplePos x="0" y="0"/>
            <wp:positionH relativeFrom="column">
              <wp:posOffset>935355</wp:posOffset>
            </wp:positionH>
            <wp:positionV relativeFrom="paragraph">
              <wp:posOffset>157565</wp:posOffset>
            </wp:positionV>
            <wp:extent cx="4471670" cy="268795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71670" cy="2687955"/>
                    </a:xfrm>
                    <a:prstGeom prst="rect">
                      <a:avLst/>
                    </a:prstGeom>
                    <a:noFill/>
                  </pic:spPr>
                </pic:pic>
              </a:graphicData>
            </a:graphic>
            <wp14:sizeRelH relativeFrom="margin">
              <wp14:pctWidth>0</wp14:pctWidth>
            </wp14:sizeRelH>
            <wp14:sizeRelV relativeFrom="margin">
              <wp14:pctHeight>0</wp14:pctHeight>
            </wp14:sizeRelV>
          </wp:anchor>
        </w:drawing>
      </w:r>
    </w:p>
    <w:p w14:paraId="329FCE90" w14:textId="77777777" w:rsidR="00014AAE" w:rsidRDefault="00014AAE">
      <w:pPr>
        <w:rPr>
          <w:b/>
        </w:rPr>
      </w:pPr>
    </w:p>
    <w:p w14:paraId="37C42B20" w14:textId="77777777" w:rsidR="00014AAE" w:rsidRDefault="00014AAE">
      <w:pPr>
        <w:rPr>
          <w:b/>
        </w:rPr>
      </w:pPr>
    </w:p>
    <w:p w14:paraId="7BB74908" w14:textId="77777777" w:rsidR="00014AAE" w:rsidRDefault="00014AAE">
      <w:pPr>
        <w:rPr>
          <w:b/>
        </w:rPr>
      </w:pPr>
    </w:p>
    <w:p w14:paraId="4179B304" w14:textId="77777777" w:rsidR="00014AAE" w:rsidRDefault="00014AAE">
      <w:pPr>
        <w:rPr>
          <w:b/>
        </w:rPr>
      </w:pPr>
    </w:p>
    <w:p w14:paraId="74D564B6" w14:textId="77777777" w:rsidR="00014AAE" w:rsidRDefault="00014AAE">
      <w:pPr>
        <w:rPr>
          <w:b/>
        </w:rPr>
      </w:pPr>
    </w:p>
    <w:p w14:paraId="5A440FDA" w14:textId="77777777" w:rsidR="00014AAE" w:rsidRDefault="00014AAE">
      <w:pPr>
        <w:rPr>
          <w:b/>
        </w:rPr>
      </w:pPr>
    </w:p>
    <w:p w14:paraId="3985862A" w14:textId="77777777" w:rsidR="00014AAE" w:rsidRDefault="00014AAE">
      <w:pPr>
        <w:rPr>
          <w:b/>
        </w:rPr>
      </w:pPr>
    </w:p>
    <w:p w14:paraId="6953D57C" w14:textId="77777777" w:rsidR="0070611B" w:rsidRDefault="0070611B">
      <w:pPr>
        <w:rPr>
          <w:b/>
        </w:rPr>
      </w:pPr>
    </w:p>
    <w:p w14:paraId="5031EEAE" w14:textId="77777777" w:rsidR="0070611B" w:rsidRDefault="0070611B">
      <w:pPr>
        <w:rPr>
          <w:b/>
        </w:rPr>
      </w:pPr>
    </w:p>
    <w:tbl>
      <w:tblPr>
        <w:tblW w:w="10080" w:type="dxa"/>
        <w:tblLook w:val="04A0" w:firstRow="1" w:lastRow="0" w:firstColumn="1" w:lastColumn="0" w:noHBand="0" w:noVBand="1"/>
      </w:tblPr>
      <w:tblGrid>
        <w:gridCol w:w="1440"/>
        <w:gridCol w:w="1440"/>
        <w:gridCol w:w="1440"/>
        <w:gridCol w:w="1440"/>
        <w:gridCol w:w="1440"/>
        <w:gridCol w:w="1440"/>
        <w:gridCol w:w="1440"/>
      </w:tblGrid>
      <w:tr w:rsidR="0070611B" w:rsidRPr="0070611B" w14:paraId="010D9FE9" w14:textId="77777777" w:rsidTr="0070611B">
        <w:trPr>
          <w:trHeight w:val="300"/>
        </w:trPr>
        <w:tc>
          <w:tcPr>
            <w:tcW w:w="1440" w:type="dxa"/>
            <w:shd w:val="clear" w:color="auto" w:fill="auto"/>
            <w:noWrap/>
            <w:vAlign w:val="bottom"/>
            <w:hideMark/>
          </w:tcPr>
          <w:p w14:paraId="27D45E2B" w14:textId="77777777" w:rsidR="0070611B" w:rsidRDefault="0070611B" w:rsidP="0070611B">
            <w:pPr>
              <w:spacing w:after="0" w:line="240" w:lineRule="auto"/>
              <w:rPr>
                <w:rFonts w:ascii="Calibri" w:eastAsia="Times New Roman" w:hAnsi="Calibri" w:cs="Times New Roman"/>
                <w:color w:val="000000"/>
              </w:rPr>
            </w:pPr>
          </w:p>
          <w:p w14:paraId="03A15073" w14:textId="5B9B88B4" w:rsidR="0070611B" w:rsidRPr="0070611B" w:rsidRDefault="0070611B" w:rsidP="0070611B">
            <w:pPr>
              <w:spacing w:after="0" w:line="240" w:lineRule="auto"/>
              <w:rPr>
                <w:rFonts w:ascii="Calibri" w:eastAsia="Times New Roman" w:hAnsi="Calibri" w:cs="Times New Roman"/>
                <w:b/>
                <w:color w:val="000000"/>
              </w:rPr>
            </w:pPr>
            <w:r w:rsidRPr="0070611B">
              <w:rPr>
                <w:rFonts w:ascii="Calibri" w:eastAsia="Times New Roman" w:hAnsi="Calibri" w:cs="Times New Roman"/>
                <w:b/>
                <w:color w:val="5B9BD5" w:themeColor="accent1"/>
              </w:rPr>
              <w:t>Exhibit 35:</w:t>
            </w:r>
          </w:p>
        </w:tc>
        <w:tc>
          <w:tcPr>
            <w:tcW w:w="1440" w:type="dxa"/>
            <w:shd w:val="clear" w:color="auto" w:fill="auto"/>
            <w:noWrap/>
            <w:vAlign w:val="bottom"/>
            <w:hideMark/>
          </w:tcPr>
          <w:p w14:paraId="5E97ECF8" w14:textId="77777777" w:rsidR="0070611B" w:rsidRPr="0070611B" w:rsidRDefault="0070611B" w:rsidP="0070611B">
            <w:pPr>
              <w:spacing w:after="0" w:line="240" w:lineRule="auto"/>
              <w:rPr>
                <w:rFonts w:ascii="Calibri" w:eastAsia="Times New Roman" w:hAnsi="Calibri" w:cs="Times New Roman"/>
                <w:color w:val="000000"/>
              </w:rPr>
            </w:pPr>
          </w:p>
        </w:tc>
        <w:tc>
          <w:tcPr>
            <w:tcW w:w="1440" w:type="dxa"/>
            <w:shd w:val="clear" w:color="auto" w:fill="auto"/>
            <w:noWrap/>
            <w:vAlign w:val="bottom"/>
            <w:hideMark/>
          </w:tcPr>
          <w:p w14:paraId="056AD1D8" w14:textId="77777777" w:rsidR="0070611B" w:rsidRPr="0070611B" w:rsidRDefault="0070611B" w:rsidP="0070611B">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6E010696" w14:textId="77777777" w:rsidR="0070611B" w:rsidRPr="0070611B" w:rsidRDefault="0070611B" w:rsidP="0070611B">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38668E65" w14:textId="77777777" w:rsidR="0070611B" w:rsidRPr="0070611B" w:rsidRDefault="0070611B" w:rsidP="0070611B">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517193BB" w14:textId="77777777" w:rsidR="0070611B" w:rsidRPr="0070611B" w:rsidRDefault="0070611B" w:rsidP="0070611B">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0D3D3B03" w14:textId="77777777" w:rsidR="0070611B" w:rsidRPr="0070611B" w:rsidRDefault="0070611B" w:rsidP="0070611B">
            <w:pPr>
              <w:spacing w:after="0" w:line="240" w:lineRule="auto"/>
              <w:rPr>
                <w:rFonts w:ascii="Times New Roman" w:eastAsia="Times New Roman" w:hAnsi="Times New Roman" w:cs="Times New Roman"/>
                <w:sz w:val="20"/>
                <w:szCs w:val="20"/>
              </w:rPr>
            </w:pPr>
          </w:p>
        </w:tc>
      </w:tr>
      <w:tr w:rsidR="0070611B" w:rsidRPr="0070611B" w14:paraId="0F0F1DA3" w14:textId="77777777" w:rsidTr="0070611B">
        <w:trPr>
          <w:trHeight w:val="300"/>
        </w:trPr>
        <w:tc>
          <w:tcPr>
            <w:tcW w:w="10080" w:type="dxa"/>
            <w:gridSpan w:val="7"/>
            <w:tcBorders>
              <w:bottom w:val="single" w:sz="4" w:space="0" w:color="auto"/>
            </w:tcBorders>
            <w:shd w:val="clear" w:color="auto" w:fill="auto"/>
            <w:noWrap/>
            <w:vAlign w:val="bottom"/>
            <w:hideMark/>
          </w:tcPr>
          <w:p w14:paraId="02BC5B81" w14:textId="77777777" w:rsidR="0070611B" w:rsidRPr="0070611B" w:rsidRDefault="0070611B" w:rsidP="0070611B">
            <w:pPr>
              <w:spacing w:after="0" w:line="240" w:lineRule="auto"/>
              <w:rPr>
                <w:rFonts w:ascii="Calibri" w:eastAsia="Times New Roman" w:hAnsi="Calibri" w:cs="Times New Roman"/>
                <w:color w:val="000000"/>
              </w:rPr>
            </w:pPr>
            <w:r w:rsidRPr="0070611B">
              <w:rPr>
                <w:rFonts w:ascii="Calibri" w:eastAsia="Times New Roman" w:hAnsi="Calibri" w:cs="Times New Roman"/>
                <w:color w:val="000000"/>
              </w:rPr>
              <w:t>Cross School Average Classroom Organization Dimension Scores by Age Group</w:t>
            </w:r>
          </w:p>
        </w:tc>
      </w:tr>
      <w:tr w:rsidR="0070611B" w:rsidRPr="0070611B" w14:paraId="66F228B5" w14:textId="77777777" w:rsidTr="0070611B">
        <w:trPr>
          <w:trHeight w:val="300"/>
        </w:trPr>
        <w:tc>
          <w:tcPr>
            <w:tcW w:w="1440" w:type="dxa"/>
            <w:vMerge w:val="restart"/>
            <w:tcBorders>
              <w:top w:val="single" w:sz="4" w:space="0" w:color="auto"/>
              <w:bottom w:val="single" w:sz="4" w:space="0" w:color="auto"/>
            </w:tcBorders>
            <w:shd w:val="clear" w:color="auto" w:fill="auto"/>
            <w:noWrap/>
            <w:vAlign w:val="center"/>
            <w:hideMark/>
          </w:tcPr>
          <w:p w14:paraId="51F0B6EA"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School</w:t>
            </w:r>
          </w:p>
        </w:tc>
        <w:tc>
          <w:tcPr>
            <w:tcW w:w="1440" w:type="dxa"/>
            <w:vMerge w:val="restart"/>
            <w:tcBorders>
              <w:top w:val="single" w:sz="4" w:space="0" w:color="auto"/>
              <w:bottom w:val="single" w:sz="4" w:space="0" w:color="auto"/>
            </w:tcBorders>
            <w:shd w:val="clear" w:color="auto" w:fill="auto"/>
            <w:noWrap/>
            <w:vAlign w:val="center"/>
            <w:hideMark/>
          </w:tcPr>
          <w:p w14:paraId="1AA5FF25"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Age Range</w:t>
            </w:r>
          </w:p>
        </w:tc>
        <w:tc>
          <w:tcPr>
            <w:tcW w:w="5760" w:type="dxa"/>
            <w:gridSpan w:val="4"/>
            <w:tcBorders>
              <w:top w:val="single" w:sz="4" w:space="0" w:color="auto"/>
              <w:bottom w:val="single" w:sz="4" w:space="0" w:color="auto"/>
            </w:tcBorders>
            <w:shd w:val="clear" w:color="auto" w:fill="auto"/>
            <w:noWrap/>
            <w:vAlign w:val="center"/>
            <w:hideMark/>
          </w:tcPr>
          <w:p w14:paraId="6D39FF36"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Classroom Organization Dimensions</w:t>
            </w:r>
          </w:p>
        </w:tc>
        <w:tc>
          <w:tcPr>
            <w:tcW w:w="1440" w:type="dxa"/>
            <w:vMerge w:val="restart"/>
            <w:tcBorders>
              <w:top w:val="single" w:sz="4" w:space="0" w:color="auto"/>
              <w:bottom w:val="single" w:sz="4" w:space="0" w:color="auto"/>
            </w:tcBorders>
            <w:shd w:val="clear" w:color="auto" w:fill="auto"/>
            <w:vAlign w:val="center"/>
            <w:hideMark/>
          </w:tcPr>
          <w:p w14:paraId="6500B379"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Classroom Organization Domain Score</w:t>
            </w:r>
          </w:p>
        </w:tc>
      </w:tr>
      <w:tr w:rsidR="0070611B" w:rsidRPr="0070611B" w14:paraId="7B8B1F53" w14:textId="77777777" w:rsidTr="0070611B">
        <w:trPr>
          <w:trHeight w:val="510"/>
        </w:trPr>
        <w:tc>
          <w:tcPr>
            <w:tcW w:w="1440" w:type="dxa"/>
            <w:vMerge/>
            <w:tcBorders>
              <w:bottom w:val="single" w:sz="4" w:space="0" w:color="auto"/>
            </w:tcBorders>
            <w:vAlign w:val="center"/>
            <w:hideMark/>
          </w:tcPr>
          <w:p w14:paraId="73109C57" w14:textId="77777777" w:rsidR="0070611B" w:rsidRPr="0070611B" w:rsidRDefault="0070611B" w:rsidP="0070611B">
            <w:pPr>
              <w:spacing w:after="0" w:line="240" w:lineRule="auto"/>
              <w:rPr>
                <w:rFonts w:ascii="Calibri" w:eastAsia="Times New Roman" w:hAnsi="Calibri" w:cs="Times New Roman"/>
                <w:color w:val="000000"/>
              </w:rPr>
            </w:pPr>
          </w:p>
        </w:tc>
        <w:tc>
          <w:tcPr>
            <w:tcW w:w="1440" w:type="dxa"/>
            <w:vMerge/>
            <w:tcBorders>
              <w:bottom w:val="single" w:sz="4" w:space="0" w:color="auto"/>
            </w:tcBorders>
            <w:vAlign w:val="center"/>
            <w:hideMark/>
          </w:tcPr>
          <w:p w14:paraId="5F4AA7B8" w14:textId="77777777" w:rsidR="0070611B" w:rsidRPr="0070611B" w:rsidRDefault="0070611B" w:rsidP="0070611B">
            <w:pPr>
              <w:spacing w:after="0" w:line="240" w:lineRule="auto"/>
              <w:rPr>
                <w:rFonts w:ascii="Calibri" w:eastAsia="Times New Roman" w:hAnsi="Calibri" w:cs="Times New Roman"/>
                <w:color w:val="000000"/>
              </w:rPr>
            </w:pPr>
          </w:p>
        </w:tc>
        <w:tc>
          <w:tcPr>
            <w:tcW w:w="1440" w:type="dxa"/>
            <w:tcBorders>
              <w:top w:val="single" w:sz="4" w:space="0" w:color="auto"/>
              <w:bottom w:val="single" w:sz="4" w:space="0" w:color="auto"/>
            </w:tcBorders>
            <w:shd w:val="clear" w:color="auto" w:fill="auto"/>
            <w:vAlign w:val="center"/>
            <w:hideMark/>
          </w:tcPr>
          <w:p w14:paraId="4E113042"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Behavior Management</w:t>
            </w:r>
          </w:p>
        </w:tc>
        <w:tc>
          <w:tcPr>
            <w:tcW w:w="1440" w:type="dxa"/>
            <w:tcBorders>
              <w:top w:val="single" w:sz="4" w:space="0" w:color="auto"/>
              <w:bottom w:val="single" w:sz="4" w:space="0" w:color="auto"/>
            </w:tcBorders>
            <w:shd w:val="clear" w:color="auto" w:fill="auto"/>
            <w:noWrap/>
            <w:vAlign w:val="center"/>
            <w:hideMark/>
          </w:tcPr>
          <w:p w14:paraId="04753BD5"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Productivity</w:t>
            </w:r>
          </w:p>
        </w:tc>
        <w:tc>
          <w:tcPr>
            <w:tcW w:w="1440" w:type="dxa"/>
            <w:tcBorders>
              <w:top w:val="single" w:sz="4" w:space="0" w:color="auto"/>
              <w:bottom w:val="single" w:sz="4" w:space="0" w:color="auto"/>
            </w:tcBorders>
            <w:shd w:val="clear" w:color="auto" w:fill="auto"/>
            <w:vAlign w:val="center"/>
            <w:hideMark/>
          </w:tcPr>
          <w:p w14:paraId="2085046A"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Negative Climate</w:t>
            </w:r>
          </w:p>
        </w:tc>
        <w:tc>
          <w:tcPr>
            <w:tcW w:w="1440" w:type="dxa"/>
            <w:tcBorders>
              <w:top w:val="single" w:sz="4" w:space="0" w:color="auto"/>
              <w:bottom w:val="single" w:sz="4" w:space="0" w:color="auto"/>
            </w:tcBorders>
            <w:shd w:val="clear" w:color="auto" w:fill="auto"/>
            <w:vAlign w:val="center"/>
            <w:hideMark/>
          </w:tcPr>
          <w:p w14:paraId="2A072C87"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Instructional Learning Formats</w:t>
            </w:r>
          </w:p>
        </w:tc>
        <w:tc>
          <w:tcPr>
            <w:tcW w:w="1440" w:type="dxa"/>
            <w:vMerge/>
            <w:tcBorders>
              <w:top w:val="single" w:sz="4" w:space="0" w:color="auto"/>
              <w:bottom w:val="single" w:sz="4" w:space="0" w:color="auto"/>
            </w:tcBorders>
            <w:vAlign w:val="center"/>
            <w:hideMark/>
          </w:tcPr>
          <w:p w14:paraId="7043FE99" w14:textId="77777777" w:rsidR="0070611B" w:rsidRPr="0070611B" w:rsidRDefault="0070611B" w:rsidP="0070611B">
            <w:pPr>
              <w:spacing w:after="0" w:line="240" w:lineRule="auto"/>
              <w:rPr>
                <w:rFonts w:ascii="Calibri" w:eastAsia="Times New Roman" w:hAnsi="Calibri" w:cs="Times New Roman"/>
                <w:color w:val="000000"/>
              </w:rPr>
            </w:pPr>
          </w:p>
        </w:tc>
      </w:tr>
      <w:tr w:rsidR="0070611B" w:rsidRPr="0070611B" w14:paraId="0598493C" w14:textId="77777777" w:rsidTr="0070611B">
        <w:trPr>
          <w:trHeight w:val="300"/>
        </w:trPr>
        <w:tc>
          <w:tcPr>
            <w:tcW w:w="1440" w:type="dxa"/>
            <w:tcBorders>
              <w:top w:val="single" w:sz="4" w:space="0" w:color="auto"/>
            </w:tcBorders>
            <w:shd w:val="clear" w:color="auto" w:fill="auto"/>
            <w:noWrap/>
            <w:vAlign w:val="bottom"/>
            <w:hideMark/>
          </w:tcPr>
          <w:p w14:paraId="233DBB26" w14:textId="77777777" w:rsidR="0070611B" w:rsidRPr="0070611B" w:rsidRDefault="0070611B" w:rsidP="0070611B">
            <w:pPr>
              <w:spacing w:after="0" w:line="240" w:lineRule="auto"/>
              <w:rPr>
                <w:rFonts w:ascii="Calibri" w:eastAsia="Times New Roman" w:hAnsi="Calibri" w:cs="Times New Roman"/>
                <w:color w:val="000000"/>
              </w:rPr>
            </w:pPr>
            <w:r w:rsidRPr="0070611B">
              <w:rPr>
                <w:rFonts w:ascii="Calibri" w:eastAsia="Times New Roman" w:hAnsi="Calibri" w:cs="Times New Roman"/>
                <w:color w:val="000000"/>
              </w:rPr>
              <w:t>1</w:t>
            </w:r>
          </w:p>
        </w:tc>
        <w:tc>
          <w:tcPr>
            <w:tcW w:w="1440" w:type="dxa"/>
            <w:tcBorders>
              <w:top w:val="single" w:sz="4" w:space="0" w:color="auto"/>
            </w:tcBorders>
            <w:shd w:val="clear" w:color="auto" w:fill="auto"/>
            <w:noWrap/>
            <w:vAlign w:val="bottom"/>
            <w:hideMark/>
          </w:tcPr>
          <w:p w14:paraId="12416E5C" w14:textId="77777777" w:rsidR="0070611B" w:rsidRPr="0070611B" w:rsidRDefault="0070611B" w:rsidP="0070611B">
            <w:pPr>
              <w:spacing w:after="0" w:line="240" w:lineRule="auto"/>
              <w:rPr>
                <w:rFonts w:ascii="Calibri" w:eastAsia="Times New Roman" w:hAnsi="Calibri" w:cs="Times New Roman"/>
                <w:color w:val="000000"/>
              </w:rPr>
            </w:pPr>
            <w:r w:rsidRPr="0070611B">
              <w:rPr>
                <w:rFonts w:ascii="Calibri" w:eastAsia="Times New Roman" w:hAnsi="Calibri" w:cs="Times New Roman"/>
                <w:color w:val="000000"/>
              </w:rPr>
              <w:t>K-3</w:t>
            </w:r>
          </w:p>
        </w:tc>
        <w:tc>
          <w:tcPr>
            <w:tcW w:w="1440" w:type="dxa"/>
            <w:tcBorders>
              <w:top w:val="single" w:sz="4" w:space="0" w:color="auto"/>
            </w:tcBorders>
            <w:shd w:val="clear" w:color="auto" w:fill="auto"/>
            <w:noWrap/>
            <w:vAlign w:val="center"/>
            <w:hideMark/>
          </w:tcPr>
          <w:p w14:paraId="733372D2"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6.18</w:t>
            </w:r>
          </w:p>
        </w:tc>
        <w:tc>
          <w:tcPr>
            <w:tcW w:w="1440" w:type="dxa"/>
            <w:tcBorders>
              <w:top w:val="single" w:sz="4" w:space="0" w:color="auto"/>
            </w:tcBorders>
            <w:shd w:val="clear" w:color="auto" w:fill="auto"/>
            <w:noWrap/>
            <w:vAlign w:val="center"/>
            <w:hideMark/>
          </w:tcPr>
          <w:p w14:paraId="17C8D35C"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6.22</w:t>
            </w:r>
          </w:p>
        </w:tc>
        <w:tc>
          <w:tcPr>
            <w:tcW w:w="1440" w:type="dxa"/>
            <w:tcBorders>
              <w:top w:val="single" w:sz="4" w:space="0" w:color="auto"/>
            </w:tcBorders>
            <w:shd w:val="clear" w:color="auto" w:fill="auto"/>
            <w:noWrap/>
            <w:vAlign w:val="center"/>
            <w:hideMark/>
          </w:tcPr>
          <w:p w14:paraId="0E6127A6"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6.95</w:t>
            </w:r>
          </w:p>
        </w:tc>
        <w:tc>
          <w:tcPr>
            <w:tcW w:w="1440" w:type="dxa"/>
            <w:tcBorders>
              <w:top w:val="single" w:sz="4" w:space="0" w:color="auto"/>
            </w:tcBorders>
            <w:shd w:val="clear" w:color="auto" w:fill="auto"/>
            <w:noWrap/>
            <w:vAlign w:val="center"/>
            <w:hideMark/>
          </w:tcPr>
          <w:p w14:paraId="403AB9C3"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6.06</w:t>
            </w:r>
          </w:p>
        </w:tc>
        <w:tc>
          <w:tcPr>
            <w:tcW w:w="1440" w:type="dxa"/>
            <w:tcBorders>
              <w:top w:val="single" w:sz="4" w:space="0" w:color="auto"/>
            </w:tcBorders>
            <w:shd w:val="clear" w:color="auto" w:fill="auto"/>
            <w:noWrap/>
            <w:vAlign w:val="center"/>
            <w:hideMark/>
          </w:tcPr>
          <w:p w14:paraId="27F538FF"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6.23</w:t>
            </w:r>
          </w:p>
        </w:tc>
      </w:tr>
      <w:tr w:rsidR="0070611B" w:rsidRPr="0070611B" w14:paraId="6C56A911" w14:textId="77777777" w:rsidTr="0070611B">
        <w:trPr>
          <w:trHeight w:val="300"/>
        </w:trPr>
        <w:tc>
          <w:tcPr>
            <w:tcW w:w="1440" w:type="dxa"/>
            <w:shd w:val="clear" w:color="auto" w:fill="auto"/>
            <w:noWrap/>
            <w:vAlign w:val="bottom"/>
            <w:hideMark/>
          </w:tcPr>
          <w:p w14:paraId="3E3E37EC" w14:textId="77777777" w:rsidR="0070611B" w:rsidRPr="0070611B" w:rsidRDefault="0070611B" w:rsidP="0070611B">
            <w:pPr>
              <w:spacing w:after="0" w:line="240" w:lineRule="auto"/>
              <w:rPr>
                <w:rFonts w:ascii="Calibri" w:eastAsia="Times New Roman" w:hAnsi="Calibri" w:cs="Times New Roman"/>
                <w:color w:val="000000"/>
              </w:rPr>
            </w:pPr>
            <w:r w:rsidRPr="0070611B">
              <w:rPr>
                <w:rFonts w:ascii="Calibri" w:eastAsia="Times New Roman" w:hAnsi="Calibri" w:cs="Times New Roman"/>
                <w:color w:val="000000"/>
              </w:rPr>
              <w:t>1</w:t>
            </w:r>
          </w:p>
        </w:tc>
        <w:tc>
          <w:tcPr>
            <w:tcW w:w="1440" w:type="dxa"/>
            <w:shd w:val="clear" w:color="auto" w:fill="auto"/>
            <w:noWrap/>
            <w:vAlign w:val="bottom"/>
            <w:hideMark/>
          </w:tcPr>
          <w:p w14:paraId="73F42A41" w14:textId="1ADA5CA1" w:rsidR="0070611B" w:rsidRPr="0070611B" w:rsidRDefault="0070611B" w:rsidP="0070611B">
            <w:pPr>
              <w:spacing w:after="0" w:line="240" w:lineRule="auto"/>
              <w:rPr>
                <w:rFonts w:ascii="Calibri" w:eastAsia="Times New Roman" w:hAnsi="Calibri" w:cs="Times New Roman"/>
                <w:color w:val="000000"/>
              </w:rPr>
            </w:pPr>
            <w:r>
              <w:rPr>
                <w:rFonts w:ascii="Calibri" w:eastAsia="Times New Roman" w:hAnsi="Calibri" w:cs="Times New Roman"/>
                <w:color w:val="000000"/>
              </w:rPr>
              <w:t>4-8</w:t>
            </w:r>
          </w:p>
        </w:tc>
        <w:tc>
          <w:tcPr>
            <w:tcW w:w="1440" w:type="dxa"/>
            <w:shd w:val="clear" w:color="auto" w:fill="auto"/>
            <w:noWrap/>
            <w:vAlign w:val="center"/>
            <w:hideMark/>
          </w:tcPr>
          <w:p w14:paraId="7905F16D"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5.33</w:t>
            </w:r>
          </w:p>
        </w:tc>
        <w:tc>
          <w:tcPr>
            <w:tcW w:w="1440" w:type="dxa"/>
            <w:shd w:val="clear" w:color="auto" w:fill="auto"/>
            <w:noWrap/>
            <w:vAlign w:val="center"/>
            <w:hideMark/>
          </w:tcPr>
          <w:p w14:paraId="740BDF80"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4.78</w:t>
            </w:r>
          </w:p>
        </w:tc>
        <w:tc>
          <w:tcPr>
            <w:tcW w:w="1440" w:type="dxa"/>
            <w:shd w:val="clear" w:color="auto" w:fill="auto"/>
            <w:noWrap/>
            <w:vAlign w:val="center"/>
            <w:hideMark/>
          </w:tcPr>
          <w:p w14:paraId="068A29EA"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6.67</w:t>
            </w:r>
          </w:p>
        </w:tc>
        <w:tc>
          <w:tcPr>
            <w:tcW w:w="1440" w:type="dxa"/>
            <w:shd w:val="clear" w:color="auto" w:fill="auto"/>
            <w:noWrap/>
            <w:vAlign w:val="center"/>
            <w:hideMark/>
          </w:tcPr>
          <w:p w14:paraId="7D76A595"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5.03</w:t>
            </w:r>
          </w:p>
        </w:tc>
        <w:tc>
          <w:tcPr>
            <w:tcW w:w="1440" w:type="dxa"/>
            <w:shd w:val="clear" w:color="auto" w:fill="auto"/>
            <w:noWrap/>
            <w:vAlign w:val="center"/>
            <w:hideMark/>
          </w:tcPr>
          <w:p w14:paraId="4BBB5271"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5.03</w:t>
            </w:r>
          </w:p>
        </w:tc>
      </w:tr>
      <w:tr w:rsidR="0070611B" w:rsidRPr="0070611B" w14:paraId="6B44BA6E" w14:textId="77777777" w:rsidTr="0070611B">
        <w:trPr>
          <w:trHeight w:val="300"/>
        </w:trPr>
        <w:tc>
          <w:tcPr>
            <w:tcW w:w="1440" w:type="dxa"/>
            <w:shd w:val="clear" w:color="auto" w:fill="auto"/>
            <w:noWrap/>
            <w:vAlign w:val="bottom"/>
            <w:hideMark/>
          </w:tcPr>
          <w:p w14:paraId="53A0E038" w14:textId="77777777" w:rsidR="0070611B" w:rsidRPr="0070611B" w:rsidRDefault="0070611B" w:rsidP="0070611B">
            <w:pPr>
              <w:spacing w:after="0" w:line="240" w:lineRule="auto"/>
              <w:rPr>
                <w:rFonts w:ascii="Calibri" w:eastAsia="Times New Roman" w:hAnsi="Calibri" w:cs="Times New Roman"/>
                <w:color w:val="000000"/>
              </w:rPr>
            </w:pPr>
            <w:r w:rsidRPr="0070611B">
              <w:rPr>
                <w:rFonts w:ascii="Calibri" w:eastAsia="Times New Roman" w:hAnsi="Calibri" w:cs="Times New Roman"/>
                <w:color w:val="000000"/>
              </w:rPr>
              <w:t>2</w:t>
            </w:r>
          </w:p>
        </w:tc>
        <w:tc>
          <w:tcPr>
            <w:tcW w:w="1440" w:type="dxa"/>
            <w:shd w:val="clear" w:color="auto" w:fill="auto"/>
            <w:noWrap/>
            <w:vAlign w:val="bottom"/>
            <w:hideMark/>
          </w:tcPr>
          <w:p w14:paraId="5DC6A5AD" w14:textId="77777777" w:rsidR="0070611B" w:rsidRPr="0070611B" w:rsidRDefault="0070611B" w:rsidP="0070611B">
            <w:pPr>
              <w:spacing w:after="0" w:line="240" w:lineRule="auto"/>
              <w:rPr>
                <w:rFonts w:ascii="Calibri" w:eastAsia="Times New Roman" w:hAnsi="Calibri" w:cs="Times New Roman"/>
                <w:color w:val="000000"/>
              </w:rPr>
            </w:pPr>
            <w:r w:rsidRPr="0070611B">
              <w:rPr>
                <w:rFonts w:ascii="Calibri" w:eastAsia="Times New Roman" w:hAnsi="Calibri" w:cs="Times New Roman"/>
                <w:color w:val="000000"/>
              </w:rPr>
              <w:t>K-3</w:t>
            </w:r>
          </w:p>
        </w:tc>
        <w:tc>
          <w:tcPr>
            <w:tcW w:w="1440" w:type="dxa"/>
            <w:shd w:val="clear" w:color="auto" w:fill="auto"/>
            <w:noWrap/>
            <w:vAlign w:val="center"/>
            <w:hideMark/>
          </w:tcPr>
          <w:p w14:paraId="28CEB5D1"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6.83</w:t>
            </w:r>
          </w:p>
        </w:tc>
        <w:tc>
          <w:tcPr>
            <w:tcW w:w="1440" w:type="dxa"/>
            <w:shd w:val="clear" w:color="auto" w:fill="auto"/>
            <w:noWrap/>
            <w:vAlign w:val="center"/>
            <w:hideMark/>
          </w:tcPr>
          <w:p w14:paraId="1D21CFD8"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6.88</w:t>
            </w:r>
          </w:p>
        </w:tc>
        <w:tc>
          <w:tcPr>
            <w:tcW w:w="1440" w:type="dxa"/>
            <w:shd w:val="clear" w:color="auto" w:fill="auto"/>
            <w:noWrap/>
            <w:vAlign w:val="center"/>
            <w:hideMark/>
          </w:tcPr>
          <w:p w14:paraId="352F5ECC"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6.67</w:t>
            </w:r>
          </w:p>
        </w:tc>
        <w:tc>
          <w:tcPr>
            <w:tcW w:w="1440" w:type="dxa"/>
            <w:shd w:val="clear" w:color="auto" w:fill="auto"/>
            <w:noWrap/>
            <w:vAlign w:val="center"/>
            <w:hideMark/>
          </w:tcPr>
          <w:p w14:paraId="75547CF7"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6.67</w:t>
            </w:r>
          </w:p>
        </w:tc>
        <w:tc>
          <w:tcPr>
            <w:tcW w:w="1440" w:type="dxa"/>
            <w:shd w:val="clear" w:color="auto" w:fill="auto"/>
            <w:noWrap/>
            <w:vAlign w:val="center"/>
            <w:hideMark/>
          </w:tcPr>
          <w:p w14:paraId="454B0D29"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6.8</w:t>
            </w:r>
          </w:p>
        </w:tc>
      </w:tr>
      <w:tr w:rsidR="0070611B" w:rsidRPr="0070611B" w14:paraId="66E1A28F" w14:textId="77777777" w:rsidTr="0070611B">
        <w:trPr>
          <w:trHeight w:val="300"/>
        </w:trPr>
        <w:tc>
          <w:tcPr>
            <w:tcW w:w="1440" w:type="dxa"/>
            <w:shd w:val="clear" w:color="auto" w:fill="auto"/>
            <w:noWrap/>
            <w:vAlign w:val="bottom"/>
            <w:hideMark/>
          </w:tcPr>
          <w:p w14:paraId="46B0F450" w14:textId="77777777" w:rsidR="0070611B" w:rsidRPr="0070611B" w:rsidRDefault="0070611B" w:rsidP="0070611B">
            <w:pPr>
              <w:spacing w:after="0" w:line="240" w:lineRule="auto"/>
              <w:rPr>
                <w:rFonts w:ascii="Calibri" w:eastAsia="Times New Roman" w:hAnsi="Calibri" w:cs="Times New Roman"/>
                <w:color w:val="000000"/>
              </w:rPr>
            </w:pPr>
            <w:r w:rsidRPr="0070611B">
              <w:rPr>
                <w:rFonts w:ascii="Calibri" w:eastAsia="Times New Roman" w:hAnsi="Calibri" w:cs="Times New Roman"/>
                <w:color w:val="000000"/>
              </w:rPr>
              <w:t>2</w:t>
            </w:r>
          </w:p>
        </w:tc>
        <w:tc>
          <w:tcPr>
            <w:tcW w:w="1440" w:type="dxa"/>
            <w:shd w:val="clear" w:color="auto" w:fill="auto"/>
            <w:noWrap/>
            <w:vAlign w:val="bottom"/>
            <w:hideMark/>
          </w:tcPr>
          <w:p w14:paraId="0D997FB3" w14:textId="77777777" w:rsidR="0070611B" w:rsidRPr="0070611B" w:rsidRDefault="0070611B" w:rsidP="0070611B">
            <w:pPr>
              <w:spacing w:after="0" w:line="240" w:lineRule="auto"/>
              <w:rPr>
                <w:rFonts w:ascii="Calibri" w:eastAsia="Times New Roman" w:hAnsi="Calibri" w:cs="Times New Roman"/>
                <w:color w:val="000000"/>
              </w:rPr>
            </w:pPr>
            <w:r w:rsidRPr="0070611B">
              <w:rPr>
                <w:rFonts w:ascii="Calibri" w:eastAsia="Times New Roman" w:hAnsi="Calibri" w:cs="Times New Roman"/>
                <w:color w:val="000000"/>
              </w:rPr>
              <w:t>4-8</w:t>
            </w:r>
          </w:p>
        </w:tc>
        <w:tc>
          <w:tcPr>
            <w:tcW w:w="1440" w:type="dxa"/>
            <w:shd w:val="clear" w:color="auto" w:fill="auto"/>
            <w:noWrap/>
            <w:vAlign w:val="center"/>
            <w:hideMark/>
          </w:tcPr>
          <w:p w14:paraId="54C4B950"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5.09</w:t>
            </w:r>
          </w:p>
        </w:tc>
        <w:tc>
          <w:tcPr>
            <w:tcW w:w="1440" w:type="dxa"/>
            <w:shd w:val="clear" w:color="auto" w:fill="auto"/>
            <w:noWrap/>
            <w:vAlign w:val="center"/>
            <w:hideMark/>
          </w:tcPr>
          <w:p w14:paraId="1A061040"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5.81</w:t>
            </w:r>
          </w:p>
        </w:tc>
        <w:tc>
          <w:tcPr>
            <w:tcW w:w="1440" w:type="dxa"/>
            <w:shd w:val="clear" w:color="auto" w:fill="auto"/>
            <w:noWrap/>
            <w:vAlign w:val="center"/>
            <w:hideMark/>
          </w:tcPr>
          <w:p w14:paraId="75AA2716"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6.28</w:t>
            </w:r>
          </w:p>
        </w:tc>
        <w:tc>
          <w:tcPr>
            <w:tcW w:w="1440" w:type="dxa"/>
            <w:shd w:val="clear" w:color="auto" w:fill="auto"/>
            <w:noWrap/>
            <w:vAlign w:val="center"/>
            <w:hideMark/>
          </w:tcPr>
          <w:p w14:paraId="1BAA6DE8"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5.48</w:t>
            </w:r>
          </w:p>
        </w:tc>
        <w:tc>
          <w:tcPr>
            <w:tcW w:w="1440" w:type="dxa"/>
            <w:shd w:val="clear" w:color="auto" w:fill="auto"/>
            <w:noWrap/>
            <w:vAlign w:val="center"/>
            <w:hideMark/>
          </w:tcPr>
          <w:p w14:paraId="74471AF2"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5.73</w:t>
            </w:r>
          </w:p>
        </w:tc>
      </w:tr>
      <w:tr w:rsidR="0070611B" w:rsidRPr="0070611B" w14:paraId="564B33B7" w14:textId="77777777" w:rsidTr="0070611B">
        <w:trPr>
          <w:trHeight w:val="315"/>
        </w:trPr>
        <w:tc>
          <w:tcPr>
            <w:tcW w:w="1440" w:type="dxa"/>
            <w:tcBorders>
              <w:bottom w:val="single" w:sz="4" w:space="0" w:color="auto"/>
            </w:tcBorders>
            <w:shd w:val="clear" w:color="auto" w:fill="auto"/>
            <w:noWrap/>
            <w:vAlign w:val="bottom"/>
            <w:hideMark/>
          </w:tcPr>
          <w:p w14:paraId="79263079" w14:textId="77777777" w:rsidR="0070611B" w:rsidRPr="0070611B" w:rsidRDefault="0070611B" w:rsidP="0070611B">
            <w:pPr>
              <w:spacing w:after="0" w:line="240" w:lineRule="auto"/>
              <w:rPr>
                <w:rFonts w:ascii="Calibri" w:eastAsia="Times New Roman" w:hAnsi="Calibri" w:cs="Times New Roman"/>
                <w:color w:val="000000"/>
              </w:rPr>
            </w:pPr>
            <w:r w:rsidRPr="0070611B">
              <w:rPr>
                <w:rFonts w:ascii="Calibri" w:eastAsia="Times New Roman" w:hAnsi="Calibri" w:cs="Times New Roman"/>
                <w:color w:val="000000"/>
              </w:rPr>
              <w:t>3</w:t>
            </w:r>
          </w:p>
        </w:tc>
        <w:tc>
          <w:tcPr>
            <w:tcW w:w="1440" w:type="dxa"/>
            <w:tcBorders>
              <w:bottom w:val="single" w:sz="4" w:space="0" w:color="auto"/>
            </w:tcBorders>
            <w:shd w:val="clear" w:color="auto" w:fill="auto"/>
            <w:noWrap/>
            <w:vAlign w:val="bottom"/>
            <w:hideMark/>
          </w:tcPr>
          <w:p w14:paraId="491E7AB5" w14:textId="77777777" w:rsidR="0070611B" w:rsidRPr="0070611B" w:rsidRDefault="0070611B" w:rsidP="0070611B">
            <w:pPr>
              <w:spacing w:after="0" w:line="240" w:lineRule="auto"/>
              <w:rPr>
                <w:rFonts w:ascii="Calibri" w:eastAsia="Times New Roman" w:hAnsi="Calibri" w:cs="Times New Roman"/>
                <w:color w:val="000000"/>
              </w:rPr>
            </w:pPr>
            <w:r w:rsidRPr="0070611B">
              <w:rPr>
                <w:rFonts w:ascii="Calibri" w:eastAsia="Times New Roman" w:hAnsi="Calibri" w:cs="Times New Roman"/>
                <w:color w:val="000000"/>
              </w:rPr>
              <w:t>9-12</w:t>
            </w:r>
          </w:p>
        </w:tc>
        <w:tc>
          <w:tcPr>
            <w:tcW w:w="1440" w:type="dxa"/>
            <w:tcBorders>
              <w:bottom w:val="single" w:sz="4" w:space="0" w:color="auto"/>
            </w:tcBorders>
            <w:shd w:val="clear" w:color="auto" w:fill="auto"/>
            <w:noWrap/>
            <w:vAlign w:val="center"/>
            <w:hideMark/>
          </w:tcPr>
          <w:p w14:paraId="31564932"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5.25</w:t>
            </w:r>
          </w:p>
        </w:tc>
        <w:tc>
          <w:tcPr>
            <w:tcW w:w="1440" w:type="dxa"/>
            <w:tcBorders>
              <w:bottom w:val="single" w:sz="4" w:space="0" w:color="auto"/>
            </w:tcBorders>
            <w:shd w:val="clear" w:color="auto" w:fill="auto"/>
            <w:noWrap/>
            <w:vAlign w:val="center"/>
            <w:hideMark/>
          </w:tcPr>
          <w:p w14:paraId="5642DC07" w14:textId="33BD438D"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5.62</w:t>
            </w:r>
          </w:p>
        </w:tc>
        <w:tc>
          <w:tcPr>
            <w:tcW w:w="1440" w:type="dxa"/>
            <w:tcBorders>
              <w:bottom w:val="single" w:sz="4" w:space="0" w:color="auto"/>
            </w:tcBorders>
            <w:shd w:val="clear" w:color="auto" w:fill="auto"/>
            <w:vAlign w:val="center"/>
            <w:hideMark/>
          </w:tcPr>
          <w:p w14:paraId="5DFFE2B7"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5.94</w:t>
            </w:r>
          </w:p>
        </w:tc>
        <w:tc>
          <w:tcPr>
            <w:tcW w:w="1440" w:type="dxa"/>
            <w:tcBorders>
              <w:bottom w:val="single" w:sz="4" w:space="0" w:color="auto"/>
            </w:tcBorders>
            <w:shd w:val="clear" w:color="auto" w:fill="auto"/>
            <w:noWrap/>
            <w:vAlign w:val="center"/>
            <w:hideMark/>
          </w:tcPr>
          <w:p w14:paraId="3CA96F15"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5.31</w:t>
            </w:r>
          </w:p>
        </w:tc>
        <w:tc>
          <w:tcPr>
            <w:tcW w:w="1440" w:type="dxa"/>
            <w:tcBorders>
              <w:bottom w:val="single" w:sz="4" w:space="0" w:color="auto"/>
            </w:tcBorders>
            <w:shd w:val="clear" w:color="auto" w:fill="auto"/>
            <w:noWrap/>
            <w:vAlign w:val="center"/>
            <w:hideMark/>
          </w:tcPr>
          <w:p w14:paraId="4B1741FC" w14:textId="77777777" w:rsidR="0070611B" w:rsidRPr="0070611B" w:rsidRDefault="0070611B" w:rsidP="0070611B">
            <w:pPr>
              <w:spacing w:after="0" w:line="240" w:lineRule="auto"/>
              <w:jc w:val="center"/>
              <w:rPr>
                <w:rFonts w:ascii="Calibri" w:eastAsia="Times New Roman" w:hAnsi="Calibri" w:cs="Times New Roman"/>
                <w:color w:val="000000"/>
              </w:rPr>
            </w:pPr>
            <w:r w:rsidRPr="0070611B">
              <w:rPr>
                <w:rFonts w:ascii="Calibri" w:eastAsia="Times New Roman" w:hAnsi="Calibri" w:cs="Times New Roman"/>
                <w:color w:val="000000"/>
              </w:rPr>
              <w:t>5.77</w:t>
            </w:r>
          </w:p>
        </w:tc>
      </w:tr>
    </w:tbl>
    <w:p w14:paraId="71CA0926" w14:textId="7ED53E34" w:rsidR="00BF0FF6" w:rsidRPr="00BF0FF6" w:rsidRDefault="0070611B">
      <w:pPr>
        <w:rPr>
          <w:b/>
        </w:rPr>
        <w:sectPr w:rsidR="00BF0FF6" w:rsidRPr="00BF0FF6" w:rsidSect="000C2728">
          <w:pgSz w:w="12240" w:h="15840"/>
          <w:pgMar w:top="1440" w:right="1440" w:bottom="1440" w:left="1440" w:header="720" w:footer="720" w:gutter="0"/>
          <w:cols w:space="720"/>
          <w:docGrid w:linePitch="360"/>
        </w:sectPr>
      </w:pPr>
      <w:r w:rsidRPr="007E3CF2">
        <w:rPr>
          <w:b/>
          <w:noProof/>
          <w:sz w:val="20"/>
          <w:szCs w:val="20"/>
        </w:rPr>
        <mc:AlternateContent>
          <mc:Choice Requires="wps">
            <w:drawing>
              <wp:anchor distT="45720" distB="45720" distL="114300" distR="114300" simplePos="0" relativeHeight="251823104" behindDoc="0" locked="0" layoutInCell="1" allowOverlap="1" wp14:anchorId="6EAC19BF" wp14:editId="1306A5BC">
                <wp:simplePos x="0" y="0"/>
                <wp:positionH relativeFrom="margin">
                  <wp:posOffset>218364</wp:posOffset>
                </wp:positionH>
                <wp:positionV relativeFrom="paragraph">
                  <wp:posOffset>238523</wp:posOffset>
                </wp:positionV>
                <wp:extent cx="6094095" cy="1378424"/>
                <wp:effectExtent l="0" t="0" r="1905"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1378424"/>
                        </a:xfrm>
                        <a:prstGeom prst="rect">
                          <a:avLst/>
                        </a:prstGeom>
                        <a:solidFill>
                          <a:srgbClr val="FFFFFF"/>
                        </a:solidFill>
                        <a:ln w="9525">
                          <a:noFill/>
                          <a:miter lim="800000"/>
                          <a:headEnd/>
                          <a:tailEnd/>
                        </a:ln>
                      </wps:spPr>
                      <wps:txbx>
                        <w:txbxContent>
                          <w:p w14:paraId="54BE99A8" w14:textId="4C71FB7E" w:rsidR="000C2728" w:rsidRPr="007E3CF2" w:rsidRDefault="000C2728" w:rsidP="0070611B">
                            <w:pPr>
                              <w:pStyle w:val="ListParagraph"/>
                              <w:numPr>
                                <w:ilvl w:val="0"/>
                                <w:numId w:val="8"/>
                              </w:numPr>
                              <w:spacing w:after="120"/>
                              <w:ind w:left="360"/>
                              <w:contextualSpacing w:val="0"/>
                              <w:rPr>
                                <w:b/>
                                <w:sz w:val="21"/>
                                <w:szCs w:val="21"/>
                              </w:rPr>
                            </w:pPr>
                            <w:r>
                              <w:rPr>
                                <w:b/>
                                <w:sz w:val="21"/>
                                <w:szCs w:val="21"/>
                              </w:rPr>
                              <w:t>In both Schools 1 and 1, KG-3 classrooms received high quality scores across the board</w:t>
                            </w:r>
                          </w:p>
                          <w:p w14:paraId="2F199919" w14:textId="15C79768" w:rsidR="000C2728" w:rsidRPr="0070611B" w:rsidRDefault="000C2728" w:rsidP="0070611B">
                            <w:pPr>
                              <w:pStyle w:val="ListParagraph"/>
                              <w:numPr>
                                <w:ilvl w:val="0"/>
                                <w:numId w:val="8"/>
                              </w:numPr>
                              <w:spacing w:after="120"/>
                              <w:ind w:left="360"/>
                              <w:contextualSpacing w:val="0"/>
                              <w:rPr>
                                <w:sz w:val="21"/>
                                <w:szCs w:val="21"/>
                              </w:rPr>
                            </w:pPr>
                            <w:r w:rsidRPr="0070611B">
                              <w:rPr>
                                <w:sz w:val="21"/>
                                <w:szCs w:val="21"/>
                              </w:rPr>
                              <w:t xml:space="preserve">Across all schools, upper elementary and secondary classrooms received more variable scores. </w:t>
                            </w:r>
                          </w:p>
                          <w:p w14:paraId="60563AC9" w14:textId="250826CE" w:rsidR="000C2728" w:rsidRPr="007E3CF2" w:rsidRDefault="000C2728" w:rsidP="0070611B">
                            <w:pPr>
                              <w:pStyle w:val="ListParagraph"/>
                              <w:spacing w:after="0"/>
                              <w:ind w:left="1440"/>
                              <w:contextualSpacing w:val="0"/>
                              <w:rPr>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7.2pt;margin-top:18.8pt;width:479.85pt;height:108.55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" stroked="f">
                <v:textbox>
                  <w:txbxContent>
                    <w:p w14:paraId="54BE99A8" w14:textId="4C71FB7E" w:rsidR="000C2728" w:rsidRPr="007E3CF2" w:rsidRDefault="000C2728" w:rsidP="0070611B">
                      <w:pPr>
                        <w:pStyle w:val="ListParagraph"/>
                        <w:numPr>
                          <w:ilvl w:val="0"/>
                          <w:numId w:val="8"/>
                        </w:numPr>
                        <w:spacing w:after="120"/>
                        <w:ind w:left="360"/>
                        <w:contextualSpacing w:val="0"/>
                        <w:rPr>
                          <w:b/>
                          <w:sz w:val="21"/>
                          <w:szCs w:val="21"/>
                        </w:rPr>
                      </w:pPr>
                      <w:r>
                        <w:rPr>
                          <w:b/>
                          <w:sz w:val="21"/>
                          <w:szCs w:val="21"/>
                        </w:rPr>
                        <w:t>In both Schools 1 and 1, KG-3 classrooms received high quality scores across the board</w:t>
                      </w:r>
                    </w:p>
                    <w:p w14:paraId="2F199919" w14:textId="15C79768" w:rsidR="000C2728" w:rsidRPr="0070611B" w:rsidRDefault="000C2728" w:rsidP="0070611B">
                      <w:pPr>
                        <w:pStyle w:val="ListParagraph"/>
                        <w:numPr>
                          <w:ilvl w:val="0"/>
                          <w:numId w:val="8"/>
                        </w:numPr>
                        <w:spacing w:after="120"/>
                        <w:ind w:left="360"/>
                        <w:contextualSpacing w:val="0"/>
                        <w:rPr>
                          <w:sz w:val="21"/>
                          <w:szCs w:val="21"/>
                        </w:rPr>
                      </w:pPr>
                      <w:r w:rsidRPr="0070611B">
                        <w:rPr>
                          <w:sz w:val="21"/>
                          <w:szCs w:val="21"/>
                        </w:rPr>
                        <w:t xml:space="preserve">Across all schools, upper elementary and secondary classrooms received more variable scores. </w:t>
                      </w:r>
                    </w:p>
                    <w:p w14:paraId="60563AC9" w14:textId="250826CE" w:rsidR="000C2728" w:rsidRPr="007E3CF2" w:rsidRDefault="000C2728" w:rsidP="0070611B">
                      <w:pPr>
                        <w:pStyle w:val="ListParagraph"/>
                        <w:spacing w:after="0"/>
                        <w:ind w:left="1440"/>
                        <w:contextualSpacing w:val="0"/>
                        <w:rPr>
                          <w:b/>
                          <w:sz w:val="21"/>
                          <w:szCs w:val="21"/>
                        </w:rPr>
                      </w:pPr>
                    </w:p>
                  </w:txbxContent>
                </v:textbox>
                <w10:wrap anchorx="margin"/>
              </v:shape>
            </w:pict>
          </mc:Fallback>
        </mc:AlternateContent>
      </w:r>
    </w:p>
    <w:p w14:paraId="1D20892D" w14:textId="52FA9243" w:rsidR="007B3198" w:rsidRDefault="007B3198">
      <w:pPr>
        <w:sectPr w:rsidR="007B3198" w:rsidSect="000C2728">
          <w:pgSz w:w="12240" w:h="15840"/>
          <w:pgMar w:top="1440" w:right="1440" w:bottom="1440" w:left="1440" w:header="720" w:footer="720" w:gutter="0"/>
          <w:cols w:space="720"/>
          <w:titlePg/>
          <w:docGrid w:linePitch="360"/>
        </w:sectPr>
      </w:pPr>
      <w:r>
        <w:rPr>
          <w:b/>
          <w:noProof/>
          <w:sz w:val="44"/>
          <w:szCs w:val="44"/>
        </w:rPr>
        <w:lastRenderedPageBreak/>
        <mc:AlternateContent>
          <mc:Choice Requires="wps">
            <w:drawing>
              <wp:anchor distT="0" distB="0" distL="114300" distR="114300" simplePos="0" relativeHeight="251664384" behindDoc="1" locked="0" layoutInCell="1" allowOverlap="1" wp14:anchorId="4BB3E6D4" wp14:editId="14EA0598">
                <wp:simplePos x="0" y="0"/>
                <wp:positionH relativeFrom="margin">
                  <wp:align>center</wp:align>
                </wp:positionH>
                <wp:positionV relativeFrom="paragraph">
                  <wp:posOffset>2979683</wp:posOffset>
                </wp:positionV>
                <wp:extent cx="6731700" cy="2238704"/>
                <wp:effectExtent l="0" t="0" r="12065" b="28575"/>
                <wp:wrapNone/>
                <wp:docPr id="3" name="Rounded Rectangle 3"/>
                <wp:cNvGraphicFramePr/>
                <a:graphic xmlns:a="http://schemas.openxmlformats.org/drawingml/2006/main">
                  <a:graphicData uri="http://schemas.microsoft.com/office/word/2010/wordprocessingShape">
                    <wps:wsp>
                      <wps:cNvSpPr/>
                      <wps:spPr>
                        <a:xfrm>
                          <a:off x="0" y="0"/>
                          <a:ext cx="6731700" cy="2238704"/>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9E4C2F" w14:textId="77777777" w:rsidR="000C2728" w:rsidRPr="00762105" w:rsidRDefault="000C2728" w:rsidP="007B3198">
                            <w:pPr>
                              <w:jc w:val="center"/>
                              <w:rPr>
                                <w:b/>
                                <w:sz w:val="44"/>
                                <w:szCs w:val="44"/>
                              </w:rPr>
                            </w:pPr>
                            <w:r>
                              <w:rPr>
                                <w:b/>
                                <w:sz w:val="44"/>
                                <w:szCs w:val="44"/>
                              </w:rPr>
                              <w:t>C</w:t>
                            </w:r>
                            <w:r w:rsidRPr="00762105">
                              <w:rPr>
                                <w:b/>
                                <w:sz w:val="44"/>
                                <w:szCs w:val="44"/>
                              </w:rPr>
                              <w:t xml:space="preserve">. </w:t>
                            </w:r>
                            <w:r>
                              <w:rPr>
                                <w:b/>
                                <w:sz w:val="44"/>
                                <w:szCs w:val="44"/>
                              </w:rPr>
                              <w:t>Prevention Specialist Logs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70" style="position:absolute;margin-left:0;margin-top:234.6pt;width:530.05pt;height:176.3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" fillcolor="#4472c4 [3208]" strokecolor="#1f4d78 [1604]" strokeweight="1pt">
                <v:stroke joinstyle="miter"/>
                <v:textbox>
                  <w:txbxContent>
                    <w:p w14:paraId="259E4C2F" w14:textId="77777777" w:rsidR="000C2728" w:rsidRPr="00762105" w:rsidRDefault="000C2728" w:rsidP="007B3198">
                      <w:pPr>
                        <w:jc w:val="center"/>
                        <w:rPr>
                          <w:b/>
                          <w:sz w:val="44"/>
                          <w:szCs w:val="44"/>
                        </w:rPr>
                      </w:pPr>
                      <w:r>
                        <w:rPr>
                          <w:b/>
                          <w:sz w:val="44"/>
                          <w:szCs w:val="44"/>
                        </w:rPr>
                        <w:t>C</w:t>
                      </w:r>
                      <w:r w:rsidRPr="00762105">
                        <w:rPr>
                          <w:b/>
                          <w:sz w:val="44"/>
                          <w:szCs w:val="44"/>
                        </w:rPr>
                        <w:t xml:space="preserve">. </w:t>
                      </w:r>
                      <w:r>
                        <w:rPr>
                          <w:b/>
                          <w:sz w:val="44"/>
                          <w:szCs w:val="44"/>
                        </w:rPr>
                        <w:t>Prevention Specialist Logs</w:t>
                      </w:r>
                    </w:p>
                  </w:txbxContent>
                </v:textbox>
                <w10:wrap anchorx="margin"/>
              </v:roundrect>
            </w:pict>
          </mc:Fallback>
        </mc:AlternateContent>
      </w:r>
    </w:p>
    <w:p w14:paraId="672F7EF3" w14:textId="1A264EBA" w:rsidR="00350860" w:rsidRPr="00350860" w:rsidRDefault="00350860" w:rsidP="00350860">
      <w:pPr>
        <w:spacing w:before="120"/>
        <w:jc w:val="center"/>
        <w:rPr>
          <w:sz w:val="28"/>
        </w:rPr>
      </w:pPr>
      <w:r w:rsidRPr="00350860">
        <w:rPr>
          <w:b/>
          <w:color w:val="4472C4" w:themeColor="accent5"/>
          <w:sz w:val="28"/>
        </w:rPr>
        <w:lastRenderedPageBreak/>
        <w:t>Overall Prevention Specialist Log Results</w:t>
      </w:r>
    </w:p>
    <w:p w14:paraId="168C2B36" w14:textId="24261E46" w:rsidR="00BC6D0D" w:rsidRDefault="00B97F50" w:rsidP="007D0FC6">
      <w:pPr>
        <w:spacing w:after="0"/>
      </w:pPr>
      <w:r>
        <w:t>Prev</w:t>
      </w:r>
      <w:r w:rsidR="009B6A16">
        <w:t>ention Specialists completed 372</w:t>
      </w:r>
      <w:r>
        <w:t xml:space="preserve"> entries </w:t>
      </w:r>
      <w:r w:rsidR="009B6A16">
        <w:t xml:space="preserve">across the three participating schools </w:t>
      </w:r>
    </w:p>
    <w:p w14:paraId="1EFB0CB8" w14:textId="2023B7D4" w:rsidR="00FD2FED" w:rsidRDefault="00FD2FED" w:rsidP="001B477B">
      <w:pPr>
        <w:pStyle w:val="ListParagraph"/>
        <w:numPr>
          <w:ilvl w:val="1"/>
          <w:numId w:val="1"/>
        </w:numPr>
        <w:spacing w:after="0"/>
      </w:pPr>
      <w:r>
        <w:t xml:space="preserve">Data were collected from January to June. </w:t>
      </w:r>
    </w:p>
    <w:p w14:paraId="486F4735" w14:textId="6518C96C" w:rsidR="007D0FC6" w:rsidRDefault="008048AC" w:rsidP="001B477B">
      <w:pPr>
        <w:spacing w:after="0"/>
        <w:rPr>
          <w:b/>
        </w:rPr>
      </w:pPr>
      <w:r>
        <w:rPr>
          <w:b/>
          <w:color w:val="5B9BD5" w:themeColor="accent1"/>
        </w:rPr>
        <w:t>Exhibit 36:</w:t>
      </w:r>
    </w:p>
    <w:p w14:paraId="0B91E209" w14:textId="23DE9E64" w:rsidR="001B477B" w:rsidRDefault="007D0FC6" w:rsidP="007D0FC6">
      <w:pPr>
        <w:spacing w:after="0"/>
      </w:pPr>
      <w:r>
        <w:t>Combined Schools</w:t>
      </w:r>
      <w:r w:rsidR="003F52B5" w:rsidRPr="007D0FC6">
        <w:t xml:space="preserve"> Log Summary</w:t>
      </w:r>
    </w:p>
    <w:tbl>
      <w:tblPr>
        <w:tblpPr w:leftFromText="180" w:rightFromText="180" w:vertAnchor="text" w:horzAnchor="margin" w:tblpY="118"/>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191"/>
        <w:gridCol w:w="1545"/>
      </w:tblGrid>
      <w:tr w:rsidR="00860786" w:rsidRPr="00C32635" w14:paraId="36B46C19" w14:textId="77777777" w:rsidTr="00860786">
        <w:trPr>
          <w:trHeight w:val="300"/>
        </w:trPr>
        <w:tc>
          <w:tcPr>
            <w:tcW w:w="4364" w:type="dxa"/>
            <w:shd w:val="clear" w:color="5B9BD5" w:fill="5B9BD5"/>
            <w:vAlign w:val="bottom"/>
            <w:hideMark/>
          </w:tcPr>
          <w:p w14:paraId="0ABBA516" w14:textId="77777777" w:rsidR="00860786" w:rsidRPr="00C32635" w:rsidRDefault="00860786" w:rsidP="00860786">
            <w:pPr>
              <w:spacing w:after="0" w:line="240" w:lineRule="auto"/>
              <w:rPr>
                <w:rFonts w:ascii="Arial" w:eastAsia="Times New Roman" w:hAnsi="Arial" w:cs="Arial"/>
                <w:b/>
                <w:bCs/>
                <w:color w:val="FFFFFF"/>
                <w:sz w:val="20"/>
                <w:szCs w:val="20"/>
              </w:rPr>
            </w:pPr>
            <w:r w:rsidRPr="00C32635">
              <w:rPr>
                <w:rFonts w:ascii="Arial" w:eastAsia="Times New Roman" w:hAnsi="Arial" w:cs="Arial"/>
                <w:b/>
                <w:bCs/>
                <w:color w:val="FFFFFF"/>
                <w:sz w:val="20"/>
                <w:szCs w:val="20"/>
              </w:rPr>
              <w:t>Activity Description</w:t>
            </w:r>
          </w:p>
        </w:tc>
        <w:tc>
          <w:tcPr>
            <w:tcW w:w="3191" w:type="dxa"/>
            <w:shd w:val="clear" w:color="5B9BD5" w:fill="5B9BD5"/>
            <w:vAlign w:val="bottom"/>
            <w:hideMark/>
          </w:tcPr>
          <w:p w14:paraId="5BB8F543" w14:textId="77777777" w:rsidR="00860786" w:rsidRPr="00C32635" w:rsidRDefault="00860786" w:rsidP="00860786">
            <w:pPr>
              <w:spacing w:after="0" w:line="240" w:lineRule="auto"/>
              <w:jc w:val="center"/>
              <w:rPr>
                <w:rFonts w:ascii="Arial" w:eastAsia="Times New Roman" w:hAnsi="Arial" w:cs="Arial"/>
                <w:b/>
                <w:bCs/>
                <w:color w:val="FFFFFF"/>
                <w:sz w:val="20"/>
                <w:szCs w:val="20"/>
              </w:rPr>
            </w:pPr>
            <w:r w:rsidRPr="00C32635">
              <w:rPr>
                <w:rFonts w:ascii="Arial" w:eastAsia="Times New Roman" w:hAnsi="Arial" w:cs="Arial"/>
                <w:b/>
                <w:bCs/>
                <w:color w:val="FFFFFF"/>
                <w:sz w:val="20"/>
                <w:szCs w:val="20"/>
              </w:rPr>
              <w:t>Activity</w:t>
            </w:r>
          </w:p>
        </w:tc>
        <w:tc>
          <w:tcPr>
            <w:tcW w:w="1545" w:type="dxa"/>
            <w:shd w:val="clear" w:color="5B9BD5" w:fill="5B9BD5"/>
            <w:noWrap/>
            <w:vAlign w:val="bottom"/>
            <w:hideMark/>
          </w:tcPr>
          <w:p w14:paraId="61A5F4FD" w14:textId="77777777" w:rsidR="00860786" w:rsidRPr="00C32635" w:rsidRDefault="00860786" w:rsidP="00860786">
            <w:pPr>
              <w:spacing w:after="0" w:line="240" w:lineRule="auto"/>
              <w:jc w:val="center"/>
              <w:rPr>
                <w:rFonts w:ascii="Calibri" w:eastAsia="Times New Roman" w:hAnsi="Calibri" w:cs="Times New Roman"/>
                <w:b/>
                <w:bCs/>
                <w:color w:val="FFFFFF"/>
                <w:sz w:val="20"/>
                <w:szCs w:val="20"/>
              </w:rPr>
            </w:pPr>
            <w:r w:rsidRPr="00C32635">
              <w:rPr>
                <w:rFonts w:ascii="Calibri" w:eastAsia="Times New Roman" w:hAnsi="Calibri" w:cs="Times New Roman"/>
                <w:b/>
                <w:bCs/>
                <w:color w:val="FFFFFF"/>
                <w:sz w:val="20"/>
                <w:szCs w:val="20"/>
              </w:rPr>
              <w:t>Time (hrs.)</w:t>
            </w:r>
          </w:p>
        </w:tc>
      </w:tr>
      <w:tr w:rsidR="00860786" w:rsidRPr="00C32635" w14:paraId="37CC0DDA" w14:textId="77777777" w:rsidTr="00860786">
        <w:trPr>
          <w:trHeight w:val="769"/>
        </w:trPr>
        <w:tc>
          <w:tcPr>
            <w:tcW w:w="4364" w:type="dxa"/>
            <w:shd w:val="clear" w:color="auto" w:fill="auto"/>
            <w:vAlign w:val="bottom"/>
            <w:hideMark/>
          </w:tcPr>
          <w:p w14:paraId="42A3BAEC" w14:textId="77777777" w:rsidR="00860786" w:rsidRPr="00B97F50" w:rsidRDefault="00860786" w:rsidP="00860786">
            <w:pPr>
              <w:spacing w:after="0" w:line="240" w:lineRule="auto"/>
              <w:rPr>
                <w:rFonts w:ascii="Calibri" w:eastAsia="Times New Roman" w:hAnsi="Calibri" w:cs="Times New Roman"/>
                <w:bCs/>
                <w:sz w:val="20"/>
                <w:szCs w:val="20"/>
              </w:rPr>
            </w:pPr>
            <w:r w:rsidRPr="00B97F50">
              <w:rPr>
                <w:rFonts w:ascii="Calibri" w:eastAsia="Times New Roman" w:hAnsi="Calibri" w:cs="Times New Roman"/>
                <w:bCs/>
                <w:sz w:val="20"/>
                <w:szCs w:val="20"/>
              </w:rPr>
              <w:t>Child s-e summaries, classroom summaries, reports, child or met plans, implementation checklists, progress notes, activity log.</w:t>
            </w:r>
          </w:p>
        </w:tc>
        <w:tc>
          <w:tcPr>
            <w:tcW w:w="3191" w:type="dxa"/>
            <w:shd w:val="clear" w:color="auto" w:fill="auto"/>
            <w:vAlign w:val="center"/>
            <w:hideMark/>
          </w:tcPr>
          <w:p w14:paraId="1E46C049"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DOCUMENTATION</w:t>
            </w:r>
          </w:p>
        </w:tc>
        <w:tc>
          <w:tcPr>
            <w:tcW w:w="1545" w:type="dxa"/>
            <w:shd w:val="clear" w:color="auto" w:fill="auto"/>
            <w:vAlign w:val="center"/>
            <w:hideMark/>
          </w:tcPr>
          <w:p w14:paraId="1B4B6E1D"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461.55</w:t>
            </w:r>
          </w:p>
        </w:tc>
      </w:tr>
      <w:tr w:rsidR="00860786" w:rsidRPr="00C32635" w14:paraId="63D61472" w14:textId="77777777" w:rsidTr="00860786">
        <w:trPr>
          <w:trHeight w:val="780"/>
        </w:trPr>
        <w:tc>
          <w:tcPr>
            <w:tcW w:w="4364" w:type="dxa"/>
            <w:shd w:val="clear" w:color="DDEBF7" w:fill="DDEBF7"/>
            <w:vAlign w:val="bottom"/>
            <w:hideMark/>
          </w:tcPr>
          <w:p w14:paraId="2A3C2A54" w14:textId="77777777" w:rsidR="00860786" w:rsidRPr="00B97F50" w:rsidRDefault="00860786" w:rsidP="00860786">
            <w:pPr>
              <w:spacing w:after="0" w:line="240" w:lineRule="auto"/>
              <w:rPr>
                <w:rFonts w:ascii="Calibri" w:eastAsia="Times New Roman" w:hAnsi="Calibri" w:cs="Times New Roman"/>
                <w:bCs/>
                <w:sz w:val="20"/>
                <w:szCs w:val="20"/>
              </w:rPr>
            </w:pPr>
            <w:r w:rsidRPr="00B97F50">
              <w:rPr>
                <w:rFonts w:ascii="Calibri" w:eastAsia="Times New Roman" w:hAnsi="Calibri" w:cs="Times New Roman"/>
                <w:bCs/>
                <w:sz w:val="20"/>
                <w:szCs w:val="20"/>
              </w:rPr>
              <w:t>Visual supports, behavior charts, social emotional lesson/activity materials, informational handouts, newsletters, research articles, etc…</w:t>
            </w:r>
          </w:p>
        </w:tc>
        <w:tc>
          <w:tcPr>
            <w:tcW w:w="3191" w:type="dxa"/>
            <w:shd w:val="clear" w:color="DDEBF7" w:fill="DDEBF7"/>
            <w:vAlign w:val="center"/>
            <w:hideMark/>
          </w:tcPr>
          <w:p w14:paraId="6130B2F4"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PLANNING/ PREPARATION</w:t>
            </w:r>
          </w:p>
        </w:tc>
        <w:tc>
          <w:tcPr>
            <w:tcW w:w="1545" w:type="dxa"/>
            <w:shd w:val="clear" w:color="DDEBF7" w:fill="DDEBF7"/>
            <w:vAlign w:val="center"/>
            <w:hideMark/>
          </w:tcPr>
          <w:p w14:paraId="244E1DB3"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276.25</w:t>
            </w:r>
          </w:p>
        </w:tc>
      </w:tr>
      <w:tr w:rsidR="00860786" w:rsidRPr="00C32635" w14:paraId="406B645E" w14:textId="77777777" w:rsidTr="00860786">
        <w:trPr>
          <w:trHeight w:val="525"/>
        </w:trPr>
        <w:tc>
          <w:tcPr>
            <w:tcW w:w="4364" w:type="dxa"/>
            <w:shd w:val="clear" w:color="auto" w:fill="auto"/>
            <w:vAlign w:val="bottom"/>
            <w:hideMark/>
          </w:tcPr>
          <w:p w14:paraId="26DB5100" w14:textId="77777777" w:rsidR="00860786" w:rsidRPr="00B97F50" w:rsidRDefault="00860786" w:rsidP="00860786">
            <w:pPr>
              <w:spacing w:after="0" w:line="240" w:lineRule="auto"/>
              <w:rPr>
                <w:rFonts w:ascii="Calibri" w:eastAsia="Times New Roman" w:hAnsi="Calibri" w:cs="Times New Roman"/>
                <w:bCs/>
                <w:sz w:val="20"/>
                <w:szCs w:val="20"/>
              </w:rPr>
            </w:pPr>
            <w:r w:rsidRPr="00B97F50">
              <w:rPr>
                <w:rFonts w:ascii="Calibri" w:eastAsia="Times New Roman" w:hAnsi="Calibri" w:cs="Times New Roman"/>
                <w:bCs/>
                <w:sz w:val="20"/>
                <w:szCs w:val="20"/>
              </w:rPr>
              <w:t>Grade level meetings, All Staff Meetings, Trainings, Parent groups</w:t>
            </w:r>
          </w:p>
        </w:tc>
        <w:tc>
          <w:tcPr>
            <w:tcW w:w="3191" w:type="dxa"/>
            <w:shd w:val="clear" w:color="auto" w:fill="auto"/>
            <w:vAlign w:val="center"/>
            <w:hideMark/>
          </w:tcPr>
          <w:p w14:paraId="46BF42F1"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PROFESSIONAL DEVELOPMENT</w:t>
            </w:r>
          </w:p>
        </w:tc>
        <w:tc>
          <w:tcPr>
            <w:tcW w:w="1545" w:type="dxa"/>
            <w:shd w:val="clear" w:color="auto" w:fill="auto"/>
            <w:vAlign w:val="center"/>
            <w:hideMark/>
          </w:tcPr>
          <w:p w14:paraId="3277FE81"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212.15</w:t>
            </w:r>
          </w:p>
        </w:tc>
      </w:tr>
      <w:tr w:rsidR="00860786" w:rsidRPr="00C32635" w14:paraId="1F8E7B28" w14:textId="77777777" w:rsidTr="00860786">
        <w:trPr>
          <w:trHeight w:val="332"/>
        </w:trPr>
        <w:tc>
          <w:tcPr>
            <w:tcW w:w="4364" w:type="dxa"/>
            <w:shd w:val="clear" w:color="DDEBF7" w:fill="DDEBF7"/>
            <w:vAlign w:val="bottom"/>
            <w:hideMark/>
          </w:tcPr>
          <w:p w14:paraId="72F64B41" w14:textId="77777777" w:rsidR="00860786" w:rsidRPr="00B97F50" w:rsidRDefault="00860786" w:rsidP="00860786">
            <w:pPr>
              <w:spacing w:after="0" w:line="240" w:lineRule="auto"/>
              <w:rPr>
                <w:rFonts w:ascii="Calibri" w:eastAsia="Times New Roman" w:hAnsi="Calibri" w:cs="Times New Roman"/>
                <w:bCs/>
                <w:sz w:val="20"/>
                <w:szCs w:val="20"/>
              </w:rPr>
            </w:pPr>
            <w:r w:rsidRPr="00B97F50">
              <w:rPr>
                <w:rFonts w:ascii="Calibri" w:eastAsia="Times New Roman" w:hAnsi="Calibri" w:cs="Times New Roman"/>
                <w:bCs/>
                <w:sz w:val="20"/>
                <w:szCs w:val="20"/>
              </w:rPr>
              <w:t> </w:t>
            </w:r>
          </w:p>
        </w:tc>
        <w:tc>
          <w:tcPr>
            <w:tcW w:w="3191" w:type="dxa"/>
            <w:shd w:val="clear" w:color="DDEBF7" w:fill="DDEBF7"/>
            <w:vAlign w:val="center"/>
            <w:hideMark/>
          </w:tcPr>
          <w:p w14:paraId="6DB1E609"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SAP CONSULATIONS/MEETINGS</w:t>
            </w:r>
          </w:p>
        </w:tc>
        <w:tc>
          <w:tcPr>
            <w:tcW w:w="1545" w:type="dxa"/>
            <w:shd w:val="clear" w:color="DDEBF7" w:fill="DDEBF7"/>
            <w:vAlign w:val="center"/>
            <w:hideMark/>
          </w:tcPr>
          <w:p w14:paraId="5CD2D6FC"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194.00</w:t>
            </w:r>
          </w:p>
        </w:tc>
      </w:tr>
      <w:tr w:rsidR="00860786" w:rsidRPr="00C32635" w14:paraId="0A9673FB" w14:textId="77777777" w:rsidTr="00860786">
        <w:trPr>
          <w:trHeight w:val="530"/>
        </w:trPr>
        <w:tc>
          <w:tcPr>
            <w:tcW w:w="4364" w:type="dxa"/>
            <w:shd w:val="clear" w:color="auto" w:fill="auto"/>
            <w:vAlign w:val="bottom"/>
            <w:hideMark/>
          </w:tcPr>
          <w:p w14:paraId="38177FCE" w14:textId="77777777" w:rsidR="00860786" w:rsidRPr="00B97F50" w:rsidRDefault="00860786" w:rsidP="00860786">
            <w:pPr>
              <w:spacing w:after="0" w:line="240" w:lineRule="auto"/>
              <w:rPr>
                <w:rFonts w:ascii="Calibri" w:eastAsia="Times New Roman" w:hAnsi="Calibri" w:cs="Times New Roman"/>
                <w:bCs/>
                <w:sz w:val="20"/>
                <w:szCs w:val="20"/>
              </w:rPr>
            </w:pPr>
            <w:r w:rsidRPr="00B97F50">
              <w:rPr>
                <w:rFonts w:ascii="Calibri" w:eastAsia="Times New Roman" w:hAnsi="Calibri" w:cs="Times New Roman"/>
                <w:bCs/>
                <w:sz w:val="20"/>
                <w:szCs w:val="20"/>
              </w:rPr>
              <w:t>On-site modeling of practices that promote social emotional competence; strategies for responding to both positive behaviors and challenging behaviors; methods for teaching new skills</w:t>
            </w:r>
          </w:p>
        </w:tc>
        <w:tc>
          <w:tcPr>
            <w:tcW w:w="3191" w:type="dxa"/>
            <w:shd w:val="clear" w:color="auto" w:fill="auto"/>
            <w:vAlign w:val="center"/>
            <w:hideMark/>
          </w:tcPr>
          <w:p w14:paraId="788EC63E"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DEMONSTRATION/ MODELING</w:t>
            </w:r>
          </w:p>
        </w:tc>
        <w:tc>
          <w:tcPr>
            <w:tcW w:w="1545" w:type="dxa"/>
            <w:shd w:val="clear" w:color="auto" w:fill="auto"/>
            <w:vAlign w:val="center"/>
            <w:hideMark/>
          </w:tcPr>
          <w:p w14:paraId="18583282"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153.25</w:t>
            </w:r>
          </w:p>
        </w:tc>
      </w:tr>
      <w:tr w:rsidR="00860786" w:rsidRPr="00C32635" w14:paraId="7FF55FF6" w14:textId="77777777" w:rsidTr="00860786">
        <w:trPr>
          <w:trHeight w:val="525"/>
        </w:trPr>
        <w:tc>
          <w:tcPr>
            <w:tcW w:w="4364" w:type="dxa"/>
            <w:shd w:val="clear" w:color="DDEBF7" w:fill="DDEBF7"/>
            <w:vAlign w:val="bottom"/>
            <w:hideMark/>
          </w:tcPr>
          <w:p w14:paraId="48EC13FD" w14:textId="77777777" w:rsidR="00860786" w:rsidRPr="00B97F50" w:rsidRDefault="00860786" w:rsidP="00860786">
            <w:pPr>
              <w:spacing w:after="0" w:line="240" w:lineRule="auto"/>
              <w:rPr>
                <w:rFonts w:ascii="Calibri" w:eastAsia="Times New Roman" w:hAnsi="Calibri" w:cs="Times New Roman"/>
                <w:bCs/>
                <w:sz w:val="20"/>
                <w:szCs w:val="20"/>
              </w:rPr>
            </w:pPr>
            <w:r w:rsidRPr="00B97F50">
              <w:rPr>
                <w:rFonts w:ascii="Calibri" w:eastAsia="Times New Roman" w:hAnsi="Calibri" w:cs="Times New Roman"/>
                <w:bCs/>
                <w:sz w:val="20"/>
                <w:szCs w:val="20"/>
              </w:rPr>
              <w:t>Observation of child, classroom, teacher practices, FBA</w:t>
            </w:r>
          </w:p>
        </w:tc>
        <w:tc>
          <w:tcPr>
            <w:tcW w:w="3191" w:type="dxa"/>
            <w:shd w:val="clear" w:color="DDEBF7" w:fill="DDEBF7"/>
            <w:vAlign w:val="center"/>
            <w:hideMark/>
          </w:tcPr>
          <w:p w14:paraId="23C7A668"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OBSERVATION</w:t>
            </w:r>
          </w:p>
        </w:tc>
        <w:tc>
          <w:tcPr>
            <w:tcW w:w="1545" w:type="dxa"/>
            <w:shd w:val="clear" w:color="DDEBF7" w:fill="DDEBF7"/>
            <w:vAlign w:val="center"/>
            <w:hideMark/>
          </w:tcPr>
          <w:p w14:paraId="3D47A0EC" w14:textId="77777777" w:rsidR="00860786" w:rsidRPr="00B97F50" w:rsidRDefault="00860786" w:rsidP="00860786">
            <w:pPr>
              <w:spacing w:after="0" w:line="240" w:lineRule="auto"/>
              <w:jc w:val="center"/>
              <w:rPr>
                <w:rFonts w:ascii="Calibri" w:eastAsia="Times New Roman" w:hAnsi="Calibri" w:cs="Times New Roman"/>
                <w:bCs/>
                <w:sz w:val="20"/>
                <w:szCs w:val="20"/>
              </w:rPr>
            </w:pPr>
            <w:r w:rsidRPr="00B97F50">
              <w:rPr>
                <w:rFonts w:ascii="Calibri" w:eastAsia="Times New Roman" w:hAnsi="Calibri" w:cs="Times New Roman"/>
                <w:bCs/>
                <w:sz w:val="20"/>
                <w:szCs w:val="20"/>
              </w:rPr>
              <w:t>134.50</w:t>
            </w:r>
          </w:p>
        </w:tc>
      </w:tr>
      <w:tr w:rsidR="00860786" w:rsidRPr="00C32635" w14:paraId="14A7FFD2" w14:textId="77777777" w:rsidTr="00860786">
        <w:trPr>
          <w:trHeight w:val="980"/>
        </w:trPr>
        <w:tc>
          <w:tcPr>
            <w:tcW w:w="4364" w:type="dxa"/>
            <w:shd w:val="clear" w:color="auto" w:fill="auto"/>
            <w:vAlign w:val="bottom"/>
            <w:hideMark/>
          </w:tcPr>
          <w:p w14:paraId="036F6598"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Discussion of child or classroom concerns, planning, child progress monitor, review of plans, assessment</w:t>
            </w:r>
            <w:r>
              <w:rPr>
                <w:rFonts w:ascii="Calibri" w:eastAsia="Times New Roman" w:hAnsi="Calibri" w:cs="Times New Roman"/>
                <w:sz w:val="20"/>
                <w:szCs w:val="20"/>
              </w:rPr>
              <w:t xml:space="preserve"> results and/or reports, staffing, </w:t>
            </w:r>
            <w:r w:rsidRPr="00C32635">
              <w:rPr>
                <w:rFonts w:ascii="Calibri" w:eastAsia="Times New Roman" w:hAnsi="Calibri" w:cs="Times New Roman"/>
                <w:sz w:val="20"/>
                <w:szCs w:val="20"/>
              </w:rPr>
              <w:t>resource provision and review</w:t>
            </w:r>
          </w:p>
        </w:tc>
        <w:tc>
          <w:tcPr>
            <w:tcW w:w="3191" w:type="dxa"/>
            <w:shd w:val="clear" w:color="auto" w:fill="auto"/>
            <w:vAlign w:val="center"/>
            <w:hideMark/>
          </w:tcPr>
          <w:p w14:paraId="63992A32"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CONSULTATION</w:t>
            </w:r>
          </w:p>
        </w:tc>
        <w:tc>
          <w:tcPr>
            <w:tcW w:w="1545" w:type="dxa"/>
            <w:shd w:val="clear" w:color="auto" w:fill="auto"/>
            <w:vAlign w:val="center"/>
            <w:hideMark/>
          </w:tcPr>
          <w:p w14:paraId="05F49FED"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88.85</w:t>
            </w:r>
          </w:p>
        </w:tc>
      </w:tr>
      <w:tr w:rsidR="00860786" w:rsidRPr="00C32635" w14:paraId="4723E98A" w14:textId="77777777" w:rsidTr="00860786">
        <w:trPr>
          <w:trHeight w:val="300"/>
        </w:trPr>
        <w:tc>
          <w:tcPr>
            <w:tcW w:w="4364" w:type="dxa"/>
            <w:shd w:val="clear" w:color="DDEBF7" w:fill="DDEBF7"/>
            <w:vAlign w:val="bottom"/>
            <w:hideMark/>
          </w:tcPr>
          <w:p w14:paraId="0C0DE206"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 </w:t>
            </w:r>
          </w:p>
        </w:tc>
        <w:tc>
          <w:tcPr>
            <w:tcW w:w="3191" w:type="dxa"/>
            <w:shd w:val="clear" w:color="DDEBF7" w:fill="DDEBF7"/>
            <w:vAlign w:val="center"/>
            <w:hideMark/>
          </w:tcPr>
          <w:p w14:paraId="0BA4C5A4"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SAP SCREENINGS</w:t>
            </w:r>
          </w:p>
        </w:tc>
        <w:tc>
          <w:tcPr>
            <w:tcW w:w="1545" w:type="dxa"/>
            <w:shd w:val="clear" w:color="DDEBF7" w:fill="DDEBF7"/>
            <w:vAlign w:val="center"/>
            <w:hideMark/>
          </w:tcPr>
          <w:p w14:paraId="4B3EE6AA"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66.50</w:t>
            </w:r>
          </w:p>
        </w:tc>
      </w:tr>
      <w:tr w:rsidR="00860786" w:rsidRPr="00C32635" w14:paraId="3A9D38B9" w14:textId="77777777" w:rsidTr="00860786">
        <w:trPr>
          <w:trHeight w:val="300"/>
        </w:trPr>
        <w:tc>
          <w:tcPr>
            <w:tcW w:w="4364" w:type="dxa"/>
            <w:shd w:val="clear" w:color="auto" w:fill="auto"/>
            <w:vAlign w:val="bottom"/>
            <w:hideMark/>
          </w:tcPr>
          <w:p w14:paraId="47C32E8C"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 </w:t>
            </w:r>
          </w:p>
        </w:tc>
        <w:tc>
          <w:tcPr>
            <w:tcW w:w="3191" w:type="dxa"/>
            <w:shd w:val="clear" w:color="auto" w:fill="auto"/>
            <w:vAlign w:val="center"/>
            <w:hideMark/>
          </w:tcPr>
          <w:p w14:paraId="25DD7B6A"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SAP INDIVIDUAL (Hrs)</w:t>
            </w:r>
          </w:p>
        </w:tc>
        <w:tc>
          <w:tcPr>
            <w:tcW w:w="1545" w:type="dxa"/>
            <w:shd w:val="clear" w:color="auto" w:fill="auto"/>
            <w:vAlign w:val="center"/>
            <w:hideMark/>
          </w:tcPr>
          <w:p w14:paraId="3CD46115"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60.50</w:t>
            </w:r>
          </w:p>
        </w:tc>
      </w:tr>
      <w:tr w:rsidR="00860786" w:rsidRPr="00C32635" w14:paraId="7D9CE437" w14:textId="77777777" w:rsidTr="00860786">
        <w:trPr>
          <w:trHeight w:val="300"/>
        </w:trPr>
        <w:tc>
          <w:tcPr>
            <w:tcW w:w="4364" w:type="dxa"/>
            <w:shd w:val="clear" w:color="DDEBF7" w:fill="DDEBF7"/>
            <w:vAlign w:val="bottom"/>
            <w:hideMark/>
          </w:tcPr>
          <w:p w14:paraId="3C95DFBB"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 </w:t>
            </w:r>
          </w:p>
        </w:tc>
        <w:tc>
          <w:tcPr>
            <w:tcW w:w="3191" w:type="dxa"/>
            <w:shd w:val="clear" w:color="DDEBF7" w:fill="DDEBF7"/>
            <w:vAlign w:val="center"/>
            <w:hideMark/>
          </w:tcPr>
          <w:p w14:paraId="5CB4F08F"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RECEIVED SUPERVISION</w:t>
            </w:r>
          </w:p>
        </w:tc>
        <w:tc>
          <w:tcPr>
            <w:tcW w:w="1545" w:type="dxa"/>
            <w:shd w:val="clear" w:color="DDEBF7" w:fill="DDEBF7"/>
            <w:vAlign w:val="center"/>
            <w:hideMark/>
          </w:tcPr>
          <w:p w14:paraId="247D7FCF"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37.25</w:t>
            </w:r>
          </w:p>
        </w:tc>
      </w:tr>
      <w:tr w:rsidR="00860786" w:rsidRPr="00C32635" w14:paraId="41862A00" w14:textId="77777777" w:rsidTr="00860786">
        <w:trPr>
          <w:trHeight w:val="593"/>
        </w:trPr>
        <w:tc>
          <w:tcPr>
            <w:tcW w:w="4364" w:type="dxa"/>
            <w:shd w:val="clear" w:color="auto" w:fill="auto"/>
            <w:vAlign w:val="bottom"/>
            <w:hideMark/>
          </w:tcPr>
          <w:p w14:paraId="06EBFEC8"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 </w:t>
            </w:r>
          </w:p>
        </w:tc>
        <w:tc>
          <w:tcPr>
            <w:tcW w:w="3191" w:type="dxa"/>
            <w:shd w:val="clear" w:color="auto" w:fill="auto"/>
            <w:vAlign w:val="center"/>
            <w:hideMark/>
          </w:tcPr>
          <w:p w14:paraId="2699E83E"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SOCIAL-EMOTIONAL LESSON (general documentation)</w:t>
            </w:r>
          </w:p>
        </w:tc>
        <w:tc>
          <w:tcPr>
            <w:tcW w:w="1545" w:type="dxa"/>
            <w:shd w:val="clear" w:color="auto" w:fill="auto"/>
            <w:vAlign w:val="center"/>
            <w:hideMark/>
          </w:tcPr>
          <w:p w14:paraId="796F6517"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30.00</w:t>
            </w:r>
          </w:p>
        </w:tc>
      </w:tr>
      <w:tr w:rsidR="00860786" w:rsidRPr="00C32635" w14:paraId="75DA8961" w14:textId="77777777" w:rsidTr="00860786">
        <w:trPr>
          <w:trHeight w:val="485"/>
        </w:trPr>
        <w:tc>
          <w:tcPr>
            <w:tcW w:w="4364" w:type="dxa"/>
            <w:shd w:val="clear" w:color="DDEBF7" w:fill="DDEBF7"/>
            <w:vAlign w:val="bottom"/>
            <w:hideMark/>
          </w:tcPr>
          <w:p w14:paraId="53062B93"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On-site provision of individual, small group and/or whole class lessons and/or activities</w:t>
            </w:r>
          </w:p>
        </w:tc>
        <w:tc>
          <w:tcPr>
            <w:tcW w:w="3191" w:type="dxa"/>
            <w:shd w:val="clear" w:color="DDEBF7" w:fill="DDEBF7"/>
            <w:vAlign w:val="center"/>
            <w:hideMark/>
          </w:tcPr>
          <w:p w14:paraId="2EC27D9F" w14:textId="77777777" w:rsidR="00860786" w:rsidRPr="00C32635" w:rsidRDefault="00860786" w:rsidP="0086078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u w:val="single"/>
              </w:rPr>
              <w:t>Individual</w:t>
            </w:r>
            <w:r w:rsidRPr="00C32635">
              <w:rPr>
                <w:rFonts w:ascii="Calibri" w:eastAsia="Times New Roman" w:hAnsi="Calibri" w:cs="Times New Roman"/>
                <w:sz w:val="20"/>
                <w:szCs w:val="20"/>
              </w:rPr>
              <w:br/>
            </w:r>
            <w:r w:rsidRPr="00C32635">
              <w:rPr>
                <w:rFonts w:ascii="Calibri" w:eastAsia="Times New Roman" w:hAnsi="Calibri" w:cs="Times New Roman"/>
                <w:i/>
                <w:iCs/>
                <w:sz w:val="20"/>
                <w:szCs w:val="20"/>
              </w:rPr>
              <w:t>SE Lesson (# of Non SAP Students)</w:t>
            </w:r>
          </w:p>
        </w:tc>
        <w:tc>
          <w:tcPr>
            <w:tcW w:w="1545" w:type="dxa"/>
            <w:shd w:val="clear" w:color="DDEBF7" w:fill="DDEBF7"/>
            <w:vAlign w:val="center"/>
            <w:hideMark/>
          </w:tcPr>
          <w:p w14:paraId="765A00B8"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26.50</w:t>
            </w:r>
          </w:p>
        </w:tc>
      </w:tr>
      <w:tr w:rsidR="00860786" w:rsidRPr="00C32635" w14:paraId="6E42B330" w14:textId="77777777" w:rsidTr="00860786">
        <w:trPr>
          <w:trHeight w:val="350"/>
        </w:trPr>
        <w:tc>
          <w:tcPr>
            <w:tcW w:w="4364" w:type="dxa"/>
            <w:shd w:val="clear" w:color="auto" w:fill="auto"/>
            <w:vAlign w:val="bottom"/>
            <w:hideMark/>
          </w:tcPr>
          <w:p w14:paraId="5BD535DD"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In-school meetings with outside agencies</w:t>
            </w:r>
          </w:p>
        </w:tc>
        <w:tc>
          <w:tcPr>
            <w:tcW w:w="3191" w:type="dxa"/>
            <w:shd w:val="clear" w:color="auto" w:fill="auto"/>
            <w:vAlign w:val="center"/>
            <w:hideMark/>
          </w:tcPr>
          <w:p w14:paraId="1D804138"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INTERAGENCY COORDINATION</w:t>
            </w:r>
          </w:p>
        </w:tc>
        <w:tc>
          <w:tcPr>
            <w:tcW w:w="1545" w:type="dxa"/>
            <w:shd w:val="clear" w:color="auto" w:fill="auto"/>
            <w:vAlign w:val="center"/>
            <w:hideMark/>
          </w:tcPr>
          <w:p w14:paraId="5C52C454"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17.75</w:t>
            </w:r>
          </w:p>
        </w:tc>
      </w:tr>
      <w:tr w:rsidR="00860786" w:rsidRPr="00C32635" w14:paraId="5623AD0D" w14:textId="77777777" w:rsidTr="00860786">
        <w:trPr>
          <w:trHeight w:val="300"/>
        </w:trPr>
        <w:tc>
          <w:tcPr>
            <w:tcW w:w="4364" w:type="dxa"/>
            <w:shd w:val="clear" w:color="DDEBF7" w:fill="DDEBF7"/>
            <w:vAlign w:val="bottom"/>
            <w:hideMark/>
          </w:tcPr>
          <w:p w14:paraId="0FE12F21"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 </w:t>
            </w:r>
          </w:p>
        </w:tc>
        <w:tc>
          <w:tcPr>
            <w:tcW w:w="3191" w:type="dxa"/>
            <w:shd w:val="clear" w:color="DDEBF7" w:fill="DDEBF7"/>
            <w:vAlign w:val="center"/>
            <w:hideMark/>
          </w:tcPr>
          <w:p w14:paraId="4CD9ADAD"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SAP SMALL GROUPS (Hrs)</w:t>
            </w:r>
          </w:p>
        </w:tc>
        <w:tc>
          <w:tcPr>
            <w:tcW w:w="1545" w:type="dxa"/>
            <w:shd w:val="clear" w:color="DDEBF7" w:fill="DDEBF7"/>
            <w:vAlign w:val="center"/>
            <w:hideMark/>
          </w:tcPr>
          <w:p w14:paraId="55E89186"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12.50</w:t>
            </w:r>
          </w:p>
        </w:tc>
      </w:tr>
      <w:tr w:rsidR="00860786" w:rsidRPr="00C32635" w14:paraId="011DA5A1" w14:textId="77777777" w:rsidTr="00860786">
        <w:trPr>
          <w:trHeight w:val="575"/>
        </w:trPr>
        <w:tc>
          <w:tcPr>
            <w:tcW w:w="4364" w:type="dxa"/>
            <w:shd w:val="clear" w:color="auto" w:fill="auto"/>
            <w:vAlign w:val="bottom"/>
            <w:hideMark/>
          </w:tcPr>
          <w:p w14:paraId="31B2B0BA"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On-site provision of individual, small group and/or whole class lessons and/or activities</w:t>
            </w:r>
          </w:p>
        </w:tc>
        <w:tc>
          <w:tcPr>
            <w:tcW w:w="3191" w:type="dxa"/>
            <w:shd w:val="clear" w:color="auto" w:fill="auto"/>
            <w:vAlign w:val="center"/>
            <w:hideMark/>
          </w:tcPr>
          <w:p w14:paraId="2F32A3B7"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u w:val="single"/>
              </w:rPr>
              <w:t>Small Group</w:t>
            </w:r>
            <w:r w:rsidRPr="00C32635">
              <w:rPr>
                <w:rFonts w:ascii="Calibri" w:eastAsia="Times New Roman" w:hAnsi="Calibri" w:cs="Times New Roman"/>
                <w:sz w:val="20"/>
                <w:szCs w:val="20"/>
              </w:rPr>
              <w:br/>
            </w:r>
            <w:r w:rsidRPr="00C32635">
              <w:rPr>
                <w:rFonts w:ascii="Calibri" w:eastAsia="Times New Roman" w:hAnsi="Calibri" w:cs="Times New Roman"/>
                <w:i/>
                <w:iCs/>
                <w:sz w:val="20"/>
                <w:szCs w:val="20"/>
              </w:rPr>
              <w:t>SE Lesson (# of Non SAP Students</w:t>
            </w:r>
            <w:r w:rsidRPr="00C32635">
              <w:rPr>
                <w:rFonts w:ascii="Calibri" w:eastAsia="Times New Roman" w:hAnsi="Calibri" w:cs="Times New Roman"/>
                <w:sz w:val="20"/>
                <w:szCs w:val="20"/>
              </w:rPr>
              <w:t>)</w:t>
            </w:r>
          </w:p>
        </w:tc>
        <w:tc>
          <w:tcPr>
            <w:tcW w:w="1545" w:type="dxa"/>
            <w:shd w:val="clear" w:color="auto" w:fill="auto"/>
            <w:vAlign w:val="center"/>
            <w:hideMark/>
          </w:tcPr>
          <w:p w14:paraId="44BF7CA5"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11.50</w:t>
            </w:r>
          </w:p>
        </w:tc>
      </w:tr>
      <w:tr w:rsidR="00860786" w:rsidRPr="00C32635" w14:paraId="1886A3FA" w14:textId="77777777" w:rsidTr="00860786">
        <w:trPr>
          <w:trHeight w:val="525"/>
        </w:trPr>
        <w:tc>
          <w:tcPr>
            <w:tcW w:w="4364" w:type="dxa"/>
            <w:shd w:val="clear" w:color="DDEBF7" w:fill="DDEBF7"/>
            <w:vAlign w:val="bottom"/>
            <w:hideMark/>
          </w:tcPr>
          <w:p w14:paraId="6967C33D"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Referral to resources (e.g. PCIT, BHRS, CDU, Caring Place etc.), communication with provider</w:t>
            </w:r>
          </w:p>
        </w:tc>
        <w:tc>
          <w:tcPr>
            <w:tcW w:w="3191" w:type="dxa"/>
            <w:shd w:val="clear" w:color="DDEBF7" w:fill="DDEBF7"/>
            <w:vAlign w:val="center"/>
            <w:hideMark/>
          </w:tcPr>
          <w:p w14:paraId="4CB9EC61"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OUTSIDE REFERRAL</w:t>
            </w:r>
          </w:p>
        </w:tc>
        <w:tc>
          <w:tcPr>
            <w:tcW w:w="1545" w:type="dxa"/>
            <w:shd w:val="clear" w:color="DDEBF7" w:fill="DDEBF7"/>
            <w:vAlign w:val="center"/>
            <w:hideMark/>
          </w:tcPr>
          <w:p w14:paraId="13AE15CA"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11.00</w:t>
            </w:r>
          </w:p>
        </w:tc>
      </w:tr>
      <w:tr w:rsidR="00860786" w:rsidRPr="00C32635" w14:paraId="16711083" w14:textId="77777777" w:rsidTr="00860786">
        <w:trPr>
          <w:trHeight w:val="620"/>
        </w:trPr>
        <w:tc>
          <w:tcPr>
            <w:tcW w:w="4364" w:type="dxa"/>
            <w:shd w:val="clear" w:color="auto" w:fill="auto"/>
            <w:vAlign w:val="bottom"/>
            <w:hideMark/>
          </w:tcPr>
          <w:p w14:paraId="004D6D24"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On-site provision of individual, small group and/or whole class lessons and/or activities</w:t>
            </w:r>
          </w:p>
        </w:tc>
        <w:tc>
          <w:tcPr>
            <w:tcW w:w="3191" w:type="dxa"/>
            <w:shd w:val="clear" w:color="auto" w:fill="auto"/>
            <w:vAlign w:val="center"/>
            <w:hideMark/>
          </w:tcPr>
          <w:p w14:paraId="35609DD9" w14:textId="77777777" w:rsidR="00860786" w:rsidRPr="00C32635" w:rsidRDefault="00860786" w:rsidP="00860786">
            <w:pPr>
              <w:spacing w:after="0" w:line="240" w:lineRule="auto"/>
              <w:jc w:val="center"/>
              <w:rPr>
                <w:rFonts w:ascii="Calibri" w:eastAsia="Times New Roman" w:hAnsi="Calibri" w:cs="Times New Roman"/>
                <w:i/>
                <w:iCs/>
                <w:sz w:val="20"/>
                <w:szCs w:val="20"/>
              </w:rPr>
            </w:pPr>
            <w:r w:rsidRPr="00C32635">
              <w:rPr>
                <w:rFonts w:ascii="Calibri" w:eastAsia="Times New Roman" w:hAnsi="Calibri" w:cs="Times New Roman"/>
                <w:i/>
                <w:iCs/>
                <w:sz w:val="20"/>
                <w:szCs w:val="20"/>
                <w:u w:val="single"/>
              </w:rPr>
              <w:t>Class</w:t>
            </w:r>
            <w:r>
              <w:rPr>
                <w:rFonts w:ascii="Calibri" w:eastAsia="Times New Roman" w:hAnsi="Calibri" w:cs="Times New Roman"/>
                <w:i/>
                <w:iCs/>
                <w:sz w:val="20"/>
                <w:szCs w:val="20"/>
                <w:u w:val="single"/>
              </w:rPr>
              <w:t xml:space="preserve">room </w:t>
            </w:r>
            <w:r w:rsidRPr="00C32635">
              <w:rPr>
                <w:rFonts w:ascii="Calibri" w:eastAsia="Times New Roman" w:hAnsi="Calibri" w:cs="Times New Roman"/>
                <w:i/>
                <w:iCs/>
                <w:sz w:val="20"/>
                <w:szCs w:val="20"/>
              </w:rPr>
              <w:br/>
              <w:t>SE Lesson (# of Non SAP Students)</w:t>
            </w:r>
          </w:p>
        </w:tc>
        <w:tc>
          <w:tcPr>
            <w:tcW w:w="1545" w:type="dxa"/>
            <w:shd w:val="clear" w:color="auto" w:fill="auto"/>
            <w:vAlign w:val="center"/>
            <w:hideMark/>
          </w:tcPr>
          <w:p w14:paraId="56946845" w14:textId="77777777" w:rsidR="00860786" w:rsidRPr="00C32635" w:rsidRDefault="00860786" w:rsidP="00860786">
            <w:pPr>
              <w:spacing w:after="0" w:line="240" w:lineRule="auto"/>
              <w:jc w:val="center"/>
              <w:rPr>
                <w:rFonts w:ascii="Calibri" w:eastAsia="Times New Roman" w:hAnsi="Calibri" w:cs="Times New Roman"/>
                <w:i/>
                <w:iCs/>
                <w:sz w:val="20"/>
                <w:szCs w:val="20"/>
              </w:rPr>
            </w:pPr>
            <w:r w:rsidRPr="00C32635">
              <w:rPr>
                <w:rFonts w:ascii="Calibri" w:eastAsia="Times New Roman" w:hAnsi="Calibri" w:cs="Times New Roman"/>
                <w:i/>
                <w:iCs/>
                <w:sz w:val="20"/>
                <w:szCs w:val="20"/>
              </w:rPr>
              <w:t>4.00</w:t>
            </w:r>
          </w:p>
        </w:tc>
      </w:tr>
      <w:tr w:rsidR="00860786" w:rsidRPr="00C32635" w14:paraId="5F9DDD56" w14:textId="77777777" w:rsidTr="00860786">
        <w:trPr>
          <w:trHeight w:val="300"/>
        </w:trPr>
        <w:tc>
          <w:tcPr>
            <w:tcW w:w="4364" w:type="dxa"/>
            <w:shd w:val="clear" w:color="DDEBF7" w:fill="DDEBF7"/>
            <w:vAlign w:val="bottom"/>
            <w:hideMark/>
          </w:tcPr>
          <w:p w14:paraId="0A932538" w14:textId="77777777" w:rsidR="00860786" w:rsidRPr="00C32635" w:rsidRDefault="00860786" w:rsidP="00860786">
            <w:pPr>
              <w:spacing w:after="0" w:line="240" w:lineRule="auto"/>
              <w:rPr>
                <w:rFonts w:ascii="Calibri" w:eastAsia="Times New Roman" w:hAnsi="Calibri" w:cs="Times New Roman"/>
                <w:sz w:val="20"/>
                <w:szCs w:val="20"/>
              </w:rPr>
            </w:pPr>
            <w:r w:rsidRPr="00C32635">
              <w:rPr>
                <w:rFonts w:ascii="Calibri" w:eastAsia="Times New Roman" w:hAnsi="Calibri" w:cs="Times New Roman"/>
                <w:sz w:val="20"/>
                <w:szCs w:val="20"/>
              </w:rPr>
              <w:t> </w:t>
            </w:r>
          </w:p>
        </w:tc>
        <w:tc>
          <w:tcPr>
            <w:tcW w:w="3191" w:type="dxa"/>
            <w:shd w:val="clear" w:color="DDEBF7" w:fill="DDEBF7"/>
            <w:vAlign w:val="center"/>
            <w:hideMark/>
          </w:tcPr>
          <w:p w14:paraId="4A078E97"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Provision of Supervision</w:t>
            </w:r>
          </w:p>
        </w:tc>
        <w:tc>
          <w:tcPr>
            <w:tcW w:w="1545" w:type="dxa"/>
            <w:shd w:val="clear" w:color="DDEBF7" w:fill="DDEBF7"/>
            <w:vAlign w:val="center"/>
            <w:hideMark/>
          </w:tcPr>
          <w:p w14:paraId="1EF60801" w14:textId="77777777" w:rsidR="00860786" w:rsidRPr="00C32635" w:rsidRDefault="00860786" w:rsidP="00860786">
            <w:pPr>
              <w:spacing w:after="0" w:line="240" w:lineRule="auto"/>
              <w:jc w:val="center"/>
              <w:rPr>
                <w:rFonts w:ascii="Calibri" w:eastAsia="Times New Roman" w:hAnsi="Calibri" w:cs="Times New Roman"/>
                <w:sz w:val="20"/>
                <w:szCs w:val="20"/>
              </w:rPr>
            </w:pPr>
            <w:r w:rsidRPr="00C32635">
              <w:rPr>
                <w:rFonts w:ascii="Calibri" w:eastAsia="Times New Roman" w:hAnsi="Calibri" w:cs="Times New Roman"/>
                <w:sz w:val="20"/>
                <w:szCs w:val="20"/>
              </w:rPr>
              <w:t>0.00</w:t>
            </w:r>
          </w:p>
        </w:tc>
      </w:tr>
      <w:tr w:rsidR="00860786" w:rsidRPr="00C32635" w14:paraId="064DF738" w14:textId="77777777" w:rsidTr="00860786">
        <w:trPr>
          <w:trHeight w:val="300"/>
        </w:trPr>
        <w:tc>
          <w:tcPr>
            <w:tcW w:w="7555" w:type="dxa"/>
            <w:gridSpan w:val="2"/>
            <w:shd w:val="clear" w:color="auto" w:fill="00B0F0"/>
            <w:vAlign w:val="bottom"/>
            <w:hideMark/>
          </w:tcPr>
          <w:p w14:paraId="46411751" w14:textId="77777777" w:rsidR="00860786" w:rsidRPr="00C32635" w:rsidRDefault="00860786" w:rsidP="00860786">
            <w:pPr>
              <w:spacing w:after="0" w:line="240" w:lineRule="auto"/>
              <w:rPr>
                <w:rFonts w:ascii="Arial" w:eastAsia="Times New Roman" w:hAnsi="Arial" w:cs="Arial"/>
                <w:b/>
                <w:bCs/>
                <w:color w:val="000000"/>
                <w:sz w:val="20"/>
                <w:szCs w:val="20"/>
              </w:rPr>
            </w:pPr>
            <w:r w:rsidRPr="00C32635">
              <w:rPr>
                <w:rFonts w:ascii="Arial" w:eastAsia="Times New Roman" w:hAnsi="Arial" w:cs="Arial"/>
                <w:b/>
                <w:bCs/>
                <w:color w:val="000000"/>
                <w:sz w:val="20"/>
                <w:szCs w:val="20"/>
              </w:rPr>
              <w:t>Total Time</w:t>
            </w:r>
          </w:p>
        </w:tc>
        <w:tc>
          <w:tcPr>
            <w:tcW w:w="1545" w:type="dxa"/>
            <w:shd w:val="clear" w:color="auto" w:fill="00B0F0"/>
            <w:vAlign w:val="bottom"/>
            <w:hideMark/>
          </w:tcPr>
          <w:p w14:paraId="4A28478E" w14:textId="77777777" w:rsidR="00860786" w:rsidRPr="00C32635" w:rsidRDefault="00860786" w:rsidP="00860786">
            <w:pPr>
              <w:spacing w:after="0" w:line="240" w:lineRule="auto"/>
              <w:jc w:val="center"/>
              <w:rPr>
                <w:rFonts w:ascii="Calibri" w:eastAsia="Times New Roman" w:hAnsi="Calibri" w:cs="Times New Roman"/>
                <w:b/>
                <w:bCs/>
                <w:sz w:val="20"/>
                <w:szCs w:val="20"/>
              </w:rPr>
            </w:pPr>
            <w:r w:rsidRPr="00C32635">
              <w:rPr>
                <w:rFonts w:ascii="Calibri" w:eastAsia="Times New Roman" w:hAnsi="Calibri" w:cs="Times New Roman"/>
                <w:b/>
                <w:bCs/>
                <w:sz w:val="20"/>
                <w:szCs w:val="20"/>
              </w:rPr>
              <w:t>1798.05</w:t>
            </w:r>
          </w:p>
        </w:tc>
      </w:tr>
    </w:tbl>
    <w:p w14:paraId="5808F476" w14:textId="06BC383D" w:rsidR="007D0FC6" w:rsidRDefault="00860786" w:rsidP="007D0FC6">
      <w:pPr>
        <w:spacing w:after="0"/>
        <w:sectPr w:rsidR="007D0FC6" w:rsidSect="000C2728">
          <w:pgSz w:w="12240" w:h="15840"/>
          <w:pgMar w:top="1440" w:right="1440" w:bottom="1440" w:left="1440" w:header="720" w:footer="720" w:gutter="0"/>
          <w:cols w:space="720"/>
          <w:docGrid w:linePitch="360"/>
        </w:sectPr>
      </w:pPr>
      <w:r w:rsidRPr="00AF53E1">
        <w:rPr>
          <w:b/>
          <w:noProof/>
        </w:rPr>
        <mc:AlternateContent>
          <mc:Choice Requires="wps">
            <w:drawing>
              <wp:anchor distT="45720" distB="45720" distL="114300" distR="114300" simplePos="0" relativeHeight="251749376" behindDoc="0" locked="0" layoutInCell="1" allowOverlap="1" wp14:anchorId="7DC621B2" wp14:editId="2B057706">
                <wp:simplePos x="0" y="0"/>
                <wp:positionH relativeFrom="margin">
                  <wp:align>left</wp:align>
                </wp:positionH>
                <wp:positionV relativeFrom="paragraph">
                  <wp:posOffset>6870425</wp:posOffset>
                </wp:positionV>
                <wp:extent cx="5813946" cy="477672"/>
                <wp:effectExtent l="0" t="0" r="15875" b="1778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946" cy="477672"/>
                        </a:xfrm>
                        <a:prstGeom prst="rect">
                          <a:avLst/>
                        </a:prstGeom>
                        <a:solidFill>
                          <a:srgbClr val="FFFFFF"/>
                        </a:solidFill>
                        <a:ln w="9525">
                          <a:solidFill>
                            <a:schemeClr val="bg1"/>
                          </a:solidFill>
                          <a:miter lim="800000"/>
                          <a:headEnd/>
                          <a:tailEnd/>
                        </a:ln>
                      </wps:spPr>
                      <wps:txbx>
                        <w:txbxContent>
                          <w:p w14:paraId="7B6EF836" w14:textId="77777777" w:rsidR="000C2728" w:rsidRDefault="000C2728" w:rsidP="00860786">
                            <w:pPr>
                              <w:pStyle w:val="ListParagraph"/>
                              <w:numPr>
                                <w:ilvl w:val="0"/>
                                <w:numId w:val="6"/>
                              </w:numPr>
                              <w:spacing w:after="0"/>
                            </w:pPr>
                            <w:r>
                              <w:t>Over a third of recorded specialist time was spend on documentation and planning/preparation</w:t>
                            </w:r>
                          </w:p>
                          <w:p w14:paraId="245E4512" w14:textId="77777777" w:rsidR="000C2728" w:rsidRDefault="000C2728" w:rsidP="00860786">
                            <w:pPr>
                              <w:spacing w:after="0"/>
                              <w:ind w:left="360"/>
                            </w:pPr>
                          </w:p>
                          <w:p w14:paraId="6B352EC5" w14:textId="020F5B32" w:rsidR="000C2728" w:rsidRPr="00860786" w:rsidRDefault="000C2728" w:rsidP="00860786">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0;margin-top:541pt;width:457.8pt;height:37.6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" strokecolor="white [3212]">
                <v:textbox>
                  <w:txbxContent>
                    <w:p w14:paraId="7B6EF836" w14:textId="77777777" w:rsidR="000C2728" w:rsidRDefault="000C2728" w:rsidP="00860786">
                      <w:pPr>
                        <w:pStyle w:val="ListParagraph"/>
                        <w:numPr>
                          <w:ilvl w:val="0"/>
                          <w:numId w:val="6"/>
                        </w:numPr>
                        <w:spacing w:after="0"/>
                      </w:pPr>
                      <w:r>
                        <w:t>Over a third of recorded specialist time was spend on documentation and planning/preparation</w:t>
                      </w:r>
                    </w:p>
                    <w:p w14:paraId="245E4512" w14:textId="77777777" w:rsidR="000C2728" w:rsidRDefault="000C2728" w:rsidP="00860786">
                      <w:pPr>
                        <w:spacing w:after="0"/>
                        <w:ind w:left="360"/>
                      </w:pPr>
                    </w:p>
                    <w:p w14:paraId="6B352EC5" w14:textId="020F5B32" w:rsidR="000C2728" w:rsidRPr="00860786" w:rsidRDefault="000C2728" w:rsidP="00860786">
                      <w:pPr>
                        <w:rPr>
                          <w:color w:val="000000" w:themeColor="text1"/>
                        </w:rPr>
                      </w:pPr>
                    </w:p>
                  </w:txbxContent>
                </v:textbox>
                <w10:wrap anchorx="margin"/>
              </v:shape>
            </w:pict>
          </mc:Fallback>
        </mc:AlternateContent>
      </w:r>
    </w:p>
    <w:p w14:paraId="7B8DA1E8" w14:textId="44909922" w:rsidR="008048AC" w:rsidRDefault="008048AC" w:rsidP="008048AC">
      <w:pPr>
        <w:spacing w:after="0"/>
        <w:rPr>
          <w:b/>
        </w:rPr>
      </w:pPr>
      <w:r>
        <w:rPr>
          <w:b/>
          <w:color w:val="5B9BD5" w:themeColor="accent1"/>
        </w:rPr>
        <w:lastRenderedPageBreak/>
        <w:t>Exhibit 37:</w:t>
      </w:r>
    </w:p>
    <w:p w14:paraId="08C240FE" w14:textId="146E67F5" w:rsidR="001870AD" w:rsidRPr="007D0FC6" w:rsidRDefault="007D0FC6" w:rsidP="00AF53E1">
      <w:pPr>
        <w:spacing w:after="0"/>
        <w:rPr>
          <w:b/>
        </w:rPr>
      </w:pPr>
      <w:r>
        <w:t>Combined Schools</w:t>
      </w:r>
      <w:r w:rsidR="003F52B5" w:rsidRPr="007D0FC6">
        <w:t xml:space="preserve"> </w:t>
      </w:r>
      <w:r w:rsidR="001870AD" w:rsidRPr="007D0FC6">
        <w:t>SAP</w:t>
      </w:r>
      <w:r w:rsidR="00893563" w:rsidRPr="007D0FC6">
        <w:t>-Based Time</w:t>
      </w:r>
    </w:p>
    <w:tbl>
      <w:tblPr>
        <w:tblW w:w="9100" w:type="dxa"/>
        <w:tblLook w:val="04A0" w:firstRow="1" w:lastRow="0" w:firstColumn="1" w:lastColumn="0" w:noHBand="0" w:noVBand="1"/>
      </w:tblPr>
      <w:tblGrid>
        <w:gridCol w:w="4415"/>
        <w:gridCol w:w="3050"/>
        <w:gridCol w:w="1635"/>
      </w:tblGrid>
      <w:tr w:rsidR="00893563" w:rsidRPr="00893563" w14:paraId="594AAC6E" w14:textId="77777777" w:rsidTr="009B6A16">
        <w:trPr>
          <w:trHeight w:val="300"/>
        </w:trPr>
        <w:tc>
          <w:tcPr>
            <w:tcW w:w="4415" w:type="dxa"/>
            <w:tcBorders>
              <w:top w:val="single" w:sz="4" w:space="0" w:color="auto"/>
              <w:left w:val="single" w:sz="4" w:space="0" w:color="auto"/>
              <w:bottom w:val="single" w:sz="4" w:space="0" w:color="auto"/>
              <w:right w:val="single" w:sz="4" w:space="0" w:color="auto"/>
            </w:tcBorders>
            <w:shd w:val="clear" w:color="5B9BD5" w:fill="92D050"/>
            <w:vAlign w:val="bottom"/>
            <w:hideMark/>
          </w:tcPr>
          <w:p w14:paraId="16C5D9FE" w14:textId="77777777" w:rsidR="00893563" w:rsidRPr="00893563" w:rsidRDefault="00893563" w:rsidP="00893563">
            <w:pPr>
              <w:spacing w:after="0" w:line="240" w:lineRule="auto"/>
              <w:rPr>
                <w:rFonts w:ascii="Arial" w:eastAsia="Times New Roman" w:hAnsi="Arial" w:cs="Arial"/>
                <w:b/>
                <w:bCs/>
                <w:color w:val="FFFFFF"/>
                <w:sz w:val="20"/>
                <w:szCs w:val="20"/>
              </w:rPr>
            </w:pPr>
            <w:r w:rsidRPr="00893563">
              <w:rPr>
                <w:rFonts w:ascii="Arial" w:eastAsia="Times New Roman" w:hAnsi="Arial" w:cs="Arial"/>
                <w:b/>
                <w:bCs/>
                <w:color w:val="FFFFFF"/>
                <w:sz w:val="20"/>
                <w:szCs w:val="20"/>
              </w:rPr>
              <w:t>Activity Description</w:t>
            </w:r>
          </w:p>
        </w:tc>
        <w:tc>
          <w:tcPr>
            <w:tcW w:w="3050" w:type="dxa"/>
            <w:tcBorders>
              <w:top w:val="single" w:sz="4" w:space="0" w:color="auto"/>
              <w:left w:val="nil"/>
              <w:bottom w:val="single" w:sz="4" w:space="0" w:color="auto"/>
              <w:right w:val="single" w:sz="4" w:space="0" w:color="auto"/>
            </w:tcBorders>
            <w:shd w:val="clear" w:color="5B9BD5" w:fill="92D050"/>
            <w:vAlign w:val="bottom"/>
            <w:hideMark/>
          </w:tcPr>
          <w:p w14:paraId="3F48ACC1" w14:textId="77777777" w:rsidR="00893563" w:rsidRPr="00893563" w:rsidRDefault="00893563" w:rsidP="00893563">
            <w:pPr>
              <w:spacing w:after="0" w:line="240" w:lineRule="auto"/>
              <w:jc w:val="center"/>
              <w:rPr>
                <w:rFonts w:ascii="Arial" w:eastAsia="Times New Roman" w:hAnsi="Arial" w:cs="Arial"/>
                <w:b/>
                <w:bCs/>
                <w:color w:val="FFFFFF"/>
                <w:sz w:val="20"/>
                <w:szCs w:val="20"/>
              </w:rPr>
            </w:pPr>
            <w:r w:rsidRPr="00893563">
              <w:rPr>
                <w:rFonts w:ascii="Arial" w:eastAsia="Times New Roman" w:hAnsi="Arial" w:cs="Arial"/>
                <w:b/>
                <w:bCs/>
                <w:color w:val="FFFFFF"/>
                <w:sz w:val="20"/>
                <w:szCs w:val="20"/>
              </w:rPr>
              <w:t>Activity</w:t>
            </w:r>
          </w:p>
        </w:tc>
        <w:tc>
          <w:tcPr>
            <w:tcW w:w="1635" w:type="dxa"/>
            <w:tcBorders>
              <w:top w:val="single" w:sz="4" w:space="0" w:color="auto"/>
              <w:left w:val="nil"/>
              <w:bottom w:val="single" w:sz="4" w:space="0" w:color="auto"/>
              <w:right w:val="single" w:sz="4" w:space="0" w:color="auto"/>
            </w:tcBorders>
            <w:shd w:val="clear" w:color="5B9BD5" w:fill="92D050"/>
            <w:noWrap/>
            <w:vAlign w:val="bottom"/>
            <w:hideMark/>
          </w:tcPr>
          <w:p w14:paraId="62184CE4" w14:textId="77777777" w:rsidR="00893563" w:rsidRPr="00893563" w:rsidRDefault="00893563" w:rsidP="00893563">
            <w:pPr>
              <w:spacing w:after="0" w:line="240" w:lineRule="auto"/>
              <w:jc w:val="center"/>
              <w:rPr>
                <w:rFonts w:ascii="Calibri" w:eastAsia="Times New Roman" w:hAnsi="Calibri" w:cs="Times New Roman"/>
                <w:b/>
                <w:bCs/>
                <w:color w:val="FFFFFF"/>
                <w:sz w:val="20"/>
                <w:szCs w:val="20"/>
              </w:rPr>
            </w:pPr>
            <w:r w:rsidRPr="00893563">
              <w:rPr>
                <w:rFonts w:ascii="Calibri" w:eastAsia="Times New Roman" w:hAnsi="Calibri" w:cs="Times New Roman"/>
                <w:b/>
                <w:bCs/>
                <w:color w:val="FFFFFF"/>
                <w:sz w:val="20"/>
                <w:szCs w:val="20"/>
              </w:rPr>
              <w:t>Time (hrs.)</w:t>
            </w:r>
          </w:p>
        </w:tc>
      </w:tr>
      <w:tr w:rsidR="00893563" w:rsidRPr="00893563" w14:paraId="106A5C3D" w14:textId="77777777" w:rsidTr="009B6A16">
        <w:trPr>
          <w:trHeight w:val="780"/>
        </w:trPr>
        <w:tc>
          <w:tcPr>
            <w:tcW w:w="4415" w:type="dxa"/>
            <w:tcBorders>
              <w:top w:val="nil"/>
              <w:left w:val="single" w:sz="4" w:space="0" w:color="auto"/>
              <w:bottom w:val="single" w:sz="4" w:space="0" w:color="auto"/>
              <w:right w:val="single" w:sz="4" w:space="0" w:color="auto"/>
            </w:tcBorders>
            <w:shd w:val="clear" w:color="000000" w:fill="C6E0B4"/>
            <w:vAlign w:val="bottom"/>
            <w:hideMark/>
          </w:tcPr>
          <w:p w14:paraId="20C5DD7E" w14:textId="77777777" w:rsidR="00893563" w:rsidRPr="00893563" w:rsidRDefault="00893563" w:rsidP="00893563">
            <w:pPr>
              <w:spacing w:after="0" w:line="240" w:lineRule="auto"/>
              <w:rPr>
                <w:rFonts w:ascii="Calibri" w:eastAsia="Times New Roman" w:hAnsi="Calibri" w:cs="Times New Roman"/>
                <w:color w:val="000000"/>
                <w:sz w:val="20"/>
                <w:szCs w:val="20"/>
              </w:rPr>
            </w:pPr>
            <w:r w:rsidRPr="00893563">
              <w:rPr>
                <w:rFonts w:ascii="Calibri" w:eastAsia="Times New Roman" w:hAnsi="Calibri" w:cs="Times New Roman"/>
                <w:color w:val="000000"/>
                <w:sz w:val="20"/>
                <w:szCs w:val="20"/>
              </w:rPr>
              <w:t>Child s-e summaries, classroom summaries, reports, child or met plans, implementation checklists, progress notes, activity log.</w:t>
            </w:r>
          </w:p>
        </w:tc>
        <w:tc>
          <w:tcPr>
            <w:tcW w:w="3050" w:type="dxa"/>
            <w:tcBorders>
              <w:top w:val="nil"/>
              <w:left w:val="nil"/>
              <w:bottom w:val="single" w:sz="4" w:space="0" w:color="auto"/>
              <w:right w:val="single" w:sz="4" w:space="0" w:color="auto"/>
            </w:tcBorders>
            <w:shd w:val="clear" w:color="000000" w:fill="C6E0B4"/>
            <w:vAlign w:val="center"/>
            <w:hideMark/>
          </w:tcPr>
          <w:p w14:paraId="61CEE2F8" w14:textId="77777777" w:rsidR="00893563" w:rsidRPr="00893563" w:rsidRDefault="00893563" w:rsidP="00893563">
            <w:pPr>
              <w:spacing w:after="0" w:line="240" w:lineRule="auto"/>
              <w:jc w:val="center"/>
              <w:rPr>
                <w:rFonts w:ascii="Calibri" w:eastAsia="Times New Roman" w:hAnsi="Calibri" w:cs="Times New Roman"/>
                <w:color w:val="000000"/>
                <w:sz w:val="20"/>
                <w:szCs w:val="20"/>
              </w:rPr>
            </w:pPr>
            <w:r w:rsidRPr="00893563">
              <w:rPr>
                <w:rFonts w:ascii="Calibri" w:eastAsia="Times New Roman" w:hAnsi="Calibri" w:cs="Times New Roman"/>
                <w:color w:val="000000"/>
                <w:sz w:val="20"/>
                <w:szCs w:val="20"/>
              </w:rPr>
              <w:t>DOCUMENTATION</w:t>
            </w:r>
          </w:p>
        </w:tc>
        <w:tc>
          <w:tcPr>
            <w:tcW w:w="1635" w:type="dxa"/>
            <w:tcBorders>
              <w:top w:val="nil"/>
              <w:left w:val="nil"/>
              <w:bottom w:val="single" w:sz="4" w:space="0" w:color="auto"/>
              <w:right w:val="single" w:sz="4" w:space="0" w:color="auto"/>
            </w:tcBorders>
            <w:shd w:val="clear" w:color="000000" w:fill="C6E0B4"/>
            <w:vAlign w:val="center"/>
            <w:hideMark/>
          </w:tcPr>
          <w:p w14:paraId="58E626C6" w14:textId="77777777" w:rsidR="00893563" w:rsidRPr="00893563" w:rsidRDefault="00893563" w:rsidP="00893563">
            <w:pPr>
              <w:spacing w:after="0" w:line="240" w:lineRule="auto"/>
              <w:jc w:val="center"/>
              <w:rPr>
                <w:rFonts w:ascii="Calibri" w:eastAsia="Times New Roman" w:hAnsi="Calibri" w:cs="Times New Roman"/>
                <w:color w:val="000000"/>
                <w:sz w:val="20"/>
                <w:szCs w:val="20"/>
              </w:rPr>
            </w:pPr>
            <w:r w:rsidRPr="00893563">
              <w:rPr>
                <w:rFonts w:ascii="Calibri" w:eastAsia="Times New Roman" w:hAnsi="Calibri" w:cs="Times New Roman"/>
                <w:color w:val="000000"/>
                <w:sz w:val="20"/>
                <w:szCs w:val="20"/>
              </w:rPr>
              <w:t>461.55</w:t>
            </w:r>
          </w:p>
        </w:tc>
      </w:tr>
      <w:tr w:rsidR="00893563" w:rsidRPr="00893563" w14:paraId="0EF6063B" w14:textId="77777777" w:rsidTr="009B6A16">
        <w:trPr>
          <w:trHeight w:val="780"/>
        </w:trPr>
        <w:tc>
          <w:tcPr>
            <w:tcW w:w="4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14FA0" w14:textId="77777777" w:rsidR="00893563" w:rsidRPr="00893563" w:rsidRDefault="00893563" w:rsidP="00893563">
            <w:pPr>
              <w:spacing w:after="0" w:line="240" w:lineRule="auto"/>
              <w:rPr>
                <w:rFonts w:ascii="Calibri" w:eastAsia="Times New Roman" w:hAnsi="Calibri" w:cs="Times New Roman"/>
                <w:color w:val="000000"/>
                <w:sz w:val="20"/>
                <w:szCs w:val="20"/>
              </w:rPr>
            </w:pPr>
            <w:r w:rsidRPr="00893563">
              <w:rPr>
                <w:rFonts w:ascii="Calibri" w:eastAsia="Times New Roman" w:hAnsi="Calibri" w:cs="Times New Roman"/>
                <w:color w:val="000000"/>
                <w:sz w:val="20"/>
                <w:szCs w:val="20"/>
              </w:rPr>
              <w:t>Visual supports, behavior charts, social emotional lesson/activity materials, informational handouts, newsletters, research articles, etc…</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88132" w14:textId="77777777" w:rsidR="00893563" w:rsidRPr="00893563" w:rsidRDefault="00893563" w:rsidP="00893563">
            <w:pPr>
              <w:spacing w:after="0" w:line="240" w:lineRule="auto"/>
              <w:jc w:val="center"/>
              <w:rPr>
                <w:rFonts w:ascii="Calibri" w:eastAsia="Times New Roman" w:hAnsi="Calibri" w:cs="Times New Roman"/>
                <w:color w:val="000000"/>
                <w:sz w:val="20"/>
                <w:szCs w:val="20"/>
              </w:rPr>
            </w:pPr>
            <w:r w:rsidRPr="00893563">
              <w:rPr>
                <w:rFonts w:ascii="Calibri" w:eastAsia="Times New Roman" w:hAnsi="Calibri" w:cs="Times New Roman"/>
                <w:color w:val="000000"/>
                <w:sz w:val="20"/>
                <w:szCs w:val="20"/>
              </w:rPr>
              <w:t>PLANNING/ PREPARATION</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12D5C" w14:textId="77777777" w:rsidR="00893563" w:rsidRPr="00893563" w:rsidRDefault="00893563" w:rsidP="00893563">
            <w:pPr>
              <w:spacing w:after="0" w:line="240" w:lineRule="auto"/>
              <w:jc w:val="center"/>
              <w:rPr>
                <w:rFonts w:ascii="Calibri" w:eastAsia="Times New Roman" w:hAnsi="Calibri" w:cs="Times New Roman"/>
                <w:color w:val="000000"/>
                <w:sz w:val="20"/>
                <w:szCs w:val="20"/>
              </w:rPr>
            </w:pPr>
            <w:r w:rsidRPr="00893563">
              <w:rPr>
                <w:rFonts w:ascii="Calibri" w:eastAsia="Times New Roman" w:hAnsi="Calibri" w:cs="Times New Roman"/>
                <w:color w:val="000000"/>
                <w:sz w:val="20"/>
                <w:szCs w:val="20"/>
              </w:rPr>
              <w:t>276.25</w:t>
            </w:r>
          </w:p>
        </w:tc>
      </w:tr>
      <w:tr w:rsidR="00893563" w:rsidRPr="00893563" w14:paraId="33161A8D" w14:textId="77777777" w:rsidTr="009B6A16">
        <w:trPr>
          <w:trHeight w:val="510"/>
        </w:trPr>
        <w:tc>
          <w:tcPr>
            <w:tcW w:w="4415" w:type="dxa"/>
            <w:tcBorders>
              <w:top w:val="nil"/>
              <w:left w:val="single" w:sz="4" w:space="0" w:color="auto"/>
              <w:bottom w:val="single" w:sz="4" w:space="0" w:color="auto"/>
              <w:right w:val="single" w:sz="4" w:space="0" w:color="auto"/>
            </w:tcBorders>
            <w:shd w:val="clear" w:color="000000" w:fill="C6E0B4"/>
            <w:vAlign w:val="bottom"/>
            <w:hideMark/>
          </w:tcPr>
          <w:p w14:paraId="0F59B6D1" w14:textId="77777777" w:rsidR="00893563" w:rsidRPr="00893563" w:rsidRDefault="00893563" w:rsidP="00893563">
            <w:pPr>
              <w:spacing w:after="0" w:line="240" w:lineRule="auto"/>
              <w:rPr>
                <w:rFonts w:ascii="Calibri" w:eastAsia="Times New Roman" w:hAnsi="Calibri" w:cs="Times New Roman"/>
                <w:color w:val="000000"/>
                <w:sz w:val="20"/>
                <w:szCs w:val="20"/>
              </w:rPr>
            </w:pPr>
            <w:r w:rsidRPr="00893563">
              <w:rPr>
                <w:rFonts w:ascii="Calibri" w:eastAsia="Times New Roman" w:hAnsi="Calibri" w:cs="Times New Roman"/>
                <w:color w:val="000000"/>
                <w:sz w:val="20"/>
                <w:szCs w:val="20"/>
              </w:rPr>
              <w:t> </w:t>
            </w:r>
          </w:p>
        </w:tc>
        <w:tc>
          <w:tcPr>
            <w:tcW w:w="3050" w:type="dxa"/>
            <w:tcBorders>
              <w:top w:val="nil"/>
              <w:left w:val="nil"/>
              <w:bottom w:val="single" w:sz="4" w:space="0" w:color="auto"/>
              <w:right w:val="single" w:sz="4" w:space="0" w:color="auto"/>
            </w:tcBorders>
            <w:shd w:val="clear" w:color="000000" w:fill="C6E0B4"/>
            <w:vAlign w:val="center"/>
            <w:hideMark/>
          </w:tcPr>
          <w:p w14:paraId="7FC717EF" w14:textId="77777777" w:rsidR="00893563" w:rsidRPr="00893563" w:rsidRDefault="00893563" w:rsidP="00893563">
            <w:pPr>
              <w:spacing w:after="0" w:line="240" w:lineRule="auto"/>
              <w:jc w:val="center"/>
              <w:rPr>
                <w:rFonts w:ascii="Calibri" w:eastAsia="Times New Roman" w:hAnsi="Calibri" w:cs="Times New Roman"/>
                <w:color w:val="000000"/>
                <w:sz w:val="20"/>
                <w:szCs w:val="20"/>
              </w:rPr>
            </w:pPr>
            <w:r w:rsidRPr="00893563">
              <w:rPr>
                <w:rFonts w:ascii="Calibri" w:eastAsia="Times New Roman" w:hAnsi="Calibri" w:cs="Times New Roman"/>
                <w:color w:val="000000"/>
                <w:sz w:val="20"/>
                <w:szCs w:val="20"/>
              </w:rPr>
              <w:t xml:space="preserve">SAP CONSULATIONS/MEETINGS </w:t>
            </w:r>
          </w:p>
        </w:tc>
        <w:tc>
          <w:tcPr>
            <w:tcW w:w="1635" w:type="dxa"/>
            <w:tcBorders>
              <w:top w:val="nil"/>
              <w:left w:val="nil"/>
              <w:bottom w:val="single" w:sz="4" w:space="0" w:color="auto"/>
              <w:right w:val="single" w:sz="4" w:space="0" w:color="auto"/>
            </w:tcBorders>
            <w:shd w:val="clear" w:color="000000" w:fill="C6E0B4"/>
            <w:vAlign w:val="center"/>
            <w:hideMark/>
          </w:tcPr>
          <w:p w14:paraId="13EE2BE1" w14:textId="77777777" w:rsidR="00893563" w:rsidRPr="00893563" w:rsidRDefault="00893563" w:rsidP="00893563">
            <w:pPr>
              <w:spacing w:after="0" w:line="240" w:lineRule="auto"/>
              <w:jc w:val="center"/>
              <w:rPr>
                <w:rFonts w:ascii="Calibri" w:eastAsia="Times New Roman" w:hAnsi="Calibri" w:cs="Times New Roman"/>
                <w:color w:val="000000"/>
                <w:sz w:val="20"/>
                <w:szCs w:val="20"/>
              </w:rPr>
            </w:pPr>
            <w:r w:rsidRPr="00893563">
              <w:rPr>
                <w:rFonts w:ascii="Calibri" w:eastAsia="Times New Roman" w:hAnsi="Calibri" w:cs="Times New Roman"/>
                <w:color w:val="000000"/>
                <w:sz w:val="20"/>
                <w:szCs w:val="20"/>
              </w:rPr>
              <w:t>194.00</w:t>
            </w:r>
          </w:p>
        </w:tc>
      </w:tr>
      <w:tr w:rsidR="00893563" w:rsidRPr="00893563" w14:paraId="62C90CE9" w14:textId="77777777" w:rsidTr="009B6A16">
        <w:trPr>
          <w:trHeight w:val="300"/>
        </w:trPr>
        <w:tc>
          <w:tcPr>
            <w:tcW w:w="4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055575"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 </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C5939"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SAP SCREENINGS</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7B2F3"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66.50</w:t>
            </w:r>
          </w:p>
        </w:tc>
      </w:tr>
      <w:tr w:rsidR="00893563" w:rsidRPr="00893563" w14:paraId="65268BD8" w14:textId="77777777" w:rsidTr="009B6A16">
        <w:trPr>
          <w:trHeight w:val="300"/>
        </w:trPr>
        <w:tc>
          <w:tcPr>
            <w:tcW w:w="4415" w:type="dxa"/>
            <w:tcBorders>
              <w:top w:val="nil"/>
              <w:left w:val="single" w:sz="4" w:space="0" w:color="auto"/>
              <w:bottom w:val="single" w:sz="4" w:space="0" w:color="auto"/>
              <w:right w:val="single" w:sz="4" w:space="0" w:color="auto"/>
            </w:tcBorders>
            <w:shd w:val="clear" w:color="000000" w:fill="C6E0B4"/>
            <w:vAlign w:val="bottom"/>
            <w:hideMark/>
          </w:tcPr>
          <w:p w14:paraId="5601316B"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 </w:t>
            </w:r>
          </w:p>
        </w:tc>
        <w:tc>
          <w:tcPr>
            <w:tcW w:w="3050" w:type="dxa"/>
            <w:tcBorders>
              <w:top w:val="nil"/>
              <w:left w:val="nil"/>
              <w:bottom w:val="single" w:sz="4" w:space="0" w:color="auto"/>
              <w:right w:val="single" w:sz="4" w:space="0" w:color="auto"/>
            </w:tcBorders>
            <w:shd w:val="clear" w:color="000000" w:fill="C6E0B4"/>
            <w:vAlign w:val="center"/>
            <w:hideMark/>
          </w:tcPr>
          <w:p w14:paraId="06D1A97F"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SAP INDIVIDUAL (Hrs)</w:t>
            </w:r>
          </w:p>
        </w:tc>
        <w:tc>
          <w:tcPr>
            <w:tcW w:w="1635" w:type="dxa"/>
            <w:tcBorders>
              <w:top w:val="nil"/>
              <w:left w:val="nil"/>
              <w:bottom w:val="single" w:sz="4" w:space="0" w:color="auto"/>
              <w:right w:val="single" w:sz="4" w:space="0" w:color="auto"/>
            </w:tcBorders>
            <w:shd w:val="clear" w:color="000000" w:fill="C6E0B4"/>
            <w:vAlign w:val="center"/>
            <w:hideMark/>
          </w:tcPr>
          <w:p w14:paraId="34601586"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60.50</w:t>
            </w:r>
          </w:p>
        </w:tc>
      </w:tr>
      <w:tr w:rsidR="00893563" w:rsidRPr="00893563" w14:paraId="1EE4C434" w14:textId="77777777" w:rsidTr="009B6A16">
        <w:trPr>
          <w:trHeight w:val="300"/>
        </w:trPr>
        <w:tc>
          <w:tcPr>
            <w:tcW w:w="4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FD954"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 </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28A8"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RECEIVED SUPERVISION</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9743"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37.25</w:t>
            </w:r>
          </w:p>
        </w:tc>
      </w:tr>
      <w:tr w:rsidR="00893563" w:rsidRPr="00893563" w14:paraId="6AD842F9" w14:textId="77777777" w:rsidTr="009B6A16">
        <w:trPr>
          <w:trHeight w:val="510"/>
        </w:trPr>
        <w:tc>
          <w:tcPr>
            <w:tcW w:w="4415" w:type="dxa"/>
            <w:tcBorders>
              <w:top w:val="nil"/>
              <w:left w:val="single" w:sz="4" w:space="0" w:color="auto"/>
              <w:bottom w:val="single" w:sz="4" w:space="0" w:color="auto"/>
              <w:right w:val="single" w:sz="4" w:space="0" w:color="auto"/>
            </w:tcBorders>
            <w:shd w:val="clear" w:color="000000" w:fill="C6E0B4"/>
            <w:vAlign w:val="bottom"/>
            <w:hideMark/>
          </w:tcPr>
          <w:p w14:paraId="4947B0B8"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In-school meetings with outside agencies</w:t>
            </w:r>
          </w:p>
        </w:tc>
        <w:tc>
          <w:tcPr>
            <w:tcW w:w="3050" w:type="dxa"/>
            <w:tcBorders>
              <w:top w:val="nil"/>
              <w:left w:val="nil"/>
              <w:bottom w:val="single" w:sz="4" w:space="0" w:color="auto"/>
              <w:right w:val="single" w:sz="4" w:space="0" w:color="auto"/>
            </w:tcBorders>
            <w:shd w:val="clear" w:color="000000" w:fill="C6E0B4"/>
            <w:vAlign w:val="center"/>
            <w:hideMark/>
          </w:tcPr>
          <w:p w14:paraId="5E5354AA"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 xml:space="preserve">INTERAGENCY COORDINATION </w:t>
            </w:r>
          </w:p>
        </w:tc>
        <w:tc>
          <w:tcPr>
            <w:tcW w:w="1635" w:type="dxa"/>
            <w:tcBorders>
              <w:top w:val="nil"/>
              <w:left w:val="nil"/>
              <w:bottom w:val="single" w:sz="4" w:space="0" w:color="auto"/>
              <w:right w:val="single" w:sz="4" w:space="0" w:color="auto"/>
            </w:tcBorders>
            <w:shd w:val="clear" w:color="000000" w:fill="C6E0B4"/>
            <w:vAlign w:val="center"/>
            <w:hideMark/>
          </w:tcPr>
          <w:p w14:paraId="3DE3E516"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17.75</w:t>
            </w:r>
          </w:p>
        </w:tc>
      </w:tr>
      <w:tr w:rsidR="00893563" w:rsidRPr="00893563" w14:paraId="34CA5EB3" w14:textId="77777777" w:rsidTr="009B6A16">
        <w:trPr>
          <w:trHeight w:val="300"/>
        </w:trPr>
        <w:tc>
          <w:tcPr>
            <w:tcW w:w="4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E3D53"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 </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35E29"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SAP SMALL GROUPS (Hrs)</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02FE7"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12.50</w:t>
            </w:r>
          </w:p>
        </w:tc>
      </w:tr>
      <w:tr w:rsidR="00893563" w:rsidRPr="00893563" w14:paraId="6754F81C" w14:textId="77777777" w:rsidTr="009B6A16">
        <w:trPr>
          <w:trHeight w:val="525"/>
        </w:trPr>
        <w:tc>
          <w:tcPr>
            <w:tcW w:w="4415" w:type="dxa"/>
            <w:tcBorders>
              <w:top w:val="nil"/>
              <w:left w:val="single" w:sz="4" w:space="0" w:color="auto"/>
              <w:bottom w:val="single" w:sz="4" w:space="0" w:color="auto"/>
              <w:right w:val="single" w:sz="4" w:space="0" w:color="auto"/>
            </w:tcBorders>
            <w:shd w:val="clear" w:color="000000" w:fill="C6E0B4"/>
            <w:vAlign w:val="bottom"/>
            <w:hideMark/>
          </w:tcPr>
          <w:p w14:paraId="529FD231"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Referral to resources (e.g. PCIT, BHRS, CDU, Caring Place etc.), communication with provider</w:t>
            </w:r>
          </w:p>
        </w:tc>
        <w:tc>
          <w:tcPr>
            <w:tcW w:w="3050" w:type="dxa"/>
            <w:tcBorders>
              <w:top w:val="nil"/>
              <w:left w:val="nil"/>
              <w:bottom w:val="single" w:sz="4" w:space="0" w:color="auto"/>
              <w:right w:val="single" w:sz="4" w:space="0" w:color="auto"/>
            </w:tcBorders>
            <w:shd w:val="clear" w:color="000000" w:fill="C6E0B4"/>
            <w:vAlign w:val="center"/>
            <w:hideMark/>
          </w:tcPr>
          <w:p w14:paraId="584F817C"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 xml:space="preserve">OUTSIDE REFERRAL </w:t>
            </w:r>
          </w:p>
        </w:tc>
        <w:tc>
          <w:tcPr>
            <w:tcW w:w="1635" w:type="dxa"/>
            <w:tcBorders>
              <w:top w:val="nil"/>
              <w:left w:val="nil"/>
              <w:bottom w:val="single" w:sz="4" w:space="0" w:color="auto"/>
              <w:right w:val="single" w:sz="4" w:space="0" w:color="auto"/>
            </w:tcBorders>
            <w:shd w:val="clear" w:color="000000" w:fill="C6E0B4"/>
            <w:vAlign w:val="center"/>
            <w:hideMark/>
          </w:tcPr>
          <w:p w14:paraId="7D274A29"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11.00</w:t>
            </w:r>
          </w:p>
        </w:tc>
      </w:tr>
      <w:tr w:rsidR="00893563" w:rsidRPr="00893563" w14:paraId="4FDE3783" w14:textId="77777777" w:rsidTr="009B6A16">
        <w:trPr>
          <w:trHeight w:val="300"/>
        </w:trPr>
        <w:tc>
          <w:tcPr>
            <w:tcW w:w="4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BF35B2"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 </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BBA3D"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Provision of Supervision</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4A86D" w14:textId="77777777" w:rsidR="00893563" w:rsidRPr="00893563" w:rsidRDefault="00893563" w:rsidP="00893563">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0.00</w:t>
            </w:r>
          </w:p>
        </w:tc>
      </w:tr>
      <w:tr w:rsidR="0013529B" w:rsidRPr="00893563" w14:paraId="69AE7881" w14:textId="77777777" w:rsidTr="00F41092">
        <w:trPr>
          <w:trHeight w:val="300"/>
        </w:trPr>
        <w:tc>
          <w:tcPr>
            <w:tcW w:w="7465" w:type="dxa"/>
            <w:gridSpan w:val="2"/>
            <w:tcBorders>
              <w:top w:val="nil"/>
              <w:left w:val="single" w:sz="4" w:space="0" w:color="auto"/>
              <w:bottom w:val="single" w:sz="4" w:space="0" w:color="auto"/>
              <w:right w:val="single" w:sz="4" w:space="0" w:color="auto"/>
            </w:tcBorders>
            <w:shd w:val="clear" w:color="000000" w:fill="00B050"/>
            <w:vAlign w:val="bottom"/>
            <w:hideMark/>
          </w:tcPr>
          <w:p w14:paraId="15122DB4" w14:textId="3C9824D8" w:rsidR="0013529B" w:rsidRPr="00893563" w:rsidRDefault="0013529B" w:rsidP="0013529B">
            <w:pPr>
              <w:spacing w:after="0" w:line="240" w:lineRule="auto"/>
              <w:rPr>
                <w:rFonts w:ascii="Arial" w:eastAsia="Times New Roman" w:hAnsi="Arial" w:cs="Arial"/>
                <w:b/>
                <w:bCs/>
                <w:color w:val="000000"/>
                <w:sz w:val="20"/>
                <w:szCs w:val="20"/>
              </w:rPr>
            </w:pPr>
            <w:r w:rsidRPr="00893563">
              <w:rPr>
                <w:rFonts w:ascii="Arial" w:eastAsia="Times New Roman" w:hAnsi="Arial" w:cs="Arial"/>
                <w:b/>
                <w:bCs/>
                <w:color w:val="000000"/>
                <w:sz w:val="20"/>
                <w:szCs w:val="20"/>
              </w:rPr>
              <w:t>Total Time</w:t>
            </w:r>
          </w:p>
        </w:tc>
        <w:tc>
          <w:tcPr>
            <w:tcW w:w="1635" w:type="dxa"/>
            <w:tcBorders>
              <w:top w:val="nil"/>
              <w:left w:val="nil"/>
              <w:bottom w:val="single" w:sz="4" w:space="0" w:color="auto"/>
              <w:right w:val="single" w:sz="4" w:space="0" w:color="auto"/>
            </w:tcBorders>
            <w:shd w:val="clear" w:color="000000" w:fill="00B050"/>
            <w:vAlign w:val="center"/>
            <w:hideMark/>
          </w:tcPr>
          <w:p w14:paraId="757020FD" w14:textId="77777777" w:rsidR="0013529B" w:rsidRPr="00893563" w:rsidRDefault="0013529B" w:rsidP="00893563">
            <w:pPr>
              <w:spacing w:after="0" w:line="240" w:lineRule="auto"/>
              <w:jc w:val="center"/>
              <w:rPr>
                <w:rFonts w:ascii="Calibri" w:eastAsia="Times New Roman" w:hAnsi="Calibri" w:cs="Times New Roman"/>
                <w:b/>
                <w:bCs/>
                <w:sz w:val="20"/>
                <w:szCs w:val="20"/>
              </w:rPr>
            </w:pPr>
            <w:r w:rsidRPr="00893563">
              <w:rPr>
                <w:rFonts w:ascii="Calibri" w:eastAsia="Times New Roman" w:hAnsi="Calibri" w:cs="Times New Roman"/>
                <w:b/>
                <w:bCs/>
                <w:sz w:val="20"/>
                <w:szCs w:val="20"/>
              </w:rPr>
              <w:t>1137.30</w:t>
            </w:r>
          </w:p>
        </w:tc>
      </w:tr>
    </w:tbl>
    <w:p w14:paraId="64265DB5" w14:textId="77777777" w:rsidR="001870AD" w:rsidRDefault="001870AD" w:rsidP="00893563">
      <w:pPr>
        <w:spacing w:after="0"/>
      </w:pPr>
    </w:p>
    <w:p w14:paraId="7A4F97E5" w14:textId="76FA1D09" w:rsidR="008048AC" w:rsidRDefault="008048AC" w:rsidP="008048AC">
      <w:pPr>
        <w:spacing w:after="0"/>
        <w:rPr>
          <w:b/>
        </w:rPr>
      </w:pPr>
      <w:r>
        <w:rPr>
          <w:b/>
          <w:color w:val="5B9BD5" w:themeColor="accent1"/>
        </w:rPr>
        <w:t>Exhibit 38:</w:t>
      </w:r>
    </w:p>
    <w:p w14:paraId="79E84AC5" w14:textId="77D75FD3" w:rsidR="001870AD" w:rsidRPr="007D0FC6" w:rsidRDefault="007D0FC6" w:rsidP="00AF53E1">
      <w:pPr>
        <w:spacing w:after="0"/>
      </w:pPr>
      <w:r>
        <w:t>Combined Schools</w:t>
      </w:r>
      <w:r w:rsidR="003F52B5" w:rsidRPr="007D0FC6">
        <w:t xml:space="preserve"> </w:t>
      </w:r>
      <w:r w:rsidR="001870AD" w:rsidRPr="007D0FC6">
        <w:t>Non-SAP</w:t>
      </w:r>
      <w:r w:rsidRPr="007D0FC6">
        <w:t>-Based Time</w:t>
      </w:r>
    </w:p>
    <w:tbl>
      <w:tblPr>
        <w:tblW w:w="9100" w:type="dxa"/>
        <w:tblLook w:val="04A0" w:firstRow="1" w:lastRow="0" w:firstColumn="1" w:lastColumn="0" w:noHBand="0" w:noVBand="1"/>
      </w:tblPr>
      <w:tblGrid>
        <w:gridCol w:w="4480"/>
        <w:gridCol w:w="2985"/>
        <w:gridCol w:w="1635"/>
      </w:tblGrid>
      <w:tr w:rsidR="00893563" w:rsidRPr="00893563" w14:paraId="189567DE" w14:textId="77777777" w:rsidTr="009B6A16">
        <w:trPr>
          <w:trHeight w:val="300"/>
        </w:trPr>
        <w:tc>
          <w:tcPr>
            <w:tcW w:w="4480" w:type="dxa"/>
            <w:tcBorders>
              <w:top w:val="single" w:sz="4" w:space="0" w:color="auto"/>
              <w:left w:val="single" w:sz="4" w:space="0" w:color="auto"/>
              <w:bottom w:val="single" w:sz="4" w:space="0" w:color="auto"/>
              <w:right w:val="single" w:sz="4" w:space="0" w:color="auto"/>
            </w:tcBorders>
            <w:shd w:val="clear" w:color="5B9BD5" w:fill="ED7D31"/>
            <w:vAlign w:val="bottom"/>
            <w:hideMark/>
          </w:tcPr>
          <w:p w14:paraId="0F128427" w14:textId="77777777" w:rsidR="00893563" w:rsidRPr="00893563" w:rsidRDefault="00893563" w:rsidP="00893563">
            <w:pPr>
              <w:spacing w:after="0" w:line="240" w:lineRule="auto"/>
              <w:rPr>
                <w:rFonts w:ascii="Arial" w:eastAsia="Times New Roman" w:hAnsi="Arial" w:cs="Arial"/>
                <w:b/>
                <w:bCs/>
                <w:color w:val="FFFFFF"/>
                <w:sz w:val="20"/>
                <w:szCs w:val="20"/>
              </w:rPr>
            </w:pPr>
            <w:r w:rsidRPr="00893563">
              <w:rPr>
                <w:rFonts w:ascii="Arial" w:eastAsia="Times New Roman" w:hAnsi="Arial" w:cs="Arial"/>
                <w:b/>
                <w:bCs/>
                <w:color w:val="FFFFFF"/>
                <w:sz w:val="20"/>
                <w:szCs w:val="20"/>
              </w:rPr>
              <w:t>Activity Description</w:t>
            </w:r>
          </w:p>
        </w:tc>
        <w:tc>
          <w:tcPr>
            <w:tcW w:w="2985" w:type="dxa"/>
            <w:tcBorders>
              <w:top w:val="single" w:sz="4" w:space="0" w:color="auto"/>
              <w:left w:val="nil"/>
              <w:bottom w:val="single" w:sz="4" w:space="0" w:color="auto"/>
              <w:right w:val="single" w:sz="4" w:space="0" w:color="auto"/>
            </w:tcBorders>
            <w:shd w:val="clear" w:color="5B9BD5" w:fill="ED7D31"/>
            <w:vAlign w:val="bottom"/>
            <w:hideMark/>
          </w:tcPr>
          <w:p w14:paraId="54648423" w14:textId="77777777" w:rsidR="00893563" w:rsidRPr="00893563" w:rsidRDefault="00893563" w:rsidP="00893563">
            <w:pPr>
              <w:spacing w:after="0" w:line="240" w:lineRule="auto"/>
              <w:jc w:val="center"/>
              <w:rPr>
                <w:rFonts w:ascii="Arial" w:eastAsia="Times New Roman" w:hAnsi="Arial" w:cs="Arial"/>
                <w:b/>
                <w:bCs/>
                <w:color w:val="FFFFFF"/>
                <w:sz w:val="20"/>
                <w:szCs w:val="20"/>
              </w:rPr>
            </w:pPr>
            <w:r w:rsidRPr="00893563">
              <w:rPr>
                <w:rFonts w:ascii="Arial" w:eastAsia="Times New Roman" w:hAnsi="Arial" w:cs="Arial"/>
                <w:b/>
                <w:bCs/>
                <w:color w:val="FFFFFF"/>
                <w:sz w:val="20"/>
                <w:szCs w:val="20"/>
              </w:rPr>
              <w:t>Activity</w:t>
            </w:r>
          </w:p>
        </w:tc>
        <w:tc>
          <w:tcPr>
            <w:tcW w:w="1635" w:type="dxa"/>
            <w:tcBorders>
              <w:top w:val="single" w:sz="4" w:space="0" w:color="9BC2E6"/>
              <w:left w:val="nil"/>
              <w:bottom w:val="single" w:sz="4" w:space="0" w:color="9BC2E6"/>
              <w:right w:val="single" w:sz="4" w:space="0" w:color="9BC2E6"/>
            </w:tcBorders>
            <w:shd w:val="clear" w:color="5B9BD5" w:fill="ED7D31"/>
            <w:noWrap/>
            <w:vAlign w:val="bottom"/>
            <w:hideMark/>
          </w:tcPr>
          <w:p w14:paraId="2F2E26DB" w14:textId="77777777" w:rsidR="00893563" w:rsidRPr="00893563" w:rsidRDefault="00893563" w:rsidP="00893563">
            <w:pPr>
              <w:spacing w:after="0" w:line="240" w:lineRule="auto"/>
              <w:jc w:val="center"/>
              <w:rPr>
                <w:rFonts w:ascii="Calibri" w:eastAsia="Times New Roman" w:hAnsi="Calibri" w:cs="Times New Roman"/>
                <w:b/>
                <w:bCs/>
                <w:color w:val="FFFFFF"/>
                <w:sz w:val="20"/>
                <w:szCs w:val="20"/>
              </w:rPr>
            </w:pPr>
            <w:r w:rsidRPr="00893563">
              <w:rPr>
                <w:rFonts w:ascii="Calibri" w:eastAsia="Times New Roman" w:hAnsi="Calibri" w:cs="Times New Roman"/>
                <w:b/>
                <w:bCs/>
                <w:color w:val="FFFFFF"/>
                <w:sz w:val="20"/>
                <w:szCs w:val="20"/>
              </w:rPr>
              <w:t>Time (hrs.)</w:t>
            </w:r>
          </w:p>
        </w:tc>
      </w:tr>
      <w:tr w:rsidR="00893563" w:rsidRPr="00893563" w14:paraId="36EF98A1" w14:textId="77777777" w:rsidTr="009B6A16">
        <w:trPr>
          <w:trHeight w:val="525"/>
        </w:trPr>
        <w:tc>
          <w:tcPr>
            <w:tcW w:w="4480" w:type="dxa"/>
            <w:tcBorders>
              <w:top w:val="nil"/>
              <w:left w:val="single" w:sz="4" w:space="0" w:color="auto"/>
              <w:bottom w:val="single" w:sz="4" w:space="0" w:color="auto"/>
              <w:right w:val="single" w:sz="4" w:space="0" w:color="auto"/>
            </w:tcBorders>
            <w:shd w:val="clear" w:color="000000" w:fill="F8CBAD"/>
            <w:vAlign w:val="bottom"/>
            <w:hideMark/>
          </w:tcPr>
          <w:p w14:paraId="36BE6DFD" w14:textId="77777777" w:rsidR="00893563" w:rsidRPr="00893563" w:rsidRDefault="00893563" w:rsidP="00893563">
            <w:pPr>
              <w:spacing w:after="0" w:line="240" w:lineRule="auto"/>
              <w:rPr>
                <w:rFonts w:ascii="Calibri" w:eastAsia="Times New Roman" w:hAnsi="Calibri" w:cs="Times New Roman"/>
                <w:bCs/>
                <w:sz w:val="20"/>
                <w:szCs w:val="20"/>
              </w:rPr>
            </w:pPr>
            <w:r w:rsidRPr="00893563">
              <w:rPr>
                <w:rFonts w:ascii="Calibri" w:eastAsia="Times New Roman" w:hAnsi="Calibri" w:cs="Times New Roman"/>
                <w:bCs/>
                <w:sz w:val="20"/>
                <w:szCs w:val="20"/>
              </w:rPr>
              <w:t>Grade level meetings, All Staff Meetings, Trainings, Parent groups</w:t>
            </w:r>
          </w:p>
        </w:tc>
        <w:tc>
          <w:tcPr>
            <w:tcW w:w="2985" w:type="dxa"/>
            <w:tcBorders>
              <w:top w:val="nil"/>
              <w:left w:val="nil"/>
              <w:bottom w:val="single" w:sz="4" w:space="0" w:color="auto"/>
              <w:right w:val="single" w:sz="4" w:space="0" w:color="auto"/>
            </w:tcBorders>
            <w:shd w:val="clear" w:color="000000" w:fill="F8CBAD"/>
            <w:vAlign w:val="center"/>
            <w:hideMark/>
          </w:tcPr>
          <w:p w14:paraId="428E618B" w14:textId="32B6465A" w:rsidR="00893563" w:rsidRPr="00893563" w:rsidRDefault="00893563" w:rsidP="009B6A16">
            <w:pPr>
              <w:spacing w:after="0" w:line="240" w:lineRule="auto"/>
              <w:jc w:val="center"/>
              <w:rPr>
                <w:rFonts w:ascii="Calibri" w:eastAsia="Times New Roman" w:hAnsi="Calibri" w:cs="Times New Roman"/>
                <w:bCs/>
                <w:sz w:val="20"/>
                <w:szCs w:val="20"/>
              </w:rPr>
            </w:pPr>
            <w:r w:rsidRPr="00893563">
              <w:rPr>
                <w:rFonts w:ascii="Calibri" w:eastAsia="Times New Roman" w:hAnsi="Calibri" w:cs="Times New Roman"/>
                <w:bCs/>
                <w:sz w:val="20"/>
                <w:szCs w:val="20"/>
              </w:rPr>
              <w:t>PROFESSIONAL DEVELOPMENT</w:t>
            </w:r>
          </w:p>
        </w:tc>
        <w:tc>
          <w:tcPr>
            <w:tcW w:w="1635" w:type="dxa"/>
            <w:tcBorders>
              <w:top w:val="single" w:sz="4" w:space="0" w:color="auto"/>
              <w:left w:val="nil"/>
              <w:bottom w:val="single" w:sz="4" w:space="0" w:color="auto"/>
              <w:right w:val="single" w:sz="4" w:space="0" w:color="auto"/>
            </w:tcBorders>
            <w:shd w:val="clear" w:color="000000" w:fill="F8CBAD"/>
            <w:vAlign w:val="center"/>
            <w:hideMark/>
          </w:tcPr>
          <w:p w14:paraId="6B40FB25" w14:textId="77777777" w:rsidR="00893563" w:rsidRPr="00893563" w:rsidRDefault="00893563" w:rsidP="009B6A16">
            <w:pPr>
              <w:spacing w:after="0" w:line="240" w:lineRule="auto"/>
              <w:jc w:val="center"/>
              <w:rPr>
                <w:rFonts w:ascii="Calibri" w:eastAsia="Times New Roman" w:hAnsi="Calibri" w:cs="Times New Roman"/>
                <w:bCs/>
                <w:sz w:val="20"/>
                <w:szCs w:val="20"/>
              </w:rPr>
            </w:pPr>
            <w:r w:rsidRPr="00893563">
              <w:rPr>
                <w:rFonts w:ascii="Calibri" w:eastAsia="Times New Roman" w:hAnsi="Calibri" w:cs="Times New Roman"/>
                <w:bCs/>
                <w:sz w:val="20"/>
                <w:szCs w:val="20"/>
              </w:rPr>
              <w:t>212.15</w:t>
            </w:r>
          </w:p>
        </w:tc>
      </w:tr>
      <w:tr w:rsidR="00893563" w:rsidRPr="00893563" w14:paraId="4F527115" w14:textId="77777777" w:rsidTr="009B6A16">
        <w:trPr>
          <w:trHeight w:val="1016"/>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F1868" w14:textId="358EC9AD" w:rsidR="00893563" w:rsidRPr="00893563" w:rsidRDefault="00893563" w:rsidP="00893563">
            <w:pPr>
              <w:spacing w:after="0" w:line="240" w:lineRule="auto"/>
              <w:rPr>
                <w:rFonts w:ascii="Calibri" w:eastAsia="Times New Roman" w:hAnsi="Calibri" w:cs="Times New Roman"/>
                <w:bCs/>
                <w:sz w:val="20"/>
                <w:szCs w:val="20"/>
              </w:rPr>
            </w:pPr>
            <w:r w:rsidRPr="00893563">
              <w:rPr>
                <w:rFonts w:ascii="Calibri" w:eastAsia="Times New Roman" w:hAnsi="Calibri" w:cs="Times New Roman"/>
                <w:bCs/>
                <w:sz w:val="20"/>
                <w:szCs w:val="20"/>
              </w:rPr>
              <w:t>On-site modeling of practices that promote social emotional competence; strategies for responding to both positive behaviors and challenging behaviors; methods for teaching new skills</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7FEEF" w14:textId="77777777" w:rsidR="00893563" w:rsidRPr="00893563" w:rsidRDefault="00893563" w:rsidP="009B6A16">
            <w:pPr>
              <w:spacing w:after="0" w:line="240" w:lineRule="auto"/>
              <w:jc w:val="center"/>
              <w:rPr>
                <w:rFonts w:ascii="Calibri" w:eastAsia="Times New Roman" w:hAnsi="Calibri" w:cs="Times New Roman"/>
                <w:bCs/>
                <w:sz w:val="20"/>
                <w:szCs w:val="20"/>
              </w:rPr>
            </w:pPr>
            <w:r w:rsidRPr="00893563">
              <w:rPr>
                <w:rFonts w:ascii="Calibri" w:eastAsia="Times New Roman" w:hAnsi="Calibri" w:cs="Times New Roman"/>
                <w:bCs/>
                <w:sz w:val="20"/>
                <w:szCs w:val="20"/>
              </w:rPr>
              <w:t>DEMONSTRATION/ MODELING</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BF6A8" w14:textId="77777777" w:rsidR="00893563" w:rsidRPr="00893563" w:rsidRDefault="00893563" w:rsidP="009B6A16">
            <w:pPr>
              <w:spacing w:after="0" w:line="240" w:lineRule="auto"/>
              <w:jc w:val="center"/>
              <w:rPr>
                <w:rFonts w:ascii="Calibri" w:eastAsia="Times New Roman" w:hAnsi="Calibri" w:cs="Times New Roman"/>
                <w:bCs/>
                <w:sz w:val="20"/>
                <w:szCs w:val="20"/>
              </w:rPr>
            </w:pPr>
            <w:r w:rsidRPr="00893563">
              <w:rPr>
                <w:rFonts w:ascii="Calibri" w:eastAsia="Times New Roman" w:hAnsi="Calibri" w:cs="Times New Roman"/>
                <w:bCs/>
                <w:sz w:val="20"/>
                <w:szCs w:val="20"/>
              </w:rPr>
              <w:t>153.25</w:t>
            </w:r>
          </w:p>
        </w:tc>
      </w:tr>
      <w:tr w:rsidR="00893563" w:rsidRPr="00893563" w14:paraId="34F782E7" w14:textId="77777777" w:rsidTr="009B6A16">
        <w:trPr>
          <w:trHeight w:val="525"/>
        </w:trPr>
        <w:tc>
          <w:tcPr>
            <w:tcW w:w="4480" w:type="dxa"/>
            <w:tcBorders>
              <w:top w:val="nil"/>
              <w:left w:val="single" w:sz="4" w:space="0" w:color="auto"/>
              <w:bottom w:val="single" w:sz="4" w:space="0" w:color="auto"/>
              <w:right w:val="single" w:sz="4" w:space="0" w:color="auto"/>
            </w:tcBorders>
            <w:shd w:val="clear" w:color="000000" w:fill="F8CBAD"/>
            <w:vAlign w:val="bottom"/>
            <w:hideMark/>
          </w:tcPr>
          <w:p w14:paraId="28C91B9B" w14:textId="77777777" w:rsidR="00893563" w:rsidRPr="00893563" w:rsidRDefault="00893563" w:rsidP="00893563">
            <w:pPr>
              <w:spacing w:after="0" w:line="240" w:lineRule="auto"/>
              <w:rPr>
                <w:rFonts w:ascii="Calibri" w:eastAsia="Times New Roman" w:hAnsi="Calibri" w:cs="Times New Roman"/>
                <w:bCs/>
                <w:sz w:val="20"/>
                <w:szCs w:val="20"/>
              </w:rPr>
            </w:pPr>
            <w:r w:rsidRPr="00893563">
              <w:rPr>
                <w:rFonts w:ascii="Calibri" w:eastAsia="Times New Roman" w:hAnsi="Calibri" w:cs="Times New Roman"/>
                <w:bCs/>
                <w:sz w:val="20"/>
                <w:szCs w:val="20"/>
              </w:rPr>
              <w:t>Observation of child, classroom, teacher practices, FBA</w:t>
            </w:r>
          </w:p>
        </w:tc>
        <w:tc>
          <w:tcPr>
            <w:tcW w:w="2985" w:type="dxa"/>
            <w:tcBorders>
              <w:top w:val="nil"/>
              <w:left w:val="nil"/>
              <w:bottom w:val="single" w:sz="4" w:space="0" w:color="auto"/>
              <w:right w:val="single" w:sz="4" w:space="0" w:color="auto"/>
            </w:tcBorders>
            <w:shd w:val="clear" w:color="000000" w:fill="F8CBAD"/>
            <w:vAlign w:val="center"/>
            <w:hideMark/>
          </w:tcPr>
          <w:p w14:paraId="4634CF24" w14:textId="77777777" w:rsidR="00893563" w:rsidRPr="00893563" w:rsidRDefault="00893563" w:rsidP="009B6A16">
            <w:pPr>
              <w:spacing w:after="0" w:line="240" w:lineRule="auto"/>
              <w:jc w:val="center"/>
              <w:rPr>
                <w:rFonts w:ascii="Calibri" w:eastAsia="Times New Roman" w:hAnsi="Calibri" w:cs="Times New Roman"/>
                <w:bCs/>
                <w:sz w:val="20"/>
                <w:szCs w:val="20"/>
              </w:rPr>
            </w:pPr>
            <w:r w:rsidRPr="00893563">
              <w:rPr>
                <w:rFonts w:ascii="Calibri" w:eastAsia="Times New Roman" w:hAnsi="Calibri" w:cs="Times New Roman"/>
                <w:bCs/>
                <w:sz w:val="20"/>
                <w:szCs w:val="20"/>
              </w:rPr>
              <w:t>OBSERVATION</w:t>
            </w:r>
          </w:p>
        </w:tc>
        <w:tc>
          <w:tcPr>
            <w:tcW w:w="1635" w:type="dxa"/>
            <w:tcBorders>
              <w:top w:val="nil"/>
              <w:left w:val="nil"/>
              <w:bottom w:val="single" w:sz="4" w:space="0" w:color="auto"/>
              <w:right w:val="single" w:sz="4" w:space="0" w:color="auto"/>
            </w:tcBorders>
            <w:shd w:val="clear" w:color="000000" w:fill="F8CBAD"/>
            <w:vAlign w:val="center"/>
            <w:hideMark/>
          </w:tcPr>
          <w:p w14:paraId="72FB7D01" w14:textId="77777777" w:rsidR="00893563" w:rsidRPr="00893563" w:rsidRDefault="00893563" w:rsidP="009B6A16">
            <w:pPr>
              <w:spacing w:after="0" w:line="240" w:lineRule="auto"/>
              <w:jc w:val="center"/>
              <w:rPr>
                <w:rFonts w:ascii="Calibri" w:eastAsia="Times New Roman" w:hAnsi="Calibri" w:cs="Times New Roman"/>
                <w:bCs/>
                <w:sz w:val="20"/>
                <w:szCs w:val="20"/>
              </w:rPr>
            </w:pPr>
            <w:r w:rsidRPr="00893563">
              <w:rPr>
                <w:rFonts w:ascii="Calibri" w:eastAsia="Times New Roman" w:hAnsi="Calibri" w:cs="Times New Roman"/>
                <w:bCs/>
                <w:sz w:val="20"/>
                <w:szCs w:val="20"/>
              </w:rPr>
              <w:t>134.50</w:t>
            </w:r>
          </w:p>
        </w:tc>
      </w:tr>
      <w:tr w:rsidR="00893563" w:rsidRPr="00893563" w14:paraId="723E4E1F" w14:textId="77777777" w:rsidTr="009B6A16">
        <w:trPr>
          <w:trHeight w:val="89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5B55B" w14:textId="15B5C031"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Discussion of child or classroom concerns, planning, child progress monitor, review of plans, asessment results and/or reports, Staffings, resource provision and review</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B2AF1" w14:textId="77777777" w:rsidR="00893563" w:rsidRPr="00893563" w:rsidRDefault="00893563" w:rsidP="009B6A16">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CONSULTATION</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B32F3" w14:textId="77777777" w:rsidR="00893563" w:rsidRPr="00893563" w:rsidRDefault="00893563" w:rsidP="009B6A16">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88.85</w:t>
            </w:r>
          </w:p>
        </w:tc>
      </w:tr>
      <w:tr w:rsidR="00893563" w:rsidRPr="00893563" w14:paraId="065976AC" w14:textId="77777777" w:rsidTr="009B6A16">
        <w:trPr>
          <w:trHeight w:val="530"/>
        </w:trPr>
        <w:tc>
          <w:tcPr>
            <w:tcW w:w="4480" w:type="dxa"/>
            <w:tcBorders>
              <w:top w:val="nil"/>
              <w:left w:val="single" w:sz="4" w:space="0" w:color="auto"/>
              <w:bottom w:val="single" w:sz="4" w:space="0" w:color="auto"/>
              <w:right w:val="single" w:sz="4" w:space="0" w:color="auto"/>
            </w:tcBorders>
            <w:shd w:val="clear" w:color="000000" w:fill="F8CBAD"/>
            <w:vAlign w:val="bottom"/>
            <w:hideMark/>
          </w:tcPr>
          <w:p w14:paraId="5B47DDCB"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 </w:t>
            </w:r>
          </w:p>
        </w:tc>
        <w:tc>
          <w:tcPr>
            <w:tcW w:w="2985" w:type="dxa"/>
            <w:tcBorders>
              <w:top w:val="nil"/>
              <w:left w:val="nil"/>
              <w:bottom w:val="single" w:sz="4" w:space="0" w:color="auto"/>
              <w:right w:val="single" w:sz="4" w:space="0" w:color="auto"/>
            </w:tcBorders>
            <w:shd w:val="clear" w:color="000000" w:fill="F8CBAD"/>
            <w:vAlign w:val="center"/>
            <w:hideMark/>
          </w:tcPr>
          <w:p w14:paraId="6F148930" w14:textId="77777777" w:rsidR="00893563" w:rsidRPr="00893563" w:rsidRDefault="00893563" w:rsidP="009B6A16">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SOCIAL-EMOTIONAL LESSON (general documentation)</w:t>
            </w:r>
          </w:p>
        </w:tc>
        <w:tc>
          <w:tcPr>
            <w:tcW w:w="1635" w:type="dxa"/>
            <w:tcBorders>
              <w:top w:val="nil"/>
              <w:left w:val="nil"/>
              <w:bottom w:val="single" w:sz="4" w:space="0" w:color="auto"/>
              <w:right w:val="single" w:sz="4" w:space="0" w:color="auto"/>
            </w:tcBorders>
            <w:shd w:val="clear" w:color="000000" w:fill="F8CBAD"/>
            <w:vAlign w:val="center"/>
            <w:hideMark/>
          </w:tcPr>
          <w:p w14:paraId="01DFEB7B" w14:textId="77777777" w:rsidR="00893563" w:rsidRPr="00893563" w:rsidRDefault="00893563" w:rsidP="009B6A16">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30.00</w:t>
            </w:r>
          </w:p>
        </w:tc>
      </w:tr>
      <w:tr w:rsidR="00893563" w:rsidRPr="00893563" w14:paraId="74B103A7" w14:textId="77777777" w:rsidTr="009B6A16">
        <w:trPr>
          <w:trHeight w:val="530"/>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A65AD"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On-site provision of individual, small group and/or whole class lessons and/or activities</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B695E" w14:textId="12BBD648" w:rsidR="00893563" w:rsidRPr="00893563" w:rsidRDefault="009B6A16" w:rsidP="009B6A1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u w:val="single"/>
              </w:rPr>
              <w:t>Individual</w:t>
            </w:r>
            <w:r w:rsidR="00893563" w:rsidRPr="00893563">
              <w:rPr>
                <w:rFonts w:ascii="Calibri" w:eastAsia="Times New Roman" w:hAnsi="Calibri" w:cs="Times New Roman"/>
                <w:sz w:val="20"/>
                <w:szCs w:val="20"/>
              </w:rPr>
              <w:br/>
            </w:r>
            <w:r w:rsidR="00893563" w:rsidRPr="00893563">
              <w:rPr>
                <w:rFonts w:ascii="Calibri" w:eastAsia="Times New Roman" w:hAnsi="Calibri" w:cs="Times New Roman"/>
                <w:i/>
                <w:iCs/>
                <w:sz w:val="20"/>
                <w:szCs w:val="20"/>
              </w:rPr>
              <w:t>SE Lesson (# of Non SAP Students)</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60955" w14:textId="77777777" w:rsidR="00893563" w:rsidRPr="00893563" w:rsidRDefault="00893563" w:rsidP="009B6A16">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26.50</w:t>
            </w:r>
          </w:p>
        </w:tc>
      </w:tr>
      <w:tr w:rsidR="00893563" w:rsidRPr="00893563" w14:paraId="5B45897B" w14:textId="77777777" w:rsidTr="009B6A16">
        <w:trPr>
          <w:trHeight w:val="539"/>
        </w:trPr>
        <w:tc>
          <w:tcPr>
            <w:tcW w:w="4480" w:type="dxa"/>
            <w:tcBorders>
              <w:top w:val="nil"/>
              <w:left w:val="single" w:sz="4" w:space="0" w:color="auto"/>
              <w:bottom w:val="single" w:sz="4" w:space="0" w:color="auto"/>
              <w:right w:val="single" w:sz="4" w:space="0" w:color="auto"/>
            </w:tcBorders>
            <w:shd w:val="clear" w:color="000000" w:fill="F8CBAD"/>
            <w:vAlign w:val="bottom"/>
            <w:hideMark/>
          </w:tcPr>
          <w:p w14:paraId="45E60E96"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On-site provision of individual, small group and/or whole class lessons and/or activities</w:t>
            </w:r>
          </w:p>
        </w:tc>
        <w:tc>
          <w:tcPr>
            <w:tcW w:w="2985" w:type="dxa"/>
            <w:tcBorders>
              <w:top w:val="nil"/>
              <w:left w:val="nil"/>
              <w:bottom w:val="single" w:sz="4" w:space="0" w:color="auto"/>
              <w:right w:val="single" w:sz="4" w:space="0" w:color="auto"/>
            </w:tcBorders>
            <w:shd w:val="clear" w:color="000000" w:fill="F8CBAD"/>
            <w:vAlign w:val="center"/>
            <w:hideMark/>
          </w:tcPr>
          <w:p w14:paraId="25CA6025" w14:textId="77777777" w:rsidR="00893563" w:rsidRPr="00893563" w:rsidRDefault="00893563" w:rsidP="009B6A16">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u w:val="single"/>
              </w:rPr>
              <w:t>Small Group</w:t>
            </w:r>
            <w:r w:rsidRPr="00893563">
              <w:rPr>
                <w:rFonts w:ascii="Calibri" w:eastAsia="Times New Roman" w:hAnsi="Calibri" w:cs="Times New Roman"/>
                <w:sz w:val="20"/>
                <w:szCs w:val="20"/>
              </w:rPr>
              <w:br/>
            </w:r>
            <w:r w:rsidRPr="00893563">
              <w:rPr>
                <w:rFonts w:ascii="Calibri" w:eastAsia="Times New Roman" w:hAnsi="Calibri" w:cs="Times New Roman"/>
                <w:i/>
                <w:iCs/>
                <w:sz w:val="20"/>
                <w:szCs w:val="20"/>
              </w:rPr>
              <w:t>SE Lesson (# of Non SAP Students</w:t>
            </w:r>
            <w:r w:rsidRPr="00893563">
              <w:rPr>
                <w:rFonts w:ascii="Calibri" w:eastAsia="Times New Roman" w:hAnsi="Calibri" w:cs="Times New Roman"/>
                <w:sz w:val="20"/>
                <w:szCs w:val="20"/>
              </w:rPr>
              <w:t>)</w:t>
            </w:r>
          </w:p>
        </w:tc>
        <w:tc>
          <w:tcPr>
            <w:tcW w:w="1635" w:type="dxa"/>
            <w:tcBorders>
              <w:top w:val="nil"/>
              <w:left w:val="nil"/>
              <w:bottom w:val="single" w:sz="4" w:space="0" w:color="auto"/>
              <w:right w:val="single" w:sz="4" w:space="0" w:color="auto"/>
            </w:tcBorders>
            <w:shd w:val="clear" w:color="000000" w:fill="F8CBAD"/>
            <w:vAlign w:val="center"/>
            <w:hideMark/>
          </w:tcPr>
          <w:p w14:paraId="5FD72223" w14:textId="77777777" w:rsidR="00893563" w:rsidRPr="00893563" w:rsidRDefault="00893563" w:rsidP="009B6A16">
            <w:pPr>
              <w:spacing w:after="0" w:line="240" w:lineRule="auto"/>
              <w:jc w:val="center"/>
              <w:rPr>
                <w:rFonts w:ascii="Calibri" w:eastAsia="Times New Roman" w:hAnsi="Calibri" w:cs="Times New Roman"/>
                <w:sz w:val="20"/>
                <w:szCs w:val="20"/>
              </w:rPr>
            </w:pPr>
            <w:r w:rsidRPr="00893563">
              <w:rPr>
                <w:rFonts w:ascii="Calibri" w:eastAsia="Times New Roman" w:hAnsi="Calibri" w:cs="Times New Roman"/>
                <w:sz w:val="20"/>
                <w:szCs w:val="20"/>
              </w:rPr>
              <w:t>11.50</w:t>
            </w:r>
          </w:p>
        </w:tc>
      </w:tr>
      <w:tr w:rsidR="00893563" w:rsidRPr="00893563" w14:paraId="6A1F658A" w14:textId="77777777" w:rsidTr="009B6A16">
        <w:trPr>
          <w:trHeight w:val="521"/>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81BB0" w14:textId="77777777" w:rsidR="00893563" w:rsidRPr="00893563" w:rsidRDefault="00893563" w:rsidP="00893563">
            <w:pPr>
              <w:spacing w:after="0" w:line="240" w:lineRule="auto"/>
              <w:rPr>
                <w:rFonts w:ascii="Calibri" w:eastAsia="Times New Roman" w:hAnsi="Calibri" w:cs="Times New Roman"/>
                <w:sz w:val="20"/>
                <w:szCs w:val="20"/>
              </w:rPr>
            </w:pPr>
            <w:r w:rsidRPr="00893563">
              <w:rPr>
                <w:rFonts w:ascii="Calibri" w:eastAsia="Times New Roman" w:hAnsi="Calibri" w:cs="Times New Roman"/>
                <w:sz w:val="20"/>
                <w:szCs w:val="20"/>
              </w:rPr>
              <w:t>On-site provision of individual, small group and/or whole class lessons and/or activities</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E6E8" w14:textId="68159003" w:rsidR="00893563" w:rsidRPr="00893563" w:rsidRDefault="00893563" w:rsidP="00893563">
            <w:pPr>
              <w:spacing w:after="0" w:line="240" w:lineRule="auto"/>
              <w:jc w:val="center"/>
              <w:rPr>
                <w:rFonts w:ascii="Calibri" w:eastAsia="Times New Roman" w:hAnsi="Calibri" w:cs="Times New Roman"/>
                <w:i/>
                <w:iCs/>
                <w:sz w:val="20"/>
                <w:szCs w:val="20"/>
              </w:rPr>
            </w:pPr>
            <w:r w:rsidRPr="00893563">
              <w:rPr>
                <w:rFonts w:ascii="Calibri" w:eastAsia="Times New Roman" w:hAnsi="Calibri" w:cs="Times New Roman"/>
                <w:i/>
                <w:iCs/>
                <w:sz w:val="20"/>
                <w:szCs w:val="20"/>
                <w:u w:val="single"/>
              </w:rPr>
              <w:t>Class</w:t>
            </w:r>
            <w:r w:rsidR="009B6A16">
              <w:rPr>
                <w:rFonts w:ascii="Calibri" w:eastAsia="Times New Roman" w:hAnsi="Calibri" w:cs="Times New Roman"/>
                <w:i/>
                <w:iCs/>
                <w:sz w:val="20"/>
                <w:szCs w:val="20"/>
                <w:u w:val="single"/>
              </w:rPr>
              <w:t>room</w:t>
            </w:r>
            <w:r w:rsidRPr="00893563">
              <w:rPr>
                <w:rFonts w:ascii="Calibri" w:eastAsia="Times New Roman" w:hAnsi="Calibri" w:cs="Times New Roman"/>
                <w:i/>
                <w:iCs/>
                <w:sz w:val="20"/>
                <w:szCs w:val="20"/>
              </w:rPr>
              <w:br/>
              <w:t>SE Lesson (# of Non SAP Students)</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9466B" w14:textId="77777777" w:rsidR="00893563" w:rsidRPr="00893563" w:rsidRDefault="00893563" w:rsidP="00893563">
            <w:pPr>
              <w:spacing w:after="0" w:line="240" w:lineRule="auto"/>
              <w:jc w:val="center"/>
              <w:rPr>
                <w:rFonts w:ascii="Calibri" w:eastAsia="Times New Roman" w:hAnsi="Calibri" w:cs="Times New Roman"/>
                <w:i/>
                <w:iCs/>
                <w:sz w:val="20"/>
                <w:szCs w:val="20"/>
              </w:rPr>
            </w:pPr>
            <w:r w:rsidRPr="00893563">
              <w:rPr>
                <w:rFonts w:ascii="Calibri" w:eastAsia="Times New Roman" w:hAnsi="Calibri" w:cs="Times New Roman"/>
                <w:i/>
                <w:iCs/>
                <w:sz w:val="20"/>
                <w:szCs w:val="20"/>
              </w:rPr>
              <w:t>4.00</w:t>
            </w:r>
          </w:p>
        </w:tc>
      </w:tr>
      <w:tr w:rsidR="0013529B" w:rsidRPr="00893563" w14:paraId="11C84DDE" w14:textId="77777777" w:rsidTr="00F41092">
        <w:trPr>
          <w:trHeight w:val="300"/>
        </w:trPr>
        <w:tc>
          <w:tcPr>
            <w:tcW w:w="7465" w:type="dxa"/>
            <w:gridSpan w:val="2"/>
            <w:tcBorders>
              <w:top w:val="single" w:sz="4" w:space="0" w:color="auto"/>
              <w:left w:val="single" w:sz="4" w:space="0" w:color="auto"/>
              <w:bottom w:val="single" w:sz="4" w:space="0" w:color="auto"/>
              <w:right w:val="single" w:sz="4" w:space="0" w:color="auto"/>
            </w:tcBorders>
            <w:shd w:val="clear" w:color="000000" w:fill="FFC000"/>
            <w:vAlign w:val="bottom"/>
            <w:hideMark/>
          </w:tcPr>
          <w:p w14:paraId="4D424760" w14:textId="5FAC6C33" w:rsidR="0013529B" w:rsidRPr="00893563" w:rsidRDefault="0013529B" w:rsidP="0013529B">
            <w:pPr>
              <w:spacing w:after="0" w:line="240" w:lineRule="auto"/>
              <w:rPr>
                <w:rFonts w:ascii="Arial" w:eastAsia="Times New Roman" w:hAnsi="Arial" w:cs="Arial"/>
                <w:b/>
                <w:bCs/>
                <w:color w:val="000000"/>
                <w:sz w:val="20"/>
                <w:szCs w:val="20"/>
              </w:rPr>
            </w:pPr>
            <w:r w:rsidRPr="00893563">
              <w:rPr>
                <w:rFonts w:ascii="Arial" w:eastAsia="Times New Roman" w:hAnsi="Arial" w:cs="Arial"/>
                <w:b/>
                <w:bCs/>
                <w:color w:val="000000"/>
                <w:sz w:val="20"/>
                <w:szCs w:val="20"/>
              </w:rPr>
              <w:t>Total Time</w:t>
            </w:r>
          </w:p>
        </w:tc>
        <w:tc>
          <w:tcPr>
            <w:tcW w:w="1635" w:type="dxa"/>
            <w:tcBorders>
              <w:top w:val="single" w:sz="4" w:space="0" w:color="auto"/>
              <w:left w:val="nil"/>
              <w:bottom w:val="single" w:sz="4" w:space="0" w:color="auto"/>
              <w:right w:val="single" w:sz="4" w:space="0" w:color="auto"/>
            </w:tcBorders>
            <w:shd w:val="clear" w:color="000000" w:fill="FFC000"/>
            <w:vAlign w:val="bottom"/>
            <w:hideMark/>
          </w:tcPr>
          <w:p w14:paraId="02B91787" w14:textId="77777777" w:rsidR="0013529B" w:rsidRPr="00893563" w:rsidRDefault="0013529B" w:rsidP="00893563">
            <w:pPr>
              <w:spacing w:after="0" w:line="240" w:lineRule="auto"/>
              <w:jc w:val="center"/>
              <w:rPr>
                <w:rFonts w:ascii="Calibri" w:eastAsia="Times New Roman" w:hAnsi="Calibri" w:cs="Times New Roman"/>
                <w:b/>
                <w:bCs/>
                <w:sz w:val="20"/>
                <w:szCs w:val="20"/>
              </w:rPr>
            </w:pPr>
            <w:r w:rsidRPr="00893563">
              <w:rPr>
                <w:rFonts w:ascii="Calibri" w:eastAsia="Times New Roman" w:hAnsi="Calibri" w:cs="Times New Roman"/>
                <w:b/>
                <w:bCs/>
                <w:sz w:val="20"/>
                <w:szCs w:val="20"/>
              </w:rPr>
              <w:t>660.75</w:t>
            </w:r>
          </w:p>
        </w:tc>
      </w:tr>
    </w:tbl>
    <w:p w14:paraId="4C5FFD7D" w14:textId="1CD0DA80" w:rsidR="00893563" w:rsidRDefault="00AF53E1">
      <w:r w:rsidRPr="00AF53E1">
        <w:rPr>
          <w:b/>
          <w:noProof/>
        </w:rPr>
        <w:lastRenderedPageBreak/>
        <mc:AlternateContent>
          <mc:Choice Requires="wps">
            <w:drawing>
              <wp:anchor distT="45720" distB="45720" distL="114300" distR="114300" simplePos="0" relativeHeight="251682816" behindDoc="1" locked="0" layoutInCell="1" allowOverlap="1" wp14:anchorId="61DC5FBB" wp14:editId="6B08DA17">
                <wp:simplePos x="0" y="0"/>
                <wp:positionH relativeFrom="margin">
                  <wp:align>left</wp:align>
                </wp:positionH>
                <wp:positionV relativeFrom="paragraph">
                  <wp:posOffset>27969</wp:posOffset>
                </wp:positionV>
                <wp:extent cx="5445457" cy="614149"/>
                <wp:effectExtent l="0" t="0" r="2222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457" cy="614149"/>
                        </a:xfrm>
                        <a:prstGeom prst="rect">
                          <a:avLst/>
                        </a:prstGeom>
                        <a:solidFill>
                          <a:srgbClr val="FFFFFF"/>
                        </a:solidFill>
                        <a:ln w="9525">
                          <a:solidFill>
                            <a:schemeClr val="bg1"/>
                          </a:solidFill>
                          <a:miter lim="800000"/>
                          <a:headEnd/>
                          <a:tailEnd/>
                        </a:ln>
                      </wps:spPr>
                      <wps:txbx>
                        <w:txbxContent>
                          <w:p w14:paraId="10D84C21" w14:textId="2C11902E" w:rsidR="000C2728" w:rsidRPr="00CE2D86" w:rsidRDefault="000C2728" w:rsidP="00CE2D86">
                            <w:pPr>
                              <w:pStyle w:val="ListParagraph"/>
                              <w:numPr>
                                <w:ilvl w:val="0"/>
                                <w:numId w:val="6"/>
                              </w:numPr>
                              <w:rPr>
                                <w:color w:val="000000" w:themeColor="text1"/>
                              </w:rPr>
                            </w:pPr>
                            <w:r w:rsidRPr="00CE2D86">
                              <w:rPr>
                                <w:color w:val="000000" w:themeColor="text1"/>
                              </w:rPr>
                              <w:t>Specialists spent more time on SAP consultation than non-SAP consultations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0;margin-top:2.2pt;width:428.8pt;height:48.35pt;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" strokecolor="white [3212]">
                <v:textbox>
                  <w:txbxContent>
                    <w:p w14:paraId="10D84C21" w14:textId="2C11902E" w:rsidR="000C2728" w:rsidRPr="00CE2D86" w:rsidRDefault="000C2728" w:rsidP="00CE2D86">
                      <w:pPr>
                        <w:pStyle w:val="ListParagraph"/>
                        <w:numPr>
                          <w:ilvl w:val="0"/>
                          <w:numId w:val="6"/>
                        </w:numPr>
                        <w:rPr>
                          <w:color w:val="000000" w:themeColor="text1"/>
                        </w:rPr>
                      </w:pPr>
                      <w:r w:rsidRPr="00CE2D86">
                        <w:rPr>
                          <w:color w:val="000000" w:themeColor="text1"/>
                        </w:rPr>
                        <w:t>Specialists spent more time on SAP consultation than non-SAP consultations</w:t>
                      </w:r>
                    </w:p>
                  </w:txbxContent>
                </v:textbox>
                <w10:wrap anchorx="margin"/>
              </v:shape>
            </w:pict>
          </mc:Fallback>
        </mc:AlternateContent>
      </w:r>
    </w:p>
    <w:p w14:paraId="088565AD" w14:textId="65EB6F22" w:rsidR="00837FA2" w:rsidRPr="00837FA2" w:rsidRDefault="00350860" w:rsidP="00837FA2">
      <w:pPr>
        <w:spacing w:before="120" w:after="120"/>
        <w:ind w:left="360"/>
        <w:jc w:val="center"/>
        <w:rPr>
          <w:b/>
          <w:sz w:val="28"/>
        </w:rPr>
      </w:pPr>
      <w:r>
        <w:rPr>
          <w:b/>
          <w:color w:val="4472C4" w:themeColor="accent5"/>
          <w:sz w:val="28"/>
        </w:rPr>
        <w:t xml:space="preserve">Prevention Specialist Results </w:t>
      </w:r>
      <w:r w:rsidR="00E85725">
        <w:rPr>
          <w:b/>
          <w:color w:val="4472C4" w:themeColor="accent5"/>
          <w:sz w:val="28"/>
        </w:rPr>
        <w:t>b</w:t>
      </w:r>
      <w:r w:rsidR="00837FA2" w:rsidRPr="00837FA2">
        <w:rPr>
          <w:b/>
          <w:color w:val="4472C4" w:themeColor="accent5"/>
          <w:sz w:val="28"/>
        </w:rPr>
        <w:t>y School</w:t>
      </w:r>
    </w:p>
    <w:p w14:paraId="6F9570D3" w14:textId="49D3E847" w:rsidR="009C287F" w:rsidRPr="00860786" w:rsidRDefault="009C287F" w:rsidP="00860786">
      <w:pPr>
        <w:spacing w:before="120" w:after="120"/>
        <w:rPr>
          <w:b/>
          <w:i/>
        </w:rPr>
      </w:pPr>
      <w:r w:rsidRPr="00860786">
        <w:rPr>
          <w:i/>
        </w:rPr>
        <w:t xml:space="preserve">Note: </w:t>
      </w:r>
      <w:r w:rsidR="00860786">
        <w:rPr>
          <w:i/>
        </w:rPr>
        <w:t>In some cases we were unable to determine the school or specialist for a log entry</w:t>
      </w:r>
      <w:r w:rsidRPr="00860786">
        <w:rPr>
          <w:i/>
        </w:rPr>
        <w:t>. Those data that we weren’t able to group were dropped for the By School section</w:t>
      </w:r>
      <w:r w:rsidR="00860786">
        <w:rPr>
          <w:i/>
        </w:rPr>
        <w:t xml:space="preserve"> </w:t>
      </w:r>
      <w:r w:rsidR="00860786" w:rsidRPr="00860786">
        <w:rPr>
          <w:i/>
        </w:rPr>
        <w:t>(n = 39 entries)</w:t>
      </w:r>
      <w:r w:rsidRPr="00860786">
        <w:rPr>
          <w:i/>
        </w:rPr>
        <w:t>, so numbers here will not add up to the numbers in the total.</w:t>
      </w:r>
    </w:p>
    <w:p w14:paraId="7438E4A4" w14:textId="68F2B1C8" w:rsidR="008048AC" w:rsidRDefault="008048AC" w:rsidP="008048AC">
      <w:pPr>
        <w:spacing w:after="0"/>
        <w:rPr>
          <w:b/>
        </w:rPr>
      </w:pPr>
      <w:r>
        <w:rPr>
          <w:b/>
          <w:color w:val="5B9BD5" w:themeColor="accent1"/>
        </w:rPr>
        <w:t>Exhibit 39:</w:t>
      </w:r>
    </w:p>
    <w:p w14:paraId="46EDA4F7" w14:textId="1C8410D9" w:rsidR="007D0FC6" w:rsidRPr="007D0FC6" w:rsidRDefault="007D0FC6" w:rsidP="007D0FC6">
      <w:pPr>
        <w:spacing w:after="0"/>
      </w:pPr>
      <w:r w:rsidRPr="007D0FC6">
        <w:t>Prevention Specialist Activities across Schools</w:t>
      </w:r>
    </w:p>
    <w:tbl>
      <w:tblPr>
        <w:tblW w:w="9363" w:type="dxa"/>
        <w:tblLook w:val="04A0" w:firstRow="1" w:lastRow="0" w:firstColumn="1" w:lastColumn="0" w:noHBand="0" w:noVBand="1"/>
      </w:tblPr>
      <w:tblGrid>
        <w:gridCol w:w="1075"/>
        <w:gridCol w:w="3772"/>
        <w:gridCol w:w="1505"/>
        <w:gridCol w:w="1505"/>
        <w:gridCol w:w="1506"/>
      </w:tblGrid>
      <w:tr w:rsidR="002C38DA" w:rsidRPr="002C38DA" w14:paraId="23C4327F" w14:textId="77777777" w:rsidTr="002C38DA">
        <w:trPr>
          <w:trHeight w:val="300"/>
        </w:trPr>
        <w:tc>
          <w:tcPr>
            <w:tcW w:w="4847" w:type="dxa"/>
            <w:gridSpan w:val="2"/>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7EFCA52" w14:textId="77777777" w:rsidR="002C38DA" w:rsidRPr="002C38DA" w:rsidRDefault="002C38DA" w:rsidP="002C38DA">
            <w:pPr>
              <w:spacing w:after="0" w:line="240" w:lineRule="auto"/>
              <w:jc w:val="center"/>
              <w:rPr>
                <w:rFonts w:ascii="Calibri" w:eastAsia="Times New Roman" w:hAnsi="Calibri" w:cs="Times New Roman"/>
                <w:b/>
                <w:color w:val="000000"/>
                <w:sz w:val="20"/>
                <w:szCs w:val="20"/>
              </w:rPr>
            </w:pPr>
            <w:r w:rsidRPr="002C38DA">
              <w:rPr>
                <w:rFonts w:ascii="Calibri" w:eastAsia="Times New Roman" w:hAnsi="Calibri" w:cs="Times New Roman"/>
                <w:b/>
                <w:color w:val="000000"/>
                <w:sz w:val="20"/>
                <w:szCs w:val="20"/>
              </w:rPr>
              <w:t>Activity</w:t>
            </w:r>
          </w:p>
        </w:tc>
        <w:tc>
          <w:tcPr>
            <w:tcW w:w="4516" w:type="dxa"/>
            <w:gridSpan w:val="3"/>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15316A35" w14:textId="77777777" w:rsidR="002C38DA" w:rsidRPr="002C38DA" w:rsidRDefault="002C38DA" w:rsidP="002C38DA">
            <w:pPr>
              <w:spacing w:after="0" w:line="240" w:lineRule="auto"/>
              <w:jc w:val="center"/>
              <w:rPr>
                <w:rFonts w:ascii="Calibri" w:eastAsia="Times New Roman" w:hAnsi="Calibri" w:cs="Times New Roman"/>
                <w:b/>
                <w:color w:val="000000"/>
                <w:sz w:val="20"/>
                <w:szCs w:val="20"/>
              </w:rPr>
            </w:pPr>
            <w:r w:rsidRPr="002C38DA">
              <w:rPr>
                <w:rFonts w:ascii="Calibri" w:eastAsia="Times New Roman" w:hAnsi="Calibri" w:cs="Times New Roman"/>
                <w:b/>
                <w:color w:val="000000"/>
                <w:sz w:val="20"/>
                <w:szCs w:val="20"/>
              </w:rPr>
              <w:t>Time (Hrs)</w:t>
            </w:r>
          </w:p>
        </w:tc>
      </w:tr>
      <w:tr w:rsidR="002C38DA" w:rsidRPr="002C38DA" w14:paraId="3B362C70" w14:textId="77777777" w:rsidTr="002C38DA">
        <w:trPr>
          <w:trHeight w:val="300"/>
        </w:trPr>
        <w:tc>
          <w:tcPr>
            <w:tcW w:w="4847" w:type="dxa"/>
            <w:gridSpan w:val="2"/>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D1F14D" w14:textId="77777777" w:rsidR="002C38DA" w:rsidRPr="002C38DA" w:rsidRDefault="002C38DA" w:rsidP="002C38DA">
            <w:pPr>
              <w:spacing w:after="0" w:line="240" w:lineRule="auto"/>
              <w:rPr>
                <w:rFonts w:ascii="Calibri" w:eastAsia="Times New Roman" w:hAnsi="Calibri" w:cs="Times New Roman"/>
                <w:color w:val="000000"/>
                <w:sz w:val="20"/>
                <w:szCs w:val="20"/>
              </w:rPr>
            </w:pPr>
          </w:p>
        </w:tc>
        <w:tc>
          <w:tcPr>
            <w:tcW w:w="1505" w:type="dxa"/>
            <w:tcBorders>
              <w:top w:val="nil"/>
              <w:left w:val="nil"/>
              <w:bottom w:val="single" w:sz="4" w:space="0" w:color="auto"/>
              <w:right w:val="single" w:sz="4" w:space="0" w:color="auto"/>
            </w:tcBorders>
            <w:shd w:val="clear" w:color="auto" w:fill="E7E6E6" w:themeFill="background2"/>
            <w:noWrap/>
            <w:vAlign w:val="center"/>
            <w:hideMark/>
          </w:tcPr>
          <w:p w14:paraId="6922F588" w14:textId="77777777" w:rsidR="002C38DA" w:rsidRPr="002C38DA" w:rsidRDefault="002C38DA" w:rsidP="002C38DA">
            <w:pPr>
              <w:spacing w:after="0" w:line="240" w:lineRule="auto"/>
              <w:jc w:val="center"/>
              <w:rPr>
                <w:rFonts w:ascii="Calibri" w:eastAsia="Times New Roman" w:hAnsi="Calibri" w:cs="Times New Roman"/>
                <w:b/>
                <w:i/>
                <w:color w:val="000000"/>
                <w:sz w:val="20"/>
                <w:szCs w:val="20"/>
              </w:rPr>
            </w:pPr>
            <w:r w:rsidRPr="002C38DA">
              <w:rPr>
                <w:rFonts w:ascii="Calibri" w:eastAsia="Times New Roman" w:hAnsi="Calibri" w:cs="Times New Roman"/>
                <w:b/>
                <w:i/>
                <w:color w:val="000000"/>
                <w:sz w:val="20"/>
                <w:szCs w:val="20"/>
              </w:rPr>
              <w:t>School 1</w:t>
            </w:r>
          </w:p>
        </w:tc>
        <w:tc>
          <w:tcPr>
            <w:tcW w:w="1505" w:type="dxa"/>
            <w:tcBorders>
              <w:top w:val="nil"/>
              <w:left w:val="nil"/>
              <w:bottom w:val="single" w:sz="4" w:space="0" w:color="auto"/>
              <w:right w:val="single" w:sz="4" w:space="0" w:color="auto"/>
            </w:tcBorders>
            <w:shd w:val="clear" w:color="auto" w:fill="E7E6E6" w:themeFill="background2"/>
            <w:noWrap/>
            <w:vAlign w:val="center"/>
            <w:hideMark/>
          </w:tcPr>
          <w:p w14:paraId="7D324515" w14:textId="77777777" w:rsidR="002C38DA" w:rsidRPr="002C38DA" w:rsidRDefault="002C38DA" w:rsidP="002C38DA">
            <w:pPr>
              <w:spacing w:after="0" w:line="240" w:lineRule="auto"/>
              <w:jc w:val="center"/>
              <w:rPr>
                <w:rFonts w:ascii="Calibri" w:eastAsia="Times New Roman" w:hAnsi="Calibri" w:cs="Times New Roman"/>
                <w:b/>
                <w:i/>
                <w:color w:val="000000"/>
                <w:sz w:val="20"/>
                <w:szCs w:val="20"/>
              </w:rPr>
            </w:pPr>
            <w:r w:rsidRPr="002C38DA">
              <w:rPr>
                <w:rFonts w:ascii="Calibri" w:eastAsia="Times New Roman" w:hAnsi="Calibri" w:cs="Times New Roman"/>
                <w:b/>
                <w:i/>
                <w:color w:val="000000"/>
                <w:sz w:val="20"/>
                <w:szCs w:val="20"/>
              </w:rPr>
              <w:t>School 2</w:t>
            </w:r>
          </w:p>
        </w:tc>
        <w:tc>
          <w:tcPr>
            <w:tcW w:w="1506" w:type="dxa"/>
            <w:tcBorders>
              <w:top w:val="nil"/>
              <w:left w:val="nil"/>
              <w:bottom w:val="single" w:sz="4" w:space="0" w:color="auto"/>
              <w:right w:val="single" w:sz="4" w:space="0" w:color="auto"/>
            </w:tcBorders>
            <w:shd w:val="clear" w:color="auto" w:fill="E7E6E6" w:themeFill="background2"/>
            <w:noWrap/>
            <w:vAlign w:val="center"/>
            <w:hideMark/>
          </w:tcPr>
          <w:p w14:paraId="0C913F4D" w14:textId="77777777" w:rsidR="002C38DA" w:rsidRPr="002C38DA" w:rsidRDefault="002C38DA" w:rsidP="002C38DA">
            <w:pPr>
              <w:spacing w:after="0" w:line="240" w:lineRule="auto"/>
              <w:jc w:val="center"/>
              <w:rPr>
                <w:rFonts w:ascii="Calibri" w:eastAsia="Times New Roman" w:hAnsi="Calibri" w:cs="Times New Roman"/>
                <w:b/>
                <w:i/>
                <w:color w:val="000000"/>
                <w:sz w:val="20"/>
                <w:szCs w:val="20"/>
              </w:rPr>
            </w:pPr>
            <w:r w:rsidRPr="002C38DA">
              <w:rPr>
                <w:rFonts w:ascii="Calibri" w:eastAsia="Times New Roman" w:hAnsi="Calibri" w:cs="Times New Roman"/>
                <w:b/>
                <w:i/>
                <w:color w:val="000000"/>
                <w:sz w:val="20"/>
                <w:szCs w:val="20"/>
              </w:rPr>
              <w:t>School 3</w:t>
            </w:r>
          </w:p>
        </w:tc>
      </w:tr>
      <w:tr w:rsidR="002C38DA" w:rsidRPr="002C38DA" w14:paraId="673B8A2A" w14:textId="77777777" w:rsidTr="002C38DA">
        <w:trPr>
          <w:trHeight w:val="300"/>
        </w:trPr>
        <w:tc>
          <w:tcPr>
            <w:tcW w:w="1075" w:type="dxa"/>
            <w:vMerge w:val="restart"/>
            <w:tcBorders>
              <w:top w:val="nil"/>
              <w:left w:val="single" w:sz="4" w:space="0" w:color="auto"/>
              <w:right w:val="single" w:sz="4" w:space="0" w:color="auto"/>
            </w:tcBorders>
            <w:shd w:val="clear" w:color="auto" w:fill="92D050"/>
            <w:noWrap/>
            <w:vAlign w:val="bottom"/>
            <w:hideMark/>
          </w:tcPr>
          <w:p w14:paraId="3DED7716" w14:textId="77777777" w:rsidR="002C38DA" w:rsidRPr="002C38DA" w:rsidRDefault="002C38DA" w:rsidP="002C38DA">
            <w:pPr>
              <w:shd w:val="clear" w:color="auto" w:fill="92D050"/>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59FE6207" w14:textId="77777777" w:rsidR="002C38DA" w:rsidRPr="002C38DA" w:rsidRDefault="002C38DA" w:rsidP="002C38DA">
            <w:pPr>
              <w:shd w:val="clear" w:color="auto" w:fill="92D050"/>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0F039AFC" w14:textId="6A9AD01A" w:rsidR="002C38DA" w:rsidRPr="002C38DA" w:rsidRDefault="002C38DA" w:rsidP="002C38DA">
            <w:pPr>
              <w:shd w:val="clear" w:color="auto" w:fill="92D050"/>
              <w:spacing w:after="0" w:line="240" w:lineRule="auto"/>
              <w:rPr>
                <w:rFonts w:ascii="Calibri" w:eastAsia="Times New Roman" w:hAnsi="Calibri" w:cs="Times New Roman"/>
                <w:b/>
                <w:i/>
                <w:color w:val="000000"/>
                <w:sz w:val="20"/>
                <w:szCs w:val="20"/>
              </w:rPr>
            </w:pPr>
            <w:r w:rsidRPr="002C38DA">
              <w:rPr>
                <w:rFonts w:ascii="Calibri" w:eastAsia="Times New Roman" w:hAnsi="Calibri" w:cs="Times New Roman"/>
                <w:i/>
                <w:color w:val="000000"/>
                <w:sz w:val="20"/>
                <w:szCs w:val="20"/>
              </w:rPr>
              <w:t> </w:t>
            </w:r>
            <w:r w:rsidRPr="002C38DA">
              <w:rPr>
                <w:rFonts w:ascii="Calibri" w:eastAsia="Times New Roman" w:hAnsi="Calibri" w:cs="Times New Roman"/>
                <w:b/>
                <w:i/>
                <w:color w:val="000000"/>
                <w:sz w:val="20"/>
                <w:szCs w:val="20"/>
              </w:rPr>
              <w:t>SAP</w:t>
            </w:r>
          </w:p>
          <w:p w14:paraId="185D735E" w14:textId="77777777" w:rsidR="002C38DA" w:rsidRPr="002C38DA" w:rsidRDefault="002C38DA" w:rsidP="002C38DA">
            <w:pPr>
              <w:shd w:val="clear" w:color="auto" w:fill="92D050"/>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541F8B01" w14:textId="77777777" w:rsidR="002C38DA" w:rsidRPr="002C38DA" w:rsidRDefault="002C38DA" w:rsidP="002C38DA">
            <w:pPr>
              <w:shd w:val="clear" w:color="auto" w:fill="92D050"/>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5924857F" w14:textId="77777777" w:rsidR="002C38DA" w:rsidRPr="002C38DA" w:rsidRDefault="002C38DA" w:rsidP="002C38DA">
            <w:pPr>
              <w:shd w:val="clear" w:color="auto" w:fill="92D050"/>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692234B2" w14:textId="77777777" w:rsidR="002C38DA" w:rsidRPr="002C38DA" w:rsidRDefault="002C38DA" w:rsidP="002C38DA">
            <w:pPr>
              <w:shd w:val="clear" w:color="auto" w:fill="92D050"/>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604C8F84" w14:textId="77777777" w:rsidR="002C38DA" w:rsidRPr="002C38DA" w:rsidRDefault="002C38DA" w:rsidP="002C38DA">
            <w:pPr>
              <w:shd w:val="clear" w:color="auto" w:fill="92D050"/>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742AA8A5" w14:textId="77777777" w:rsidR="002C38DA" w:rsidRPr="002C38DA" w:rsidRDefault="002C38DA" w:rsidP="002C38DA">
            <w:pPr>
              <w:shd w:val="clear" w:color="auto" w:fill="92D050"/>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2394BF26" w14:textId="77777777" w:rsidR="002C38DA" w:rsidRPr="002C38DA" w:rsidRDefault="002C38DA" w:rsidP="002C38DA">
            <w:pPr>
              <w:shd w:val="clear" w:color="auto" w:fill="92D050"/>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5B339C22" w14:textId="1C75DC5D" w:rsidR="002C38DA" w:rsidRPr="002C38DA" w:rsidRDefault="002C38DA" w:rsidP="002C38DA">
            <w:pPr>
              <w:shd w:val="clear" w:color="auto" w:fill="92D050"/>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tc>
        <w:tc>
          <w:tcPr>
            <w:tcW w:w="3772" w:type="dxa"/>
            <w:tcBorders>
              <w:top w:val="nil"/>
              <w:left w:val="nil"/>
              <w:bottom w:val="single" w:sz="4" w:space="0" w:color="auto"/>
              <w:right w:val="single" w:sz="4" w:space="0" w:color="auto"/>
            </w:tcBorders>
            <w:shd w:val="clear" w:color="auto" w:fill="C5E0B3" w:themeFill="accent6" w:themeFillTint="66"/>
            <w:vAlign w:val="center"/>
            <w:hideMark/>
          </w:tcPr>
          <w:p w14:paraId="65F9B15F"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DOCUMENTATION</w:t>
            </w:r>
          </w:p>
        </w:tc>
        <w:tc>
          <w:tcPr>
            <w:tcW w:w="1505" w:type="dxa"/>
            <w:tcBorders>
              <w:top w:val="nil"/>
              <w:left w:val="nil"/>
              <w:bottom w:val="single" w:sz="4" w:space="0" w:color="auto"/>
              <w:right w:val="single" w:sz="4" w:space="0" w:color="auto"/>
            </w:tcBorders>
            <w:shd w:val="clear" w:color="auto" w:fill="auto"/>
            <w:noWrap/>
            <w:vAlign w:val="center"/>
            <w:hideMark/>
          </w:tcPr>
          <w:p w14:paraId="37166E5E"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239.25</w:t>
            </w:r>
          </w:p>
        </w:tc>
        <w:tc>
          <w:tcPr>
            <w:tcW w:w="1505" w:type="dxa"/>
            <w:tcBorders>
              <w:top w:val="nil"/>
              <w:left w:val="nil"/>
              <w:bottom w:val="single" w:sz="4" w:space="0" w:color="auto"/>
              <w:right w:val="single" w:sz="4" w:space="0" w:color="auto"/>
            </w:tcBorders>
            <w:shd w:val="clear" w:color="auto" w:fill="auto"/>
            <w:noWrap/>
            <w:vAlign w:val="center"/>
            <w:hideMark/>
          </w:tcPr>
          <w:p w14:paraId="7294D25A"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56.65</w:t>
            </w:r>
          </w:p>
        </w:tc>
        <w:tc>
          <w:tcPr>
            <w:tcW w:w="1506" w:type="dxa"/>
            <w:tcBorders>
              <w:top w:val="nil"/>
              <w:left w:val="nil"/>
              <w:bottom w:val="single" w:sz="4" w:space="0" w:color="auto"/>
              <w:right w:val="single" w:sz="4" w:space="0" w:color="auto"/>
            </w:tcBorders>
            <w:shd w:val="clear" w:color="auto" w:fill="auto"/>
            <w:noWrap/>
            <w:vAlign w:val="center"/>
            <w:hideMark/>
          </w:tcPr>
          <w:p w14:paraId="5256CE77"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157.4</w:t>
            </w:r>
          </w:p>
        </w:tc>
      </w:tr>
      <w:tr w:rsidR="002C38DA" w:rsidRPr="002C38DA" w14:paraId="4BEB01C9" w14:textId="77777777" w:rsidTr="002C38DA">
        <w:trPr>
          <w:trHeight w:val="300"/>
        </w:trPr>
        <w:tc>
          <w:tcPr>
            <w:tcW w:w="1075" w:type="dxa"/>
            <w:vMerge/>
            <w:tcBorders>
              <w:left w:val="single" w:sz="4" w:space="0" w:color="auto"/>
              <w:right w:val="single" w:sz="4" w:space="0" w:color="auto"/>
            </w:tcBorders>
            <w:shd w:val="clear" w:color="auto" w:fill="92D050"/>
            <w:noWrap/>
            <w:vAlign w:val="bottom"/>
            <w:hideMark/>
          </w:tcPr>
          <w:p w14:paraId="72304C6A" w14:textId="158F84FC"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000000" w:fill="FFFFFF"/>
            <w:vAlign w:val="center"/>
            <w:hideMark/>
          </w:tcPr>
          <w:p w14:paraId="41F07292"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PLANNING/ PREPARATION</w:t>
            </w:r>
          </w:p>
        </w:tc>
        <w:tc>
          <w:tcPr>
            <w:tcW w:w="1505" w:type="dxa"/>
            <w:tcBorders>
              <w:top w:val="nil"/>
              <w:left w:val="nil"/>
              <w:bottom w:val="single" w:sz="4" w:space="0" w:color="auto"/>
              <w:right w:val="single" w:sz="4" w:space="0" w:color="auto"/>
            </w:tcBorders>
            <w:shd w:val="clear" w:color="auto" w:fill="auto"/>
            <w:noWrap/>
            <w:vAlign w:val="center"/>
            <w:hideMark/>
          </w:tcPr>
          <w:p w14:paraId="406832D1"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50</w:t>
            </w:r>
          </w:p>
        </w:tc>
        <w:tc>
          <w:tcPr>
            <w:tcW w:w="1505" w:type="dxa"/>
            <w:tcBorders>
              <w:top w:val="nil"/>
              <w:left w:val="nil"/>
              <w:bottom w:val="single" w:sz="4" w:space="0" w:color="auto"/>
              <w:right w:val="single" w:sz="4" w:space="0" w:color="auto"/>
            </w:tcBorders>
            <w:shd w:val="clear" w:color="auto" w:fill="auto"/>
            <w:noWrap/>
            <w:vAlign w:val="center"/>
            <w:hideMark/>
          </w:tcPr>
          <w:p w14:paraId="7872455A"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38.5</w:t>
            </w:r>
          </w:p>
        </w:tc>
        <w:tc>
          <w:tcPr>
            <w:tcW w:w="1506" w:type="dxa"/>
            <w:tcBorders>
              <w:top w:val="nil"/>
              <w:left w:val="nil"/>
              <w:bottom w:val="single" w:sz="4" w:space="0" w:color="auto"/>
              <w:right w:val="single" w:sz="4" w:space="0" w:color="auto"/>
            </w:tcBorders>
            <w:shd w:val="clear" w:color="auto" w:fill="auto"/>
            <w:noWrap/>
            <w:vAlign w:val="center"/>
            <w:hideMark/>
          </w:tcPr>
          <w:p w14:paraId="52DB8E32"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180.75</w:t>
            </w:r>
          </w:p>
        </w:tc>
      </w:tr>
      <w:tr w:rsidR="002C38DA" w:rsidRPr="002C38DA" w14:paraId="57131EFD" w14:textId="77777777" w:rsidTr="002C38DA">
        <w:trPr>
          <w:trHeight w:val="300"/>
        </w:trPr>
        <w:tc>
          <w:tcPr>
            <w:tcW w:w="1075" w:type="dxa"/>
            <w:vMerge/>
            <w:tcBorders>
              <w:left w:val="single" w:sz="4" w:space="0" w:color="auto"/>
              <w:right w:val="single" w:sz="4" w:space="0" w:color="auto"/>
            </w:tcBorders>
            <w:shd w:val="clear" w:color="auto" w:fill="92D050"/>
            <w:noWrap/>
            <w:vAlign w:val="bottom"/>
            <w:hideMark/>
          </w:tcPr>
          <w:p w14:paraId="11B04BE5" w14:textId="6A8B7A47"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auto" w:fill="C5E0B3" w:themeFill="accent6" w:themeFillTint="66"/>
            <w:vAlign w:val="center"/>
            <w:hideMark/>
          </w:tcPr>
          <w:p w14:paraId="335C5BCC"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SAP SCREENINGS</w:t>
            </w:r>
          </w:p>
        </w:tc>
        <w:tc>
          <w:tcPr>
            <w:tcW w:w="1505" w:type="dxa"/>
            <w:tcBorders>
              <w:top w:val="nil"/>
              <w:left w:val="nil"/>
              <w:bottom w:val="single" w:sz="4" w:space="0" w:color="auto"/>
              <w:right w:val="single" w:sz="4" w:space="0" w:color="auto"/>
            </w:tcBorders>
            <w:shd w:val="clear" w:color="auto" w:fill="auto"/>
            <w:noWrap/>
            <w:vAlign w:val="center"/>
            <w:hideMark/>
          </w:tcPr>
          <w:p w14:paraId="793A5F26"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12.25</w:t>
            </w:r>
          </w:p>
        </w:tc>
        <w:tc>
          <w:tcPr>
            <w:tcW w:w="1505" w:type="dxa"/>
            <w:tcBorders>
              <w:top w:val="nil"/>
              <w:left w:val="nil"/>
              <w:bottom w:val="single" w:sz="4" w:space="0" w:color="auto"/>
              <w:right w:val="single" w:sz="4" w:space="0" w:color="auto"/>
            </w:tcBorders>
            <w:shd w:val="clear" w:color="auto" w:fill="auto"/>
            <w:noWrap/>
            <w:vAlign w:val="center"/>
            <w:hideMark/>
          </w:tcPr>
          <w:p w14:paraId="4F611DEE"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22.25</w:t>
            </w:r>
          </w:p>
        </w:tc>
        <w:tc>
          <w:tcPr>
            <w:tcW w:w="1506" w:type="dxa"/>
            <w:tcBorders>
              <w:top w:val="nil"/>
              <w:left w:val="nil"/>
              <w:bottom w:val="single" w:sz="4" w:space="0" w:color="auto"/>
              <w:right w:val="single" w:sz="4" w:space="0" w:color="auto"/>
            </w:tcBorders>
            <w:shd w:val="clear" w:color="auto" w:fill="auto"/>
            <w:noWrap/>
            <w:vAlign w:val="center"/>
            <w:hideMark/>
          </w:tcPr>
          <w:p w14:paraId="5BC6074E"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32</w:t>
            </w:r>
          </w:p>
        </w:tc>
      </w:tr>
      <w:tr w:rsidR="002C38DA" w:rsidRPr="002C38DA" w14:paraId="05E3FDE1" w14:textId="77777777" w:rsidTr="00CE2D86">
        <w:trPr>
          <w:trHeight w:val="296"/>
        </w:trPr>
        <w:tc>
          <w:tcPr>
            <w:tcW w:w="1075" w:type="dxa"/>
            <w:vMerge/>
            <w:tcBorders>
              <w:left w:val="single" w:sz="4" w:space="0" w:color="auto"/>
              <w:right w:val="single" w:sz="4" w:space="0" w:color="auto"/>
            </w:tcBorders>
            <w:shd w:val="clear" w:color="auto" w:fill="92D050"/>
            <w:noWrap/>
            <w:vAlign w:val="bottom"/>
            <w:hideMark/>
          </w:tcPr>
          <w:p w14:paraId="1398C015" w14:textId="590F638C"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000000" w:fill="FFFFFF"/>
            <w:vAlign w:val="center"/>
            <w:hideMark/>
          </w:tcPr>
          <w:p w14:paraId="660D95E1"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 xml:space="preserve">SAP CONSULATIONS/MEETINGS </w:t>
            </w:r>
          </w:p>
        </w:tc>
        <w:tc>
          <w:tcPr>
            <w:tcW w:w="1505" w:type="dxa"/>
            <w:tcBorders>
              <w:top w:val="nil"/>
              <w:left w:val="nil"/>
              <w:bottom w:val="single" w:sz="4" w:space="0" w:color="auto"/>
              <w:right w:val="single" w:sz="4" w:space="0" w:color="auto"/>
            </w:tcBorders>
            <w:shd w:val="clear" w:color="auto" w:fill="auto"/>
            <w:noWrap/>
            <w:vAlign w:val="center"/>
            <w:hideMark/>
          </w:tcPr>
          <w:p w14:paraId="323BD80B"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23.75</w:t>
            </w:r>
          </w:p>
        </w:tc>
        <w:tc>
          <w:tcPr>
            <w:tcW w:w="1505" w:type="dxa"/>
            <w:tcBorders>
              <w:top w:val="nil"/>
              <w:left w:val="nil"/>
              <w:bottom w:val="single" w:sz="4" w:space="0" w:color="auto"/>
              <w:right w:val="single" w:sz="4" w:space="0" w:color="auto"/>
            </w:tcBorders>
            <w:shd w:val="clear" w:color="auto" w:fill="auto"/>
            <w:noWrap/>
            <w:vAlign w:val="center"/>
            <w:hideMark/>
          </w:tcPr>
          <w:p w14:paraId="3CDBE8C6"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66.25</w:t>
            </w:r>
          </w:p>
        </w:tc>
        <w:tc>
          <w:tcPr>
            <w:tcW w:w="1506" w:type="dxa"/>
            <w:tcBorders>
              <w:top w:val="nil"/>
              <w:left w:val="nil"/>
              <w:bottom w:val="single" w:sz="4" w:space="0" w:color="auto"/>
              <w:right w:val="single" w:sz="4" w:space="0" w:color="auto"/>
            </w:tcBorders>
            <w:shd w:val="clear" w:color="auto" w:fill="auto"/>
            <w:noWrap/>
            <w:vAlign w:val="center"/>
            <w:hideMark/>
          </w:tcPr>
          <w:p w14:paraId="5B7DD868"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100</w:t>
            </w:r>
          </w:p>
        </w:tc>
      </w:tr>
      <w:tr w:rsidR="002C38DA" w:rsidRPr="002C38DA" w14:paraId="3FF3C4B9" w14:textId="77777777" w:rsidTr="002C38DA">
        <w:trPr>
          <w:trHeight w:val="300"/>
        </w:trPr>
        <w:tc>
          <w:tcPr>
            <w:tcW w:w="1075" w:type="dxa"/>
            <w:vMerge/>
            <w:tcBorders>
              <w:left w:val="single" w:sz="4" w:space="0" w:color="auto"/>
              <w:right w:val="single" w:sz="4" w:space="0" w:color="auto"/>
            </w:tcBorders>
            <w:shd w:val="clear" w:color="auto" w:fill="92D050"/>
            <w:noWrap/>
            <w:vAlign w:val="bottom"/>
            <w:hideMark/>
          </w:tcPr>
          <w:p w14:paraId="168F4A07" w14:textId="057BB180"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auto" w:fill="C5E0B3" w:themeFill="accent6" w:themeFillTint="66"/>
            <w:vAlign w:val="center"/>
            <w:hideMark/>
          </w:tcPr>
          <w:p w14:paraId="1217A53E"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SAP Individual (Hrs)</w:t>
            </w:r>
          </w:p>
        </w:tc>
        <w:tc>
          <w:tcPr>
            <w:tcW w:w="1505" w:type="dxa"/>
            <w:tcBorders>
              <w:top w:val="nil"/>
              <w:left w:val="nil"/>
              <w:bottom w:val="single" w:sz="4" w:space="0" w:color="auto"/>
              <w:right w:val="single" w:sz="4" w:space="0" w:color="auto"/>
            </w:tcBorders>
            <w:shd w:val="clear" w:color="auto" w:fill="auto"/>
            <w:noWrap/>
            <w:vAlign w:val="center"/>
            <w:hideMark/>
          </w:tcPr>
          <w:p w14:paraId="302B05EE"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31.5</w:t>
            </w:r>
          </w:p>
        </w:tc>
        <w:tc>
          <w:tcPr>
            <w:tcW w:w="1505" w:type="dxa"/>
            <w:tcBorders>
              <w:top w:val="nil"/>
              <w:left w:val="nil"/>
              <w:bottom w:val="single" w:sz="4" w:space="0" w:color="auto"/>
              <w:right w:val="single" w:sz="4" w:space="0" w:color="auto"/>
            </w:tcBorders>
            <w:shd w:val="clear" w:color="auto" w:fill="auto"/>
            <w:noWrap/>
            <w:vAlign w:val="center"/>
            <w:hideMark/>
          </w:tcPr>
          <w:p w14:paraId="7D8F3D18"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20</w:t>
            </w:r>
          </w:p>
        </w:tc>
        <w:tc>
          <w:tcPr>
            <w:tcW w:w="1506" w:type="dxa"/>
            <w:tcBorders>
              <w:top w:val="nil"/>
              <w:left w:val="nil"/>
              <w:bottom w:val="single" w:sz="4" w:space="0" w:color="auto"/>
              <w:right w:val="single" w:sz="4" w:space="0" w:color="auto"/>
            </w:tcBorders>
            <w:shd w:val="clear" w:color="auto" w:fill="auto"/>
            <w:noWrap/>
            <w:vAlign w:val="center"/>
            <w:hideMark/>
          </w:tcPr>
          <w:p w14:paraId="7B27C66A"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9</w:t>
            </w:r>
          </w:p>
        </w:tc>
      </w:tr>
      <w:tr w:rsidR="002C38DA" w:rsidRPr="002C38DA" w14:paraId="56327436" w14:textId="77777777" w:rsidTr="002C38DA">
        <w:trPr>
          <w:trHeight w:val="300"/>
        </w:trPr>
        <w:tc>
          <w:tcPr>
            <w:tcW w:w="1075" w:type="dxa"/>
            <w:vMerge/>
            <w:tcBorders>
              <w:left w:val="single" w:sz="4" w:space="0" w:color="auto"/>
              <w:right w:val="single" w:sz="4" w:space="0" w:color="auto"/>
            </w:tcBorders>
            <w:shd w:val="clear" w:color="auto" w:fill="92D050"/>
            <w:noWrap/>
            <w:vAlign w:val="bottom"/>
            <w:hideMark/>
          </w:tcPr>
          <w:p w14:paraId="05CEBC8F" w14:textId="4E2F5EDD"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B6D7A8" w:fill="FFFFFF"/>
            <w:vAlign w:val="center"/>
            <w:hideMark/>
          </w:tcPr>
          <w:p w14:paraId="67247B23"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SAP Small Groups (Hrs)</w:t>
            </w:r>
          </w:p>
        </w:tc>
        <w:tc>
          <w:tcPr>
            <w:tcW w:w="1505" w:type="dxa"/>
            <w:tcBorders>
              <w:top w:val="nil"/>
              <w:left w:val="nil"/>
              <w:bottom w:val="single" w:sz="4" w:space="0" w:color="auto"/>
              <w:right w:val="single" w:sz="4" w:space="0" w:color="auto"/>
            </w:tcBorders>
            <w:shd w:val="clear" w:color="auto" w:fill="auto"/>
            <w:noWrap/>
            <w:vAlign w:val="center"/>
            <w:hideMark/>
          </w:tcPr>
          <w:p w14:paraId="7D94C899"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14:paraId="4FE0A272"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12.5</w:t>
            </w:r>
          </w:p>
        </w:tc>
        <w:tc>
          <w:tcPr>
            <w:tcW w:w="1506" w:type="dxa"/>
            <w:tcBorders>
              <w:top w:val="nil"/>
              <w:left w:val="nil"/>
              <w:bottom w:val="single" w:sz="4" w:space="0" w:color="auto"/>
              <w:right w:val="single" w:sz="4" w:space="0" w:color="auto"/>
            </w:tcBorders>
            <w:shd w:val="clear" w:color="auto" w:fill="auto"/>
            <w:noWrap/>
            <w:vAlign w:val="center"/>
            <w:hideMark/>
          </w:tcPr>
          <w:p w14:paraId="77C4DBD5"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0</w:t>
            </w:r>
          </w:p>
        </w:tc>
      </w:tr>
      <w:tr w:rsidR="002C38DA" w:rsidRPr="002C38DA" w14:paraId="38ABC97B" w14:textId="77777777" w:rsidTr="002C38DA">
        <w:trPr>
          <w:trHeight w:val="300"/>
        </w:trPr>
        <w:tc>
          <w:tcPr>
            <w:tcW w:w="1075" w:type="dxa"/>
            <w:vMerge/>
            <w:tcBorders>
              <w:left w:val="single" w:sz="4" w:space="0" w:color="auto"/>
              <w:right w:val="single" w:sz="4" w:space="0" w:color="auto"/>
            </w:tcBorders>
            <w:shd w:val="clear" w:color="auto" w:fill="92D050"/>
            <w:noWrap/>
            <w:vAlign w:val="bottom"/>
            <w:hideMark/>
          </w:tcPr>
          <w:p w14:paraId="68A122F1" w14:textId="11772C45"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auto" w:fill="C5E0B3" w:themeFill="accent6" w:themeFillTint="66"/>
            <w:vAlign w:val="center"/>
            <w:hideMark/>
          </w:tcPr>
          <w:p w14:paraId="08C663E7"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 xml:space="preserve">OUTSIDE REFERRAL </w:t>
            </w:r>
          </w:p>
        </w:tc>
        <w:tc>
          <w:tcPr>
            <w:tcW w:w="1505" w:type="dxa"/>
            <w:tcBorders>
              <w:top w:val="nil"/>
              <w:left w:val="nil"/>
              <w:bottom w:val="single" w:sz="4" w:space="0" w:color="auto"/>
              <w:right w:val="single" w:sz="4" w:space="0" w:color="auto"/>
            </w:tcBorders>
            <w:shd w:val="clear" w:color="auto" w:fill="auto"/>
            <w:noWrap/>
            <w:vAlign w:val="center"/>
            <w:hideMark/>
          </w:tcPr>
          <w:p w14:paraId="3DF33B0F"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3.75</w:t>
            </w:r>
          </w:p>
        </w:tc>
        <w:tc>
          <w:tcPr>
            <w:tcW w:w="1505" w:type="dxa"/>
            <w:tcBorders>
              <w:top w:val="nil"/>
              <w:left w:val="nil"/>
              <w:bottom w:val="single" w:sz="4" w:space="0" w:color="auto"/>
              <w:right w:val="single" w:sz="4" w:space="0" w:color="auto"/>
            </w:tcBorders>
            <w:shd w:val="clear" w:color="auto" w:fill="auto"/>
            <w:noWrap/>
            <w:vAlign w:val="center"/>
            <w:hideMark/>
          </w:tcPr>
          <w:p w14:paraId="372D7362"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0</w:t>
            </w:r>
          </w:p>
        </w:tc>
        <w:tc>
          <w:tcPr>
            <w:tcW w:w="1506" w:type="dxa"/>
            <w:tcBorders>
              <w:top w:val="nil"/>
              <w:left w:val="nil"/>
              <w:bottom w:val="single" w:sz="4" w:space="0" w:color="auto"/>
              <w:right w:val="single" w:sz="4" w:space="0" w:color="auto"/>
            </w:tcBorders>
            <w:shd w:val="clear" w:color="auto" w:fill="auto"/>
            <w:noWrap/>
            <w:vAlign w:val="center"/>
            <w:hideMark/>
          </w:tcPr>
          <w:p w14:paraId="65B054A2"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7.25</w:t>
            </w:r>
          </w:p>
        </w:tc>
      </w:tr>
      <w:tr w:rsidR="002C38DA" w:rsidRPr="002C38DA" w14:paraId="5727795E" w14:textId="77777777" w:rsidTr="00CE2D86">
        <w:trPr>
          <w:trHeight w:val="368"/>
        </w:trPr>
        <w:tc>
          <w:tcPr>
            <w:tcW w:w="1075" w:type="dxa"/>
            <w:vMerge/>
            <w:tcBorders>
              <w:left w:val="single" w:sz="4" w:space="0" w:color="auto"/>
              <w:right w:val="single" w:sz="4" w:space="0" w:color="auto"/>
            </w:tcBorders>
            <w:shd w:val="clear" w:color="auto" w:fill="92D050"/>
            <w:noWrap/>
            <w:vAlign w:val="bottom"/>
            <w:hideMark/>
          </w:tcPr>
          <w:p w14:paraId="315D4C7A" w14:textId="118CF110"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000000" w:fill="FFFFFF"/>
            <w:vAlign w:val="center"/>
            <w:hideMark/>
          </w:tcPr>
          <w:p w14:paraId="634BA129"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 xml:space="preserve">INTERAGENCY COORDINATION </w:t>
            </w:r>
          </w:p>
        </w:tc>
        <w:tc>
          <w:tcPr>
            <w:tcW w:w="1505" w:type="dxa"/>
            <w:tcBorders>
              <w:top w:val="nil"/>
              <w:left w:val="nil"/>
              <w:bottom w:val="single" w:sz="4" w:space="0" w:color="auto"/>
              <w:right w:val="single" w:sz="4" w:space="0" w:color="auto"/>
            </w:tcBorders>
            <w:shd w:val="clear" w:color="auto" w:fill="auto"/>
            <w:noWrap/>
            <w:vAlign w:val="center"/>
            <w:hideMark/>
          </w:tcPr>
          <w:p w14:paraId="67728E9D"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5.25</w:t>
            </w:r>
          </w:p>
        </w:tc>
        <w:tc>
          <w:tcPr>
            <w:tcW w:w="1505" w:type="dxa"/>
            <w:tcBorders>
              <w:top w:val="nil"/>
              <w:left w:val="nil"/>
              <w:bottom w:val="single" w:sz="4" w:space="0" w:color="auto"/>
              <w:right w:val="single" w:sz="4" w:space="0" w:color="auto"/>
            </w:tcBorders>
            <w:shd w:val="clear" w:color="auto" w:fill="auto"/>
            <w:noWrap/>
            <w:vAlign w:val="center"/>
            <w:hideMark/>
          </w:tcPr>
          <w:p w14:paraId="30D60C61"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11</w:t>
            </w:r>
          </w:p>
        </w:tc>
        <w:tc>
          <w:tcPr>
            <w:tcW w:w="1506" w:type="dxa"/>
            <w:tcBorders>
              <w:top w:val="nil"/>
              <w:left w:val="nil"/>
              <w:bottom w:val="single" w:sz="4" w:space="0" w:color="auto"/>
              <w:right w:val="single" w:sz="4" w:space="0" w:color="auto"/>
            </w:tcBorders>
            <w:shd w:val="clear" w:color="auto" w:fill="auto"/>
            <w:noWrap/>
            <w:vAlign w:val="center"/>
            <w:hideMark/>
          </w:tcPr>
          <w:p w14:paraId="1EA5BBEF"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1.5</w:t>
            </w:r>
          </w:p>
        </w:tc>
      </w:tr>
      <w:tr w:rsidR="002C38DA" w:rsidRPr="002C38DA" w14:paraId="70EDA746" w14:textId="77777777" w:rsidTr="002C38DA">
        <w:trPr>
          <w:trHeight w:val="300"/>
        </w:trPr>
        <w:tc>
          <w:tcPr>
            <w:tcW w:w="1075" w:type="dxa"/>
            <w:vMerge/>
            <w:tcBorders>
              <w:left w:val="single" w:sz="4" w:space="0" w:color="auto"/>
              <w:right w:val="single" w:sz="4" w:space="0" w:color="auto"/>
            </w:tcBorders>
            <w:shd w:val="clear" w:color="auto" w:fill="92D050"/>
            <w:noWrap/>
            <w:vAlign w:val="bottom"/>
            <w:hideMark/>
          </w:tcPr>
          <w:p w14:paraId="2067F82C" w14:textId="688F80AA"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auto" w:fill="C5E0B3" w:themeFill="accent6" w:themeFillTint="66"/>
            <w:vAlign w:val="center"/>
            <w:hideMark/>
          </w:tcPr>
          <w:p w14:paraId="4FA86E79"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RECEIVED SUPERVISION</w:t>
            </w:r>
          </w:p>
        </w:tc>
        <w:tc>
          <w:tcPr>
            <w:tcW w:w="1505" w:type="dxa"/>
            <w:tcBorders>
              <w:top w:val="nil"/>
              <w:left w:val="nil"/>
              <w:bottom w:val="single" w:sz="4" w:space="0" w:color="auto"/>
              <w:right w:val="single" w:sz="4" w:space="0" w:color="auto"/>
            </w:tcBorders>
            <w:shd w:val="clear" w:color="auto" w:fill="auto"/>
            <w:noWrap/>
            <w:vAlign w:val="center"/>
            <w:hideMark/>
          </w:tcPr>
          <w:p w14:paraId="0BA30488"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6</w:t>
            </w:r>
          </w:p>
        </w:tc>
        <w:tc>
          <w:tcPr>
            <w:tcW w:w="1505" w:type="dxa"/>
            <w:tcBorders>
              <w:top w:val="nil"/>
              <w:left w:val="nil"/>
              <w:bottom w:val="single" w:sz="4" w:space="0" w:color="auto"/>
              <w:right w:val="single" w:sz="4" w:space="0" w:color="auto"/>
            </w:tcBorders>
            <w:shd w:val="clear" w:color="auto" w:fill="auto"/>
            <w:noWrap/>
            <w:vAlign w:val="center"/>
            <w:hideMark/>
          </w:tcPr>
          <w:p w14:paraId="07F19074"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22</w:t>
            </w:r>
          </w:p>
        </w:tc>
        <w:tc>
          <w:tcPr>
            <w:tcW w:w="1506" w:type="dxa"/>
            <w:tcBorders>
              <w:top w:val="nil"/>
              <w:left w:val="nil"/>
              <w:bottom w:val="single" w:sz="4" w:space="0" w:color="auto"/>
              <w:right w:val="single" w:sz="4" w:space="0" w:color="auto"/>
            </w:tcBorders>
            <w:shd w:val="clear" w:color="auto" w:fill="auto"/>
            <w:noWrap/>
            <w:vAlign w:val="center"/>
            <w:hideMark/>
          </w:tcPr>
          <w:p w14:paraId="593F6AB6"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9.25</w:t>
            </w:r>
          </w:p>
        </w:tc>
      </w:tr>
      <w:tr w:rsidR="002C38DA" w:rsidRPr="002C38DA" w14:paraId="504A0B82" w14:textId="77777777" w:rsidTr="002C38DA">
        <w:trPr>
          <w:trHeight w:val="300"/>
        </w:trPr>
        <w:tc>
          <w:tcPr>
            <w:tcW w:w="1075" w:type="dxa"/>
            <w:vMerge/>
            <w:tcBorders>
              <w:left w:val="single" w:sz="4" w:space="0" w:color="auto"/>
              <w:right w:val="single" w:sz="4" w:space="0" w:color="auto"/>
            </w:tcBorders>
            <w:shd w:val="clear" w:color="auto" w:fill="92D050"/>
            <w:noWrap/>
            <w:vAlign w:val="bottom"/>
            <w:hideMark/>
          </w:tcPr>
          <w:p w14:paraId="68371C7E" w14:textId="704518E0"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B6D7A8" w:fill="FFFFFF"/>
            <w:vAlign w:val="center"/>
            <w:hideMark/>
          </w:tcPr>
          <w:p w14:paraId="254CF58D"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Provision of Supervision</w:t>
            </w:r>
          </w:p>
        </w:tc>
        <w:tc>
          <w:tcPr>
            <w:tcW w:w="1505" w:type="dxa"/>
            <w:tcBorders>
              <w:top w:val="nil"/>
              <w:left w:val="nil"/>
              <w:bottom w:val="single" w:sz="4" w:space="0" w:color="auto"/>
              <w:right w:val="single" w:sz="4" w:space="0" w:color="auto"/>
            </w:tcBorders>
            <w:shd w:val="clear" w:color="auto" w:fill="auto"/>
            <w:noWrap/>
            <w:vAlign w:val="center"/>
            <w:hideMark/>
          </w:tcPr>
          <w:p w14:paraId="1474EBA8"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14:paraId="64813FCE"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0</w:t>
            </w:r>
          </w:p>
        </w:tc>
        <w:tc>
          <w:tcPr>
            <w:tcW w:w="1506" w:type="dxa"/>
            <w:tcBorders>
              <w:top w:val="nil"/>
              <w:left w:val="nil"/>
              <w:bottom w:val="single" w:sz="4" w:space="0" w:color="auto"/>
              <w:right w:val="single" w:sz="4" w:space="0" w:color="auto"/>
            </w:tcBorders>
            <w:shd w:val="clear" w:color="auto" w:fill="auto"/>
            <w:noWrap/>
            <w:vAlign w:val="center"/>
            <w:hideMark/>
          </w:tcPr>
          <w:p w14:paraId="4D79AF61"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0</w:t>
            </w:r>
          </w:p>
        </w:tc>
      </w:tr>
      <w:tr w:rsidR="002C38DA" w:rsidRPr="002C38DA" w14:paraId="648EFC60" w14:textId="77777777" w:rsidTr="00860786">
        <w:trPr>
          <w:trHeight w:val="300"/>
        </w:trPr>
        <w:tc>
          <w:tcPr>
            <w:tcW w:w="1075" w:type="dxa"/>
            <w:vMerge/>
            <w:tcBorders>
              <w:left w:val="single" w:sz="4" w:space="0" w:color="auto"/>
              <w:bottom w:val="single" w:sz="4" w:space="0" w:color="auto"/>
              <w:right w:val="single" w:sz="4" w:space="0" w:color="auto"/>
            </w:tcBorders>
            <w:shd w:val="clear" w:color="auto" w:fill="92D050"/>
            <w:noWrap/>
            <w:vAlign w:val="bottom"/>
            <w:hideMark/>
          </w:tcPr>
          <w:p w14:paraId="43A849F3" w14:textId="1D68E6A9"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auto" w:fill="70AD47" w:themeFill="accent6"/>
            <w:vAlign w:val="center"/>
            <w:hideMark/>
          </w:tcPr>
          <w:p w14:paraId="2A29D34F" w14:textId="77777777" w:rsidR="002C38DA" w:rsidRPr="002C38DA" w:rsidRDefault="002C38DA" w:rsidP="002C38DA">
            <w:pPr>
              <w:spacing w:after="0" w:line="240" w:lineRule="auto"/>
              <w:rPr>
                <w:rFonts w:ascii="Calibri" w:eastAsia="Times New Roman" w:hAnsi="Calibri" w:cs="Times New Roman"/>
                <w:b/>
                <w:i/>
                <w:sz w:val="20"/>
                <w:szCs w:val="20"/>
              </w:rPr>
            </w:pPr>
            <w:r w:rsidRPr="002C38DA">
              <w:rPr>
                <w:rFonts w:ascii="Calibri" w:eastAsia="Times New Roman" w:hAnsi="Calibri" w:cs="Times New Roman"/>
                <w:b/>
                <w:i/>
                <w:sz w:val="20"/>
                <w:szCs w:val="20"/>
              </w:rPr>
              <w:t>SAP Total Time</w:t>
            </w:r>
          </w:p>
        </w:tc>
        <w:tc>
          <w:tcPr>
            <w:tcW w:w="1505" w:type="dxa"/>
            <w:tcBorders>
              <w:top w:val="nil"/>
              <w:left w:val="nil"/>
              <w:bottom w:val="single" w:sz="4" w:space="0" w:color="auto"/>
              <w:right w:val="single" w:sz="4" w:space="0" w:color="auto"/>
            </w:tcBorders>
            <w:shd w:val="clear" w:color="auto" w:fill="70AD47" w:themeFill="accent6"/>
            <w:noWrap/>
            <w:vAlign w:val="center"/>
            <w:hideMark/>
          </w:tcPr>
          <w:p w14:paraId="219C43FC" w14:textId="0F2B56A5" w:rsidR="002C38DA" w:rsidRPr="002C38DA" w:rsidRDefault="002C38DA" w:rsidP="002C38DA">
            <w:pPr>
              <w:spacing w:after="0" w:line="240" w:lineRule="auto"/>
              <w:jc w:val="center"/>
              <w:rPr>
                <w:rFonts w:ascii="Calibri" w:eastAsia="Times New Roman" w:hAnsi="Calibri" w:cs="Times New Roman"/>
                <w:b/>
                <w:i/>
                <w:color w:val="000000"/>
                <w:sz w:val="20"/>
                <w:szCs w:val="20"/>
              </w:rPr>
            </w:pPr>
            <w:r w:rsidRPr="002C38DA">
              <w:rPr>
                <w:rFonts w:ascii="Calibri" w:eastAsia="Times New Roman" w:hAnsi="Calibri" w:cs="Times New Roman"/>
                <w:b/>
                <w:i/>
                <w:color w:val="000000"/>
                <w:sz w:val="20"/>
                <w:szCs w:val="20"/>
              </w:rPr>
              <w:t>371.75</w:t>
            </w:r>
          </w:p>
        </w:tc>
        <w:tc>
          <w:tcPr>
            <w:tcW w:w="1505" w:type="dxa"/>
            <w:tcBorders>
              <w:top w:val="nil"/>
              <w:left w:val="nil"/>
              <w:bottom w:val="single" w:sz="4" w:space="0" w:color="auto"/>
              <w:right w:val="single" w:sz="4" w:space="0" w:color="auto"/>
            </w:tcBorders>
            <w:shd w:val="clear" w:color="auto" w:fill="70AD47" w:themeFill="accent6"/>
            <w:noWrap/>
            <w:vAlign w:val="center"/>
            <w:hideMark/>
          </w:tcPr>
          <w:p w14:paraId="02E8DC90" w14:textId="14DE64F7" w:rsidR="002C38DA" w:rsidRPr="002C38DA" w:rsidRDefault="002C38DA" w:rsidP="002C38DA">
            <w:pPr>
              <w:spacing w:after="0" w:line="240" w:lineRule="auto"/>
              <w:jc w:val="center"/>
              <w:rPr>
                <w:rFonts w:ascii="Calibri" w:eastAsia="Times New Roman" w:hAnsi="Calibri" w:cs="Times New Roman"/>
                <w:b/>
                <w:i/>
                <w:color w:val="000000"/>
                <w:sz w:val="20"/>
                <w:szCs w:val="20"/>
              </w:rPr>
            </w:pPr>
            <w:r w:rsidRPr="002C38DA">
              <w:rPr>
                <w:rFonts w:ascii="Calibri" w:eastAsia="Times New Roman" w:hAnsi="Calibri" w:cs="Times New Roman"/>
                <w:b/>
                <w:i/>
                <w:color w:val="000000"/>
                <w:sz w:val="20"/>
                <w:szCs w:val="20"/>
              </w:rPr>
              <w:t>249.15</w:t>
            </w:r>
          </w:p>
        </w:tc>
        <w:tc>
          <w:tcPr>
            <w:tcW w:w="1506" w:type="dxa"/>
            <w:tcBorders>
              <w:top w:val="nil"/>
              <w:left w:val="nil"/>
              <w:bottom w:val="single" w:sz="4" w:space="0" w:color="auto"/>
              <w:right w:val="single" w:sz="4" w:space="0" w:color="auto"/>
            </w:tcBorders>
            <w:shd w:val="clear" w:color="auto" w:fill="70AD47" w:themeFill="accent6"/>
            <w:noWrap/>
            <w:vAlign w:val="center"/>
            <w:hideMark/>
          </w:tcPr>
          <w:p w14:paraId="3A6234C3" w14:textId="6E6E346E" w:rsidR="002C38DA" w:rsidRPr="002C38DA" w:rsidRDefault="002C38DA" w:rsidP="002C38DA">
            <w:pPr>
              <w:spacing w:after="0" w:line="240" w:lineRule="auto"/>
              <w:jc w:val="center"/>
              <w:rPr>
                <w:rFonts w:ascii="Calibri" w:eastAsia="Times New Roman" w:hAnsi="Calibri" w:cs="Times New Roman"/>
                <w:b/>
                <w:i/>
                <w:color w:val="000000"/>
                <w:sz w:val="20"/>
                <w:szCs w:val="20"/>
              </w:rPr>
            </w:pPr>
            <w:r w:rsidRPr="002C38DA">
              <w:rPr>
                <w:rFonts w:ascii="Calibri" w:eastAsia="Times New Roman" w:hAnsi="Calibri" w:cs="Times New Roman"/>
                <w:b/>
                <w:i/>
                <w:color w:val="000000"/>
                <w:sz w:val="20"/>
                <w:szCs w:val="20"/>
              </w:rPr>
              <w:t>497.15</w:t>
            </w:r>
          </w:p>
        </w:tc>
      </w:tr>
      <w:tr w:rsidR="002C38DA" w:rsidRPr="002C38DA" w14:paraId="225F6580" w14:textId="77777777" w:rsidTr="002C38DA">
        <w:trPr>
          <w:trHeight w:val="300"/>
        </w:trPr>
        <w:tc>
          <w:tcPr>
            <w:tcW w:w="1075" w:type="dxa"/>
            <w:vMerge w:val="restart"/>
            <w:tcBorders>
              <w:top w:val="nil"/>
              <w:left w:val="single" w:sz="4" w:space="0" w:color="auto"/>
              <w:right w:val="single" w:sz="4" w:space="0" w:color="auto"/>
            </w:tcBorders>
            <w:shd w:val="clear" w:color="auto" w:fill="ED7D31" w:themeFill="accent2"/>
            <w:noWrap/>
            <w:vAlign w:val="bottom"/>
            <w:hideMark/>
          </w:tcPr>
          <w:p w14:paraId="65ABB4D3" w14:textId="3C31F067" w:rsidR="002C38DA" w:rsidRPr="002C38DA" w:rsidRDefault="002C38DA" w:rsidP="002C38DA">
            <w:pPr>
              <w:shd w:val="clear" w:color="auto" w:fill="ED7D31" w:themeFill="accent2"/>
              <w:spacing w:after="0" w:line="240" w:lineRule="auto"/>
              <w:rPr>
                <w:rFonts w:ascii="Calibri" w:eastAsia="Times New Roman" w:hAnsi="Calibri" w:cs="Times New Roman"/>
                <w:b/>
                <w:i/>
                <w:color w:val="000000"/>
                <w:sz w:val="20"/>
                <w:szCs w:val="20"/>
              </w:rPr>
            </w:pPr>
            <w:r w:rsidRPr="002C38DA">
              <w:rPr>
                <w:rFonts w:ascii="Calibri" w:eastAsia="Times New Roman" w:hAnsi="Calibri" w:cs="Times New Roman"/>
                <w:i/>
                <w:color w:val="000000"/>
                <w:sz w:val="20"/>
                <w:szCs w:val="20"/>
              </w:rPr>
              <w:t> </w:t>
            </w:r>
            <w:r w:rsidRPr="002C38DA">
              <w:rPr>
                <w:rFonts w:ascii="Calibri" w:eastAsia="Times New Roman" w:hAnsi="Calibri" w:cs="Times New Roman"/>
                <w:b/>
                <w:i/>
                <w:color w:val="000000"/>
                <w:sz w:val="20"/>
                <w:szCs w:val="20"/>
              </w:rPr>
              <w:t>Non-SAP</w:t>
            </w:r>
          </w:p>
          <w:p w14:paraId="0744FA04" w14:textId="77777777" w:rsidR="002C38DA" w:rsidRPr="002C38DA" w:rsidRDefault="002C38DA" w:rsidP="002C38DA">
            <w:pPr>
              <w:shd w:val="clear" w:color="auto" w:fill="ED7D31" w:themeFill="accent2"/>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7C382C7D" w14:textId="77777777" w:rsidR="002C38DA" w:rsidRPr="002C38DA" w:rsidRDefault="002C38DA" w:rsidP="002C38DA">
            <w:pPr>
              <w:shd w:val="clear" w:color="auto" w:fill="ED7D31" w:themeFill="accent2"/>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120FAABA" w14:textId="77777777" w:rsidR="002C38DA" w:rsidRPr="002C38DA" w:rsidRDefault="002C38DA" w:rsidP="002C38DA">
            <w:pPr>
              <w:shd w:val="clear" w:color="auto" w:fill="ED7D31" w:themeFill="accent2"/>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7E156A06" w14:textId="77777777" w:rsidR="002C38DA" w:rsidRPr="002C38DA" w:rsidRDefault="002C38DA" w:rsidP="002C38DA">
            <w:pPr>
              <w:shd w:val="clear" w:color="auto" w:fill="ED7D31" w:themeFill="accent2"/>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16915AD3" w14:textId="77777777" w:rsidR="002C38DA" w:rsidRPr="002C38DA" w:rsidRDefault="002C38DA" w:rsidP="002C38DA">
            <w:pPr>
              <w:shd w:val="clear" w:color="auto" w:fill="ED7D31" w:themeFill="accent2"/>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615600D4" w14:textId="77777777" w:rsidR="002C38DA" w:rsidRPr="002C38DA" w:rsidRDefault="002C38DA" w:rsidP="002C38DA">
            <w:pPr>
              <w:shd w:val="clear" w:color="auto" w:fill="ED7D31" w:themeFill="accent2"/>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3B6ABD5A" w14:textId="77777777" w:rsidR="002C38DA" w:rsidRPr="002C38DA" w:rsidRDefault="002C38DA" w:rsidP="002C38DA">
            <w:pPr>
              <w:shd w:val="clear" w:color="auto" w:fill="ED7D31" w:themeFill="accent2"/>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p w14:paraId="5367C741" w14:textId="08EEF499" w:rsidR="002C38DA" w:rsidRPr="002C38DA" w:rsidRDefault="002C38DA" w:rsidP="002C38DA">
            <w:pPr>
              <w:shd w:val="clear" w:color="auto" w:fill="ED7D31" w:themeFill="accent2"/>
              <w:spacing w:after="0" w:line="240" w:lineRule="auto"/>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 </w:t>
            </w:r>
          </w:p>
        </w:tc>
        <w:tc>
          <w:tcPr>
            <w:tcW w:w="3772" w:type="dxa"/>
            <w:tcBorders>
              <w:top w:val="nil"/>
              <w:left w:val="nil"/>
              <w:bottom w:val="single" w:sz="4" w:space="0" w:color="auto"/>
              <w:right w:val="single" w:sz="4" w:space="0" w:color="auto"/>
            </w:tcBorders>
            <w:shd w:val="clear" w:color="auto" w:fill="F4B083" w:themeFill="accent2" w:themeFillTint="99"/>
            <w:vAlign w:val="center"/>
            <w:hideMark/>
          </w:tcPr>
          <w:p w14:paraId="4F53E141"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CONSULTATION</w:t>
            </w:r>
          </w:p>
        </w:tc>
        <w:tc>
          <w:tcPr>
            <w:tcW w:w="1505" w:type="dxa"/>
            <w:tcBorders>
              <w:top w:val="nil"/>
              <w:left w:val="nil"/>
              <w:bottom w:val="single" w:sz="4" w:space="0" w:color="auto"/>
              <w:right w:val="single" w:sz="4" w:space="0" w:color="auto"/>
            </w:tcBorders>
            <w:shd w:val="clear" w:color="auto" w:fill="auto"/>
            <w:noWrap/>
            <w:vAlign w:val="center"/>
            <w:hideMark/>
          </w:tcPr>
          <w:p w14:paraId="5FF54FE1"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36.5</w:t>
            </w:r>
          </w:p>
        </w:tc>
        <w:tc>
          <w:tcPr>
            <w:tcW w:w="1505" w:type="dxa"/>
            <w:tcBorders>
              <w:top w:val="nil"/>
              <w:left w:val="nil"/>
              <w:bottom w:val="single" w:sz="4" w:space="0" w:color="auto"/>
              <w:right w:val="single" w:sz="4" w:space="0" w:color="auto"/>
            </w:tcBorders>
            <w:shd w:val="clear" w:color="auto" w:fill="auto"/>
            <w:noWrap/>
            <w:vAlign w:val="center"/>
            <w:hideMark/>
          </w:tcPr>
          <w:p w14:paraId="61065FB3"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40.5</w:t>
            </w:r>
          </w:p>
        </w:tc>
        <w:tc>
          <w:tcPr>
            <w:tcW w:w="1506" w:type="dxa"/>
            <w:tcBorders>
              <w:top w:val="nil"/>
              <w:left w:val="nil"/>
              <w:bottom w:val="single" w:sz="4" w:space="0" w:color="auto"/>
              <w:right w:val="single" w:sz="4" w:space="0" w:color="auto"/>
            </w:tcBorders>
            <w:shd w:val="clear" w:color="auto" w:fill="auto"/>
            <w:noWrap/>
            <w:vAlign w:val="center"/>
            <w:hideMark/>
          </w:tcPr>
          <w:p w14:paraId="4C92449F"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10.85</w:t>
            </w:r>
          </w:p>
        </w:tc>
      </w:tr>
      <w:tr w:rsidR="002C38DA" w:rsidRPr="002C38DA" w14:paraId="73A9B850" w14:textId="77777777" w:rsidTr="00CE2D86">
        <w:trPr>
          <w:trHeight w:val="332"/>
        </w:trPr>
        <w:tc>
          <w:tcPr>
            <w:tcW w:w="1075" w:type="dxa"/>
            <w:vMerge/>
            <w:tcBorders>
              <w:left w:val="single" w:sz="4" w:space="0" w:color="auto"/>
              <w:right w:val="single" w:sz="4" w:space="0" w:color="auto"/>
            </w:tcBorders>
            <w:shd w:val="clear" w:color="auto" w:fill="ED7D31" w:themeFill="accent2"/>
            <w:noWrap/>
            <w:vAlign w:val="bottom"/>
            <w:hideMark/>
          </w:tcPr>
          <w:p w14:paraId="40C59BE4" w14:textId="4FF784BA"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000000" w:fill="FFFFFF"/>
            <w:vAlign w:val="center"/>
            <w:hideMark/>
          </w:tcPr>
          <w:p w14:paraId="77FA6319"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 xml:space="preserve">PROFESSIONAL DEVELOPMENT </w:t>
            </w:r>
          </w:p>
        </w:tc>
        <w:tc>
          <w:tcPr>
            <w:tcW w:w="1505" w:type="dxa"/>
            <w:tcBorders>
              <w:top w:val="nil"/>
              <w:left w:val="nil"/>
              <w:bottom w:val="single" w:sz="4" w:space="0" w:color="auto"/>
              <w:right w:val="single" w:sz="4" w:space="0" w:color="auto"/>
            </w:tcBorders>
            <w:shd w:val="clear" w:color="auto" w:fill="auto"/>
            <w:noWrap/>
            <w:vAlign w:val="center"/>
            <w:hideMark/>
          </w:tcPr>
          <w:p w14:paraId="5BB8BE27"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75.75</w:t>
            </w:r>
          </w:p>
        </w:tc>
        <w:tc>
          <w:tcPr>
            <w:tcW w:w="1505" w:type="dxa"/>
            <w:tcBorders>
              <w:top w:val="nil"/>
              <w:left w:val="nil"/>
              <w:bottom w:val="single" w:sz="4" w:space="0" w:color="auto"/>
              <w:right w:val="single" w:sz="4" w:space="0" w:color="auto"/>
            </w:tcBorders>
            <w:shd w:val="clear" w:color="auto" w:fill="auto"/>
            <w:noWrap/>
            <w:vAlign w:val="center"/>
            <w:hideMark/>
          </w:tcPr>
          <w:p w14:paraId="5963B29C"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51.15</w:t>
            </w:r>
          </w:p>
        </w:tc>
        <w:tc>
          <w:tcPr>
            <w:tcW w:w="1506" w:type="dxa"/>
            <w:tcBorders>
              <w:top w:val="nil"/>
              <w:left w:val="nil"/>
              <w:bottom w:val="single" w:sz="4" w:space="0" w:color="auto"/>
              <w:right w:val="single" w:sz="4" w:space="0" w:color="auto"/>
            </w:tcBorders>
            <w:shd w:val="clear" w:color="auto" w:fill="auto"/>
            <w:noWrap/>
            <w:vAlign w:val="center"/>
            <w:hideMark/>
          </w:tcPr>
          <w:p w14:paraId="60C7FFB5"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84</w:t>
            </w:r>
          </w:p>
        </w:tc>
      </w:tr>
      <w:tr w:rsidR="002C38DA" w:rsidRPr="002C38DA" w14:paraId="25948C3E" w14:textId="77777777" w:rsidTr="00CE2D86">
        <w:trPr>
          <w:trHeight w:val="341"/>
        </w:trPr>
        <w:tc>
          <w:tcPr>
            <w:tcW w:w="1075" w:type="dxa"/>
            <w:vMerge/>
            <w:tcBorders>
              <w:left w:val="single" w:sz="4" w:space="0" w:color="auto"/>
              <w:right w:val="single" w:sz="4" w:space="0" w:color="auto"/>
            </w:tcBorders>
            <w:shd w:val="clear" w:color="auto" w:fill="ED7D31" w:themeFill="accent2"/>
            <w:noWrap/>
            <w:vAlign w:val="bottom"/>
            <w:hideMark/>
          </w:tcPr>
          <w:p w14:paraId="5110D50A" w14:textId="2F055846"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auto" w:fill="F4B083" w:themeFill="accent2" w:themeFillTint="99"/>
            <w:vAlign w:val="center"/>
            <w:hideMark/>
          </w:tcPr>
          <w:p w14:paraId="0DC9C3C4"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DEMONSTRATION/ MODELING</w:t>
            </w:r>
          </w:p>
        </w:tc>
        <w:tc>
          <w:tcPr>
            <w:tcW w:w="1505" w:type="dxa"/>
            <w:tcBorders>
              <w:top w:val="nil"/>
              <w:left w:val="nil"/>
              <w:bottom w:val="single" w:sz="4" w:space="0" w:color="auto"/>
              <w:right w:val="single" w:sz="4" w:space="0" w:color="auto"/>
            </w:tcBorders>
            <w:shd w:val="clear" w:color="auto" w:fill="auto"/>
            <w:noWrap/>
            <w:vAlign w:val="center"/>
            <w:hideMark/>
          </w:tcPr>
          <w:p w14:paraId="1067F598"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119.5</w:t>
            </w:r>
          </w:p>
        </w:tc>
        <w:tc>
          <w:tcPr>
            <w:tcW w:w="1505" w:type="dxa"/>
            <w:tcBorders>
              <w:top w:val="nil"/>
              <w:left w:val="nil"/>
              <w:bottom w:val="single" w:sz="4" w:space="0" w:color="auto"/>
              <w:right w:val="single" w:sz="4" w:space="0" w:color="auto"/>
            </w:tcBorders>
            <w:shd w:val="clear" w:color="auto" w:fill="auto"/>
            <w:noWrap/>
            <w:vAlign w:val="center"/>
            <w:hideMark/>
          </w:tcPr>
          <w:p w14:paraId="7F459551"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6</w:t>
            </w:r>
          </w:p>
        </w:tc>
        <w:tc>
          <w:tcPr>
            <w:tcW w:w="1506" w:type="dxa"/>
            <w:tcBorders>
              <w:top w:val="nil"/>
              <w:left w:val="nil"/>
              <w:bottom w:val="single" w:sz="4" w:space="0" w:color="auto"/>
              <w:right w:val="single" w:sz="4" w:space="0" w:color="auto"/>
            </w:tcBorders>
            <w:shd w:val="clear" w:color="auto" w:fill="auto"/>
            <w:noWrap/>
            <w:vAlign w:val="center"/>
            <w:hideMark/>
          </w:tcPr>
          <w:p w14:paraId="2B7E411C"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20.25</w:t>
            </w:r>
          </w:p>
        </w:tc>
      </w:tr>
      <w:tr w:rsidR="002C38DA" w:rsidRPr="002C38DA" w14:paraId="3418BE3A" w14:textId="77777777" w:rsidTr="002C38DA">
        <w:trPr>
          <w:trHeight w:val="510"/>
        </w:trPr>
        <w:tc>
          <w:tcPr>
            <w:tcW w:w="1075" w:type="dxa"/>
            <w:vMerge/>
            <w:tcBorders>
              <w:left w:val="single" w:sz="4" w:space="0" w:color="auto"/>
              <w:right w:val="single" w:sz="4" w:space="0" w:color="auto"/>
            </w:tcBorders>
            <w:shd w:val="clear" w:color="auto" w:fill="ED7D31" w:themeFill="accent2"/>
            <w:noWrap/>
            <w:vAlign w:val="bottom"/>
            <w:hideMark/>
          </w:tcPr>
          <w:p w14:paraId="4ED4DB6C" w14:textId="0A24DDDB"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000000" w:fill="FFFFFF"/>
            <w:vAlign w:val="center"/>
            <w:hideMark/>
          </w:tcPr>
          <w:p w14:paraId="56F2A137"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SOCIAL-EMOTIONAL LESSON (general documentation)</w:t>
            </w:r>
          </w:p>
        </w:tc>
        <w:tc>
          <w:tcPr>
            <w:tcW w:w="1505" w:type="dxa"/>
            <w:tcBorders>
              <w:top w:val="nil"/>
              <w:left w:val="nil"/>
              <w:bottom w:val="single" w:sz="4" w:space="0" w:color="auto"/>
              <w:right w:val="single" w:sz="4" w:space="0" w:color="auto"/>
            </w:tcBorders>
            <w:shd w:val="clear" w:color="auto" w:fill="auto"/>
            <w:noWrap/>
            <w:vAlign w:val="center"/>
            <w:hideMark/>
          </w:tcPr>
          <w:p w14:paraId="351F92CC"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21.25</w:t>
            </w:r>
          </w:p>
        </w:tc>
        <w:tc>
          <w:tcPr>
            <w:tcW w:w="1505" w:type="dxa"/>
            <w:tcBorders>
              <w:top w:val="nil"/>
              <w:left w:val="nil"/>
              <w:bottom w:val="single" w:sz="4" w:space="0" w:color="auto"/>
              <w:right w:val="single" w:sz="4" w:space="0" w:color="auto"/>
            </w:tcBorders>
            <w:shd w:val="clear" w:color="auto" w:fill="auto"/>
            <w:noWrap/>
            <w:vAlign w:val="center"/>
            <w:hideMark/>
          </w:tcPr>
          <w:p w14:paraId="174F7175"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2.5</w:t>
            </w:r>
          </w:p>
        </w:tc>
        <w:tc>
          <w:tcPr>
            <w:tcW w:w="1506" w:type="dxa"/>
            <w:tcBorders>
              <w:top w:val="nil"/>
              <w:left w:val="nil"/>
              <w:bottom w:val="single" w:sz="4" w:space="0" w:color="auto"/>
              <w:right w:val="single" w:sz="4" w:space="0" w:color="auto"/>
            </w:tcBorders>
            <w:shd w:val="clear" w:color="auto" w:fill="auto"/>
            <w:noWrap/>
            <w:vAlign w:val="center"/>
            <w:hideMark/>
          </w:tcPr>
          <w:p w14:paraId="5DC044B5"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4.25</w:t>
            </w:r>
          </w:p>
        </w:tc>
      </w:tr>
      <w:tr w:rsidR="002C38DA" w:rsidRPr="002C38DA" w14:paraId="5B3E1E61" w14:textId="77777777" w:rsidTr="00CE2D86">
        <w:trPr>
          <w:trHeight w:val="566"/>
        </w:trPr>
        <w:tc>
          <w:tcPr>
            <w:tcW w:w="1075" w:type="dxa"/>
            <w:vMerge/>
            <w:tcBorders>
              <w:left w:val="single" w:sz="4" w:space="0" w:color="auto"/>
              <w:right w:val="single" w:sz="4" w:space="0" w:color="auto"/>
            </w:tcBorders>
            <w:shd w:val="clear" w:color="auto" w:fill="ED7D31" w:themeFill="accent2"/>
            <w:noWrap/>
            <w:vAlign w:val="bottom"/>
            <w:hideMark/>
          </w:tcPr>
          <w:p w14:paraId="3446952E" w14:textId="4C0C05AD"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auto" w:fill="F4B083" w:themeFill="accent2" w:themeFillTint="99"/>
            <w:vAlign w:val="center"/>
            <w:hideMark/>
          </w:tcPr>
          <w:p w14:paraId="12D5E4F3" w14:textId="41326024" w:rsidR="002C38DA" w:rsidRPr="002C38DA" w:rsidRDefault="002C38DA" w:rsidP="002C38DA">
            <w:pPr>
              <w:spacing w:after="0" w:line="240" w:lineRule="auto"/>
              <w:rPr>
                <w:rFonts w:ascii="Calibri" w:eastAsia="Times New Roman" w:hAnsi="Calibri" w:cs="Times New Roman"/>
                <w:sz w:val="20"/>
                <w:szCs w:val="20"/>
              </w:rPr>
            </w:pPr>
            <w:r>
              <w:rPr>
                <w:rFonts w:ascii="Calibri" w:eastAsia="Times New Roman" w:hAnsi="Calibri" w:cs="Times New Roman"/>
                <w:sz w:val="20"/>
                <w:szCs w:val="20"/>
                <w:u w:val="single"/>
              </w:rPr>
              <w:t>Individual</w:t>
            </w:r>
            <w:r w:rsidRPr="002C38DA">
              <w:rPr>
                <w:rFonts w:ascii="Calibri" w:eastAsia="Times New Roman" w:hAnsi="Calibri" w:cs="Times New Roman"/>
                <w:sz w:val="20"/>
                <w:szCs w:val="20"/>
              </w:rPr>
              <w:br/>
            </w:r>
            <w:r w:rsidRPr="002C38DA">
              <w:rPr>
                <w:rFonts w:ascii="Calibri" w:eastAsia="Times New Roman" w:hAnsi="Calibri" w:cs="Times New Roman"/>
                <w:i/>
                <w:iCs/>
                <w:sz w:val="20"/>
                <w:szCs w:val="20"/>
              </w:rPr>
              <w:t>SE Lesson (# of Non SAP Students)</w:t>
            </w:r>
          </w:p>
        </w:tc>
        <w:tc>
          <w:tcPr>
            <w:tcW w:w="1505" w:type="dxa"/>
            <w:tcBorders>
              <w:top w:val="nil"/>
              <w:left w:val="nil"/>
              <w:bottom w:val="single" w:sz="4" w:space="0" w:color="auto"/>
              <w:right w:val="single" w:sz="4" w:space="0" w:color="auto"/>
            </w:tcBorders>
            <w:shd w:val="clear" w:color="auto" w:fill="auto"/>
            <w:noWrap/>
            <w:vAlign w:val="center"/>
            <w:hideMark/>
          </w:tcPr>
          <w:p w14:paraId="32BCEC96"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24.5</w:t>
            </w:r>
          </w:p>
        </w:tc>
        <w:tc>
          <w:tcPr>
            <w:tcW w:w="1505" w:type="dxa"/>
            <w:tcBorders>
              <w:top w:val="nil"/>
              <w:left w:val="nil"/>
              <w:bottom w:val="single" w:sz="4" w:space="0" w:color="auto"/>
              <w:right w:val="single" w:sz="4" w:space="0" w:color="auto"/>
            </w:tcBorders>
            <w:shd w:val="clear" w:color="auto" w:fill="auto"/>
            <w:noWrap/>
            <w:vAlign w:val="center"/>
            <w:hideMark/>
          </w:tcPr>
          <w:p w14:paraId="14CCF3B6"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2</w:t>
            </w:r>
          </w:p>
        </w:tc>
        <w:tc>
          <w:tcPr>
            <w:tcW w:w="1506" w:type="dxa"/>
            <w:tcBorders>
              <w:top w:val="nil"/>
              <w:left w:val="nil"/>
              <w:bottom w:val="single" w:sz="4" w:space="0" w:color="auto"/>
              <w:right w:val="single" w:sz="4" w:space="0" w:color="auto"/>
            </w:tcBorders>
            <w:shd w:val="clear" w:color="auto" w:fill="auto"/>
            <w:noWrap/>
            <w:vAlign w:val="center"/>
            <w:hideMark/>
          </w:tcPr>
          <w:p w14:paraId="15AE4FF5"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0</w:t>
            </w:r>
          </w:p>
        </w:tc>
      </w:tr>
      <w:tr w:rsidR="002C38DA" w:rsidRPr="002C38DA" w14:paraId="2A042B51" w14:textId="77777777" w:rsidTr="00CE2D86">
        <w:trPr>
          <w:trHeight w:val="512"/>
        </w:trPr>
        <w:tc>
          <w:tcPr>
            <w:tcW w:w="1075" w:type="dxa"/>
            <w:vMerge/>
            <w:tcBorders>
              <w:left w:val="single" w:sz="4" w:space="0" w:color="auto"/>
              <w:right w:val="single" w:sz="4" w:space="0" w:color="auto"/>
            </w:tcBorders>
            <w:shd w:val="clear" w:color="auto" w:fill="ED7D31" w:themeFill="accent2"/>
            <w:noWrap/>
            <w:vAlign w:val="bottom"/>
            <w:hideMark/>
          </w:tcPr>
          <w:p w14:paraId="792047CD" w14:textId="542A49DD"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FDE9D9" w:fill="FFFFFF"/>
            <w:vAlign w:val="center"/>
            <w:hideMark/>
          </w:tcPr>
          <w:p w14:paraId="666F7822"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u w:val="single"/>
              </w:rPr>
              <w:t>Small Group</w:t>
            </w:r>
            <w:r w:rsidRPr="002C38DA">
              <w:rPr>
                <w:rFonts w:ascii="Calibri" w:eastAsia="Times New Roman" w:hAnsi="Calibri" w:cs="Times New Roman"/>
                <w:sz w:val="20"/>
                <w:szCs w:val="20"/>
              </w:rPr>
              <w:br/>
            </w:r>
            <w:r w:rsidRPr="002C38DA">
              <w:rPr>
                <w:rFonts w:ascii="Calibri" w:eastAsia="Times New Roman" w:hAnsi="Calibri" w:cs="Times New Roman"/>
                <w:i/>
                <w:iCs/>
                <w:sz w:val="20"/>
                <w:szCs w:val="20"/>
              </w:rPr>
              <w:t>SE Lesson (# of Non SAP Students</w:t>
            </w:r>
            <w:r w:rsidRPr="002C38DA">
              <w:rPr>
                <w:rFonts w:ascii="Calibri" w:eastAsia="Times New Roman" w:hAnsi="Calibri" w:cs="Times New Roman"/>
                <w:sz w:val="20"/>
                <w:szCs w:val="20"/>
              </w:rPr>
              <w:t>)</w:t>
            </w:r>
          </w:p>
        </w:tc>
        <w:tc>
          <w:tcPr>
            <w:tcW w:w="1505" w:type="dxa"/>
            <w:tcBorders>
              <w:top w:val="nil"/>
              <w:left w:val="nil"/>
              <w:bottom w:val="single" w:sz="4" w:space="0" w:color="auto"/>
              <w:right w:val="single" w:sz="4" w:space="0" w:color="auto"/>
            </w:tcBorders>
            <w:shd w:val="clear" w:color="auto" w:fill="auto"/>
            <w:noWrap/>
            <w:vAlign w:val="center"/>
            <w:hideMark/>
          </w:tcPr>
          <w:p w14:paraId="5D60A982"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8.5</w:t>
            </w:r>
          </w:p>
        </w:tc>
        <w:tc>
          <w:tcPr>
            <w:tcW w:w="1505" w:type="dxa"/>
            <w:tcBorders>
              <w:top w:val="nil"/>
              <w:left w:val="nil"/>
              <w:bottom w:val="single" w:sz="4" w:space="0" w:color="auto"/>
              <w:right w:val="single" w:sz="4" w:space="0" w:color="auto"/>
            </w:tcBorders>
            <w:shd w:val="clear" w:color="auto" w:fill="auto"/>
            <w:noWrap/>
            <w:vAlign w:val="center"/>
            <w:hideMark/>
          </w:tcPr>
          <w:p w14:paraId="6053D56A"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0</w:t>
            </w:r>
          </w:p>
        </w:tc>
        <w:tc>
          <w:tcPr>
            <w:tcW w:w="1506" w:type="dxa"/>
            <w:tcBorders>
              <w:top w:val="nil"/>
              <w:left w:val="nil"/>
              <w:bottom w:val="single" w:sz="4" w:space="0" w:color="auto"/>
              <w:right w:val="single" w:sz="4" w:space="0" w:color="auto"/>
            </w:tcBorders>
            <w:shd w:val="clear" w:color="auto" w:fill="auto"/>
            <w:noWrap/>
            <w:vAlign w:val="center"/>
            <w:hideMark/>
          </w:tcPr>
          <w:p w14:paraId="0B2F20A6"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3</w:t>
            </w:r>
          </w:p>
        </w:tc>
      </w:tr>
      <w:tr w:rsidR="002C38DA" w:rsidRPr="002C38DA" w14:paraId="230DC553" w14:textId="77777777" w:rsidTr="00CE2D86">
        <w:trPr>
          <w:trHeight w:val="548"/>
        </w:trPr>
        <w:tc>
          <w:tcPr>
            <w:tcW w:w="1075" w:type="dxa"/>
            <w:vMerge/>
            <w:tcBorders>
              <w:left w:val="single" w:sz="4" w:space="0" w:color="auto"/>
              <w:right w:val="single" w:sz="4" w:space="0" w:color="auto"/>
            </w:tcBorders>
            <w:shd w:val="clear" w:color="auto" w:fill="ED7D31" w:themeFill="accent2"/>
            <w:noWrap/>
            <w:vAlign w:val="bottom"/>
            <w:hideMark/>
          </w:tcPr>
          <w:p w14:paraId="7CFE7FF0" w14:textId="717F5D50"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auto" w:fill="F4B083" w:themeFill="accent2" w:themeFillTint="99"/>
            <w:vAlign w:val="center"/>
            <w:hideMark/>
          </w:tcPr>
          <w:p w14:paraId="4A7F1F43" w14:textId="449F1BC5" w:rsidR="002C38DA" w:rsidRPr="002C38DA" w:rsidRDefault="002C38DA" w:rsidP="002C38DA">
            <w:pPr>
              <w:spacing w:after="0" w:line="240" w:lineRule="auto"/>
              <w:rPr>
                <w:rFonts w:ascii="Calibri" w:eastAsia="Times New Roman" w:hAnsi="Calibri" w:cs="Times New Roman"/>
                <w:i/>
                <w:iCs/>
                <w:sz w:val="20"/>
                <w:szCs w:val="20"/>
              </w:rPr>
            </w:pPr>
            <w:r w:rsidRPr="002C38DA">
              <w:rPr>
                <w:rFonts w:ascii="Calibri" w:eastAsia="Times New Roman" w:hAnsi="Calibri" w:cs="Times New Roman"/>
                <w:i/>
                <w:iCs/>
                <w:sz w:val="20"/>
                <w:szCs w:val="20"/>
                <w:u w:val="single"/>
              </w:rPr>
              <w:t>Class</w:t>
            </w:r>
            <w:r>
              <w:rPr>
                <w:rFonts w:ascii="Calibri" w:eastAsia="Times New Roman" w:hAnsi="Calibri" w:cs="Times New Roman"/>
                <w:i/>
                <w:iCs/>
                <w:sz w:val="20"/>
                <w:szCs w:val="20"/>
                <w:u w:val="single"/>
              </w:rPr>
              <w:t>room</w:t>
            </w:r>
            <w:r w:rsidRPr="002C38DA">
              <w:rPr>
                <w:rFonts w:ascii="Calibri" w:eastAsia="Times New Roman" w:hAnsi="Calibri" w:cs="Times New Roman"/>
                <w:i/>
                <w:iCs/>
                <w:sz w:val="20"/>
                <w:szCs w:val="20"/>
              </w:rPr>
              <w:br/>
              <w:t>SE Lesson (# of Non SAP Students)</w:t>
            </w:r>
          </w:p>
        </w:tc>
        <w:tc>
          <w:tcPr>
            <w:tcW w:w="1505" w:type="dxa"/>
            <w:tcBorders>
              <w:top w:val="nil"/>
              <w:left w:val="nil"/>
              <w:bottom w:val="single" w:sz="4" w:space="0" w:color="auto"/>
              <w:right w:val="single" w:sz="4" w:space="0" w:color="auto"/>
            </w:tcBorders>
            <w:shd w:val="clear" w:color="auto" w:fill="auto"/>
            <w:noWrap/>
            <w:vAlign w:val="center"/>
            <w:hideMark/>
          </w:tcPr>
          <w:p w14:paraId="09DF1799"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14:paraId="4E98FC48"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4</w:t>
            </w:r>
          </w:p>
        </w:tc>
        <w:tc>
          <w:tcPr>
            <w:tcW w:w="1506" w:type="dxa"/>
            <w:tcBorders>
              <w:top w:val="nil"/>
              <w:left w:val="nil"/>
              <w:bottom w:val="single" w:sz="4" w:space="0" w:color="auto"/>
              <w:right w:val="single" w:sz="4" w:space="0" w:color="auto"/>
            </w:tcBorders>
            <w:shd w:val="clear" w:color="auto" w:fill="auto"/>
            <w:noWrap/>
            <w:vAlign w:val="center"/>
            <w:hideMark/>
          </w:tcPr>
          <w:p w14:paraId="5E133CBB"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0</w:t>
            </w:r>
          </w:p>
        </w:tc>
      </w:tr>
      <w:tr w:rsidR="002C38DA" w:rsidRPr="002C38DA" w14:paraId="2C3BA354" w14:textId="77777777" w:rsidTr="002C38DA">
        <w:trPr>
          <w:trHeight w:val="300"/>
        </w:trPr>
        <w:tc>
          <w:tcPr>
            <w:tcW w:w="1075" w:type="dxa"/>
            <w:vMerge/>
            <w:tcBorders>
              <w:left w:val="single" w:sz="4" w:space="0" w:color="auto"/>
              <w:right w:val="single" w:sz="4" w:space="0" w:color="auto"/>
            </w:tcBorders>
            <w:shd w:val="clear" w:color="auto" w:fill="ED7D31" w:themeFill="accent2"/>
            <w:noWrap/>
            <w:vAlign w:val="bottom"/>
            <w:hideMark/>
          </w:tcPr>
          <w:p w14:paraId="6257D080" w14:textId="73B3AD3B"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000000" w:fill="FFFFFF"/>
            <w:vAlign w:val="center"/>
            <w:hideMark/>
          </w:tcPr>
          <w:p w14:paraId="5DE6A60D" w14:textId="77777777" w:rsidR="002C38DA" w:rsidRPr="002C38DA" w:rsidRDefault="002C38DA" w:rsidP="002C38DA">
            <w:pPr>
              <w:spacing w:after="0" w:line="240" w:lineRule="auto"/>
              <w:rPr>
                <w:rFonts w:ascii="Calibri" w:eastAsia="Times New Roman" w:hAnsi="Calibri" w:cs="Times New Roman"/>
                <w:sz w:val="20"/>
                <w:szCs w:val="20"/>
              </w:rPr>
            </w:pPr>
            <w:r w:rsidRPr="002C38DA">
              <w:rPr>
                <w:rFonts w:ascii="Calibri" w:eastAsia="Times New Roman" w:hAnsi="Calibri" w:cs="Times New Roman"/>
                <w:sz w:val="20"/>
                <w:szCs w:val="20"/>
              </w:rPr>
              <w:t>OBSERVATION</w:t>
            </w:r>
          </w:p>
        </w:tc>
        <w:tc>
          <w:tcPr>
            <w:tcW w:w="1505" w:type="dxa"/>
            <w:tcBorders>
              <w:top w:val="nil"/>
              <w:left w:val="nil"/>
              <w:bottom w:val="single" w:sz="4" w:space="0" w:color="auto"/>
              <w:right w:val="single" w:sz="4" w:space="0" w:color="auto"/>
            </w:tcBorders>
            <w:shd w:val="clear" w:color="auto" w:fill="auto"/>
            <w:noWrap/>
            <w:vAlign w:val="center"/>
            <w:hideMark/>
          </w:tcPr>
          <w:p w14:paraId="747D1B9C"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47.5</w:t>
            </w:r>
          </w:p>
        </w:tc>
        <w:tc>
          <w:tcPr>
            <w:tcW w:w="1505" w:type="dxa"/>
            <w:tcBorders>
              <w:top w:val="nil"/>
              <w:left w:val="nil"/>
              <w:bottom w:val="single" w:sz="4" w:space="0" w:color="auto"/>
              <w:right w:val="single" w:sz="4" w:space="0" w:color="auto"/>
            </w:tcBorders>
            <w:shd w:val="clear" w:color="auto" w:fill="auto"/>
            <w:noWrap/>
            <w:vAlign w:val="center"/>
            <w:hideMark/>
          </w:tcPr>
          <w:p w14:paraId="7E99162C"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83.5</w:t>
            </w:r>
          </w:p>
        </w:tc>
        <w:tc>
          <w:tcPr>
            <w:tcW w:w="1506" w:type="dxa"/>
            <w:tcBorders>
              <w:top w:val="nil"/>
              <w:left w:val="nil"/>
              <w:bottom w:val="single" w:sz="4" w:space="0" w:color="auto"/>
              <w:right w:val="single" w:sz="4" w:space="0" w:color="auto"/>
            </w:tcBorders>
            <w:shd w:val="clear" w:color="auto" w:fill="auto"/>
            <w:noWrap/>
            <w:vAlign w:val="center"/>
            <w:hideMark/>
          </w:tcPr>
          <w:p w14:paraId="51F48268" w14:textId="77777777" w:rsidR="002C38DA" w:rsidRPr="002C38DA" w:rsidRDefault="002C38DA" w:rsidP="002C38DA">
            <w:pPr>
              <w:spacing w:after="0" w:line="240" w:lineRule="auto"/>
              <w:jc w:val="center"/>
              <w:rPr>
                <w:rFonts w:ascii="Calibri" w:eastAsia="Times New Roman" w:hAnsi="Calibri" w:cs="Times New Roman"/>
                <w:color w:val="000000"/>
                <w:sz w:val="20"/>
                <w:szCs w:val="20"/>
              </w:rPr>
            </w:pPr>
            <w:r w:rsidRPr="002C38DA">
              <w:rPr>
                <w:rFonts w:ascii="Calibri" w:eastAsia="Times New Roman" w:hAnsi="Calibri" w:cs="Times New Roman"/>
                <w:color w:val="000000"/>
                <w:sz w:val="20"/>
                <w:szCs w:val="20"/>
              </w:rPr>
              <w:t>1</w:t>
            </w:r>
          </w:p>
        </w:tc>
      </w:tr>
      <w:tr w:rsidR="002C38DA" w:rsidRPr="002C38DA" w14:paraId="68469BBE" w14:textId="77777777" w:rsidTr="00860786">
        <w:trPr>
          <w:trHeight w:val="300"/>
        </w:trPr>
        <w:tc>
          <w:tcPr>
            <w:tcW w:w="1075" w:type="dxa"/>
            <w:vMerge/>
            <w:tcBorders>
              <w:left w:val="single" w:sz="4" w:space="0" w:color="auto"/>
              <w:bottom w:val="single" w:sz="4" w:space="0" w:color="auto"/>
              <w:right w:val="single" w:sz="4" w:space="0" w:color="auto"/>
            </w:tcBorders>
            <w:shd w:val="clear" w:color="auto" w:fill="ED7D31" w:themeFill="accent2"/>
            <w:noWrap/>
            <w:vAlign w:val="bottom"/>
            <w:hideMark/>
          </w:tcPr>
          <w:p w14:paraId="06F5954D" w14:textId="57C94E81" w:rsidR="002C38DA" w:rsidRPr="002C38DA" w:rsidRDefault="002C38DA" w:rsidP="002C38DA">
            <w:pPr>
              <w:spacing w:after="0" w:line="240" w:lineRule="auto"/>
              <w:rPr>
                <w:rFonts w:ascii="Calibri" w:eastAsia="Times New Roman" w:hAnsi="Calibri" w:cs="Times New Roman"/>
                <w:color w:val="000000"/>
                <w:sz w:val="20"/>
                <w:szCs w:val="20"/>
              </w:rPr>
            </w:pPr>
          </w:p>
        </w:tc>
        <w:tc>
          <w:tcPr>
            <w:tcW w:w="3772" w:type="dxa"/>
            <w:tcBorders>
              <w:top w:val="nil"/>
              <w:left w:val="nil"/>
              <w:bottom w:val="single" w:sz="4" w:space="0" w:color="auto"/>
              <w:right w:val="single" w:sz="4" w:space="0" w:color="auto"/>
            </w:tcBorders>
            <w:shd w:val="clear" w:color="auto" w:fill="FFC000"/>
            <w:noWrap/>
            <w:vAlign w:val="bottom"/>
            <w:hideMark/>
          </w:tcPr>
          <w:p w14:paraId="166D5EE7" w14:textId="77777777" w:rsidR="002C38DA" w:rsidRPr="002C38DA" w:rsidRDefault="002C38DA" w:rsidP="002C38DA">
            <w:pPr>
              <w:spacing w:after="0" w:line="240" w:lineRule="auto"/>
              <w:rPr>
                <w:rFonts w:ascii="Calibri" w:eastAsia="Times New Roman" w:hAnsi="Calibri" w:cs="Times New Roman"/>
                <w:b/>
                <w:i/>
                <w:color w:val="000000"/>
                <w:sz w:val="20"/>
                <w:szCs w:val="20"/>
              </w:rPr>
            </w:pPr>
            <w:r w:rsidRPr="002C38DA">
              <w:rPr>
                <w:rFonts w:ascii="Calibri" w:eastAsia="Times New Roman" w:hAnsi="Calibri" w:cs="Times New Roman"/>
                <w:b/>
                <w:i/>
                <w:color w:val="000000"/>
                <w:sz w:val="20"/>
                <w:szCs w:val="20"/>
              </w:rPr>
              <w:t>Non-SAP Total Time</w:t>
            </w:r>
          </w:p>
        </w:tc>
        <w:tc>
          <w:tcPr>
            <w:tcW w:w="1505" w:type="dxa"/>
            <w:tcBorders>
              <w:top w:val="nil"/>
              <w:left w:val="nil"/>
              <w:bottom w:val="single" w:sz="4" w:space="0" w:color="auto"/>
              <w:right w:val="single" w:sz="4" w:space="0" w:color="auto"/>
            </w:tcBorders>
            <w:shd w:val="clear" w:color="auto" w:fill="FFC000"/>
            <w:noWrap/>
            <w:vAlign w:val="center"/>
            <w:hideMark/>
          </w:tcPr>
          <w:p w14:paraId="7CDE72AB" w14:textId="32D40BA8" w:rsidR="002C38DA" w:rsidRPr="002C38DA" w:rsidRDefault="002C38DA" w:rsidP="002C38DA">
            <w:pPr>
              <w:spacing w:after="0" w:line="240" w:lineRule="auto"/>
              <w:jc w:val="center"/>
              <w:rPr>
                <w:rFonts w:ascii="Calibri" w:eastAsia="Times New Roman" w:hAnsi="Calibri" w:cs="Times New Roman"/>
                <w:b/>
                <w:i/>
                <w:color w:val="000000"/>
                <w:sz w:val="20"/>
                <w:szCs w:val="20"/>
              </w:rPr>
            </w:pPr>
            <w:r>
              <w:rPr>
                <w:rFonts w:ascii="Calibri" w:eastAsia="Times New Roman" w:hAnsi="Calibri" w:cs="Times New Roman"/>
                <w:b/>
                <w:i/>
                <w:color w:val="000000"/>
                <w:sz w:val="20"/>
                <w:szCs w:val="20"/>
              </w:rPr>
              <w:t>333.50</w:t>
            </w:r>
          </w:p>
        </w:tc>
        <w:tc>
          <w:tcPr>
            <w:tcW w:w="1505" w:type="dxa"/>
            <w:tcBorders>
              <w:top w:val="nil"/>
              <w:left w:val="nil"/>
              <w:bottom w:val="single" w:sz="4" w:space="0" w:color="auto"/>
              <w:right w:val="single" w:sz="4" w:space="0" w:color="auto"/>
            </w:tcBorders>
            <w:shd w:val="clear" w:color="auto" w:fill="FFC000"/>
            <w:noWrap/>
            <w:vAlign w:val="center"/>
            <w:hideMark/>
          </w:tcPr>
          <w:p w14:paraId="7CE21782" w14:textId="0BD00127" w:rsidR="002C38DA" w:rsidRPr="002C38DA" w:rsidRDefault="002C38DA" w:rsidP="002C38DA">
            <w:pPr>
              <w:spacing w:after="0" w:line="240" w:lineRule="auto"/>
              <w:jc w:val="center"/>
              <w:rPr>
                <w:rFonts w:ascii="Calibri" w:eastAsia="Times New Roman" w:hAnsi="Calibri" w:cs="Times New Roman"/>
                <w:b/>
                <w:i/>
                <w:color w:val="000000"/>
                <w:sz w:val="20"/>
                <w:szCs w:val="20"/>
              </w:rPr>
            </w:pPr>
            <w:r w:rsidRPr="002C38DA">
              <w:rPr>
                <w:rFonts w:ascii="Calibri" w:eastAsia="Times New Roman" w:hAnsi="Calibri" w:cs="Times New Roman"/>
                <w:b/>
                <w:i/>
                <w:color w:val="000000"/>
                <w:sz w:val="20"/>
                <w:szCs w:val="20"/>
              </w:rPr>
              <w:t>189.65</w:t>
            </w:r>
          </w:p>
        </w:tc>
        <w:tc>
          <w:tcPr>
            <w:tcW w:w="1506" w:type="dxa"/>
            <w:tcBorders>
              <w:top w:val="nil"/>
              <w:left w:val="nil"/>
              <w:bottom w:val="single" w:sz="4" w:space="0" w:color="auto"/>
              <w:right w:val="single" w:sz="4" w:space="0" w:color="auto"/>
            </w:tcBorders>
            <w:shd w:val="clear" w:color="auto" w:fill="FFC000"/>
            <w:noWrap/>
            <w:vAlign w:val="center"/>
            <w:hideMark/>
          </w:tcPr>
          <w:p w14:paraId="08ACCD24" w14:textId="45C8F5D5" w:rsidR="002C38DA" w:rsidRPr="002C38DA" w:rsidRDefault="002C38DA" w:rsidP="002C38DA">
            <w:pPr>
              <w:spacing w:after="0" w:line="240" w:lineRule="auto"/>
              <w:jc w:val="center"/>
              <w:rPr>
                <w:rFonts w:ascii="Calibri" w:eastAsia="Times New Roman" w:hAnsi="Calibri" w:cs="Times New Roman"/>
                <w:b/>
                <w:i/>
                <w:color w:val="000000"/>
                <w:sz w:val="20"/>
                <w:szCs w:val="20"/>
              </w:rPr>
            </w:pPr>
            <w:r w:rsidRPr="002C38DA">
              <w:rPr>
                <w:rFonts w:ascii="Calibri" w:eastAsia="Times New Roman" w:hAnsi="Calibri" w:cs="Times New Roman"/>
                <w:b/>
                <w:i/>
                <w:color w:val="000000"/>
                <w:sz w:val="20"/>
                <w:szCs w:val="20"/>
              </w:rPr>
              <w:t>123.35</w:t>
            </w:r>
          </w:p>
        </w:tc>
      </w:tr>
      <w:tr w:rsidR="002C38DA" w:rsidRPr="002C38DA" w14:paraId="1AB2F2A3" w14:textId="77777777" w:rsidTr="002C38DA">
        <w:trPr>
          <w:trHeight w:val="300"/>
        </w:trPr>
        <w:tc>
          <w:tcPr>
            <w:tcW w:w="4847" w:type="dxa"/>
            <w:gridSpan w:val="2"/>
            <w:tcBorders>
              <w:top w:val="single" w:sz="4" w:space="0" w:color="auto"/>
              <w:left w:val="single" w:sz="4" w:space="0" w:color="auto"/>
              <w:bottom w:val="single" w:sz="4" w:space="0" w:color="auto"/>
              <w:right w:val="single" w:sz="4" w:space="0" w:color="000000"/>
            </w:tcBorders>
            <w:shd w:val="clear" w:color="auto" w:fill="AEAAAA" w:themeFill="background2" w:themeFillShade="BF"/>
            <w:vAlign w:val="center"/>
            <w:hideMark/>
          </w:tcPr>
          <w:p w14:paraId="77D1B4AB" w14:textId="77777777" w:rsidR="002C38DA" w:rsidRPr="002C38DA" w:rsidRDefault="002C38DA" w:rsidP="002C38DA">
            <w:pPr>
              <w:spacing w:after="0" w:line="240" w:lineRule="auto"/>
              <w:rPr>
                <w:rFonts w:ascii="Calibri" w:eastAsia="Times New Roman" w:hAnsi="Calibri" w:cs="Times New Roman"/>
                <w:b/>
                <w:bCs/>
                <w:sz w:val="20"/>
                <w:szCs w:val="20"/>
              </w:rPr>
            </w:pPr>
            <w:r w:rsidRPr="002C38DA">
              <w:rPr>
                <w:rFonts w:ascii="Calibri" w:eastAsia="Times New Roman" w:hAnsi="Calibri" w:cs="Times New Roman"/>
                <w:b/>
                <w:bCs/>
                <w:sz w:val="20"/>
                <w:szCs w:val="20"/>
              </w:rPr>
              <w:t>Total Time</w:t>
            </w:r>
          </w:p>
        </w:tc>
        <w:tc>
          <w:tcPr>
            <w:tcW w:w="1505" w:type="dxa"/>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14:paraId="430CEC7F" w14:textId="77777777" w:rsidR="002C38DA" w:rsidRPr="002C38DA" w:rsidRDefault="002C38DA" w:rsidP="002C38DA">
            <w:pPr>
              <w:spacing w:after="0" w:line="240" w:lineRule="auto"/>
              <w:jc w:val="center"/>
              <w:rPr>
                <w:rFonts w:ascii="Calibri" w:eastAsia="Times New Roman" w:hAnsi="Calibri" w:cs="Times New Roman"/>
                <w:b/>
                <w:color w:val="000000"/>
                <w:sz w:val="20"/>
                <w:szCs w:val="20"/>
              </w:rPr>
            </w:pPr>
            <w:r w:rsidRPr="002C38DA">
              <w:rPr>
                <w:rFonts w:ascii="Calibri" w:eastAsia="Times New Roman" w:hAnsi="Calibri" w:cs="Times New Roman"/>
                <w:b/>
                <w:color w:val="000000"/>
                <w:sz w:val="20"/>
                <w:szCs w:val="20"/>
              </w:rPr>
              <w:t>705.25</w:t>
            </w:r>
          </w:p>
        </w:tc>
        <w:tc>
          <w:tcPr>
            <w:tcW w:w="1505" w:type="dxa"/>
            <w:tcBorders>
              <w:top w:val="nil"/>
              <w:left w:val="nil"/>
              <w:bottom w:val="single" w:sz="4" w:space="0" w:color="auto"/>
              <w:right w:val="single" w:sz="4" w:space="0" w:color="auto"/>
            </w:tcBorders>
            <w:shd w:val="clear" w:color="auto" w:fill="AEAAAA" w:themeFill="background2" w:themeFillShade="BF"/>
            <w:noWrap/>
            <w:vAlign w:val="center"/>
            <w:hideMark/>
          </w:tcPr>
          <w:p w14:paraId="61D99F06" w14:textId="77777777" w:rsidR="002C38DA" w:rsidRPr="002C38DA" w:rsidRDefault="002C38DA" w:rsidP="002C38DA">
            <w:pPr>
              <w:spacing w:after="0" w:line="240" w:lineRule="auto"/>
              <w:jc w:val="center"/>
              <w:rPr>
                <w:rFonts w:ascii="Calibri" w:eastAsia="Times New Roman" w:hAnsi="Calibri" w:cs="Times New Roman"/>
                <w:b/>
                <w:color w:val="000000"/>
                <w:sz w:val="20"/>
                <w:szCs w:val="20"/>
              </w:rPr>
            </w:pPr>
            <w:r w:rsidRPr="002C38DA">
              <w:rPr>
                <w:rFonts w:ascii="Calibri" w:eastAsia="Times New Roman" w:hAnsi="Calibri" w:cs="Times New Roman"/>
                <w:b/>
                <w:color w:val="000000"/>
                <w:sz w:val="20"/>
                <w:szCs w:val="20"/>
              </w:rPr>
              <w:t>438.8</w:t>
            </w:r>
          </w:p>
        </w:tc>
        <w:tc>
          <w:tcPr>
            <w:tcW w:w="1506" w:type="dxa"/>
            <w:tcBorders>
              <w:top w:val="nil"/>
              <w:left w:val="nil"/>
              <w:bottom w:val="single" w:sz="4" w:space="0" w:color="auto"/>
              <w:right w:val="single" w:sz="4" w:space="0" w:color="auto"/>
            </w:tcBorders>
            <w:shd w:val="clear" w:color="auto" w:fill="AEAAAA" w:themeFill="background2" w:themeFillShade="BF"/>
            <w:noWrap/>
            <w:vAlign w:val="center"/>
            <w:hideMark/>
          </w:tcPr>
          <w:p w14:paraId="74B68FAE" w14:textId="77777777" w:rsidR="002C38DA" w:rsidRPr="002C38DA" w:rsidRDefault="002C38DA" w:rsidP="002C38DA">
            <w:pPr>
              <w:spacing w:after="0" w:line="240" w:lineRule="auto"/>
              <w:jc w:val="center"/>
              <w:rPr>
                <w:rFonts w:ascii="Calibri" w:eastAsia="Times New Roman" w:hAnsi="Calibri" w:cs="Times New Roman"/>
                <w:b/>
                <w:color w:val="000000"/>
                <w:sz w:val="20"/>
                <w:szCs w:val="20"/>
              </w:rPr>
            </w:pPr>
            <w:r w:rsidRPr="002C38DA">
              <w:rPr>
                <w:rFonts w:ascii="Calibri" w:eastAsia="Times New Roman" w:hAnsi="Calibri" w:cs="Times New Roman"/>
                <w:b/>
                <w:color w:val="000000"/>
                <w:sz w:val="20"/>
                <w:szCs w:val="20"/>
              </w:rPr>
              <w:t>620.5</w:t>
            </w:r>
          </w:p>
        </w:tc>
      </w:tr>
    </w:tbl>
    <w:p w14:paraId="7694C185" w14:textId="1044C8F4" w:rsidR="004F06B3" w:rsidRPr="004F06B3" w:rsidRDefault="00F44729" w:rsidP="00CD5D31">
      <w:pPr>
        <w:spacing w:before="120" w:after="120"/>
        <w:ind w:left="360"/>
        <w:rPr>
          <w:b/>
        </w:rPr>
        <w:sectPr w:rsidR="004F06B3" w:rsidRPr="004F06B3" w:rsidSect="000C2728">
          <w:pgSz w:w="12240" w:h="15840"/>
          <w:pgMar w:top="1440" w:right="1440" w:bottom="1440" w:left="1440" w:header="720" w:footer="720" w:gutter="0"/>
          <w:cols w:space="720"/>
          <w:docGrid w:linePitch="360"/>
        </w:sectPr>
      </w:pPr>
      <w:r w:rsidRPr="00F44729">
        <w:rPr>
          <w:b/>
          <w:noProof/>
        </w:rPr>
        <mc:AlternateContent>
          <mc:Choice Requires="wps">
            <w:drawing>
              <wp:anchor distT="45720" distB="45720" distL="114300" distR="114300" simplePos="0" relativeHeight="251827200" behindDoc="0" locked="0" layoutInCell="1" allowOverlap="1" wp14:anchorId="79FF6FBA" wp14:editId="5AE95D83">
                <wp:simplePos x="0" y="0"/>
                <wp:positionH relativeFrom="rightMargin">
                  <wp:align>left</wp:align>
                </wp:positionH>
                <wp:positionV relativeFrom="paragraph">
                  <wp:posOffset>1704340</wp:posOffset>
                </wp:positionV>
                <wp:extent cx="389255" cy="313690"/>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313690"/>
                        </a:xfrm>
                        <a:prstGeom prst="rect">
                          <a:avLst/>
                        </a:prstGeom>
                        <a:noFill/>
                        <a:ln w="9525">
                          <a:noFill/>
                          <a:miter lim="800000"/>
                          <a:headEnd/>
                          <a:tailEnd/>
                        </a:ln>
                      </wps:spPr>
                      <wps:txbx>
                        <w:txbxContent>
                          <w:sdt>
                            <w:sdtPr>
                              <w:id w:val="746852716"/>
                              <w:docPartObj>
                                <w:docPartGallery w:val="Page Numbers (Bottom of Page)"/>
                                <w:docPartUnique/>
                              </w:docPartObj>
                            </w:sdtPr>
                            <w:sdtEndPr>
                              <w:rPr>
                                <w:noProof/>
                                <w:color w:val="BDD6EE" w:themeColor="accent1" w:themeTint="66"/>
                              </w:rPr>
                            </w:sdtEndPr>
                            <w:sdtContent>
                              <w:p w14:paraId="4A8119CE" w14:textId="5670BD3C" w:rsidR="000C2728" w:rsidRPr="00F44729" w:rsidRDefault="000C2728" w:rsidP="00F44729">
                                <w:pPr>
                                  <w:pStyle w:val="Footer"/>
                                  <w:jc w:val="right"/>
                                  <w:rPr>
                                    <w:color w:val="BDD6EE" w:themeColor="accent1" w:themeTint="66"/>
                                  </w:rPr>
                                </w:pPr>
                                <w:r>
                                  <w:rPr>
                                    <w:color w:val="BDD6EE" w:themeColor="accent1" w:themeTint="66"/>
                                  </w:rPr>
                                  <w:t>30</w:t>
                                </w:r>
                              </w:p>
                            </w:sdtContent>
                          </w:sdt>
                          <w:p w14:paraId="24FD2A63" w14:textId="179291DC" w:rsidR="000C2728" w:rsidRDefault="000C27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0;margin-top:134.2pt;width:30.65pt;height:24.7pt;z-index:25182720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" filled="f" stroked="f">
                <v:textbox>
                  <w:txbxContent>
                    <w:sdt>
                      <w:sdtPr>
                        <w:id w:val="746852716"/>
                        <w:docPartObj>
                          <w:docPartGallery w:val="Page Numbers (Bottom of Page)"/>
                          <w:docPartUnique/>
                        </w:docPartObj>
                      </w:sdtPr>
                      <w:sdtEndPr>
                        <w:rPr>
                          <w:noProof/>
                          <w:color w:val="BDD6EE" w:themeColor="accent1" w:themeTint="66"/>
                        </w:rPr>
                      </w:sdtEndPr>
                      <w:sdtContent>
                        <w:p w14:paraId="4A8119CE" w14:textId="5670BD3C" w:rsidR="000C2728" w:rsidRPr="00F44729" w:rsidRDefault="000C2728" w:rsidP="00F44729">
                          <w:pPr>
                            <w:pStyle w:val="Footer"/>
                            <w:jc w:val="right"/>
                            <w:rPr>
                              <w:color w:val="BDD6EE" w:themeColor="accent1" w:themeTint="66"/>
                            </w:rPr>
                          </w:pPr>
                          <w:r>
                            <w:rPr>
                              <w:color w:val="BDD6EE" w:themeColor="accent1" w:themeTint="66"/>
                            </w:rPr>
                            <w:t>30</w:t>
                          </w:r>
                        </w:p>
                      </w:sdtContent>
                    </w:sdt>
                    <w:p w14:paraId="24FD2A63" w14:textId="179291DC" w:rsidR="000C2728" w:rsidRDefault="000C2728"/>
                  </w:txbxContent>
                </v:textbox>
                <w10:wrap anchorx="margin"/>
              </v:shape>
            </w:pict>
          </mc:Fallback>
        </mc:AlternateContent>
      </w:r>
      <w:r w:rsidR="007C71EA" w:rsidRPr="00AF53E1">
        <w:rPr>
          <w:b/>
          <w:noProof/>
        </w:rPr>
        <mc:AlternateContent>
          <mc:Choice Requires="wps">
            <w:drawing>
              <wp:anchor distT="45720" distB="45720" distL="114300" distR="114300" simplePos="0" relativeHeight="251684864" behindDoc="0" locked="0" layoutInCell="1" allowOverlap="1" wp14:anchorId="0FF03172" wp14:editId="2DA89EE8">
                <wp:simplePos x="0" y="0"/>
                <wp:positionH relativeFrom="margin">
                  <wp:align>left</wp:align>
                </wp:positionH>
                <wp:positionV relativeFrom="paragraph">
                  <wp:posOffset>44496</wp:posOffset>
                </wp:positionV>
                <wp:extent cx="6196084" cy="1446663"/>
                <wp:effectExtent l="0" t="0" r="14605"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084" cy="1446663"/>
                        </a:xfrm>
                        <a:prstGeom prst="rect">
                          <a:avLst/>
                        </a:prstGeom>
                        <a:solidFill>
                          <a:srgbClr val="FFFFFF"/>
                        </a:solidFill>
                        <a:ln w="9525">
                          <a:solidFill>
                            <a:schemeClr val="bg1"/>
                          </a:solidFill>
                          <a:miter lim="800000"/>
                          <a:headEnd/>
                          <a:tailEnd/>
                        </a:ln>
                      </wps:spPr>
                      <wps:txbx>
                        <w:txbxContent>
                          <w:p w14:paraId="6872E1FE" w14:textId="6F55379A" w:rsidR="000C2728" w:rsidRDefault="000C2728" w:rsidP="00860786">
                            <w:pPr>
                              <w:pStyle w:val="ListParagraph"/>
                              <w:numPr>
                                <w:ilvl w:val="0"/>
                                <w:numId w:val="6"/>
                              </w:numPr>
                              <w:spacing w:after="120"/>
                              <w:contextualSpacing w:val="0"/>
                            </w:pPr>
                            <w:r>
                              <w:t>SAP and non-SAP support were more evenly split at S1 and S2; S3 had much more SAP time</w:t>
                            </w:r>
                          </w:p>
                          <w:p w14:paraId="1A54ACBC" w14:textId="58CA1E44" w:rsidR="000C2728" w:rsidRDefault="000C2728" w:rsidP="00860786">
                            <w:pPr>
                              <w:pStyle w:val="ListParagraph"/>
                              <w:numPr>
                                <w:ilvl w:val="0"/>
                                <w:numId w:val="6"/>
                              </w:numPr>
                              <w:spacing w:after="120"/>
                              <w:contextualSpacing w:val="0"/>
                              <w:rPr>
                                <w:color w:val="000000" w:themeColor="text1"/>
                              </w:rPr>
                            </w:pPr>
                            <w:r>
                              <w:rPr>
                                <w:color w:val="000000" w:themeColor="text1"/>
                              </w:rPr>
                              <w:t>S1’s specialist</w:t>
                            </w:r>
                            <w:r w:rsidRPr="001B477B">
                              <w:rPr>
                                <w:color w:val="000000" w:themeColor="text1"/>
                              </w:rPr>
                              <w:t xml:space="preserve"> provided the majo</w:t>
                            </w:r>
                            <w:r>
                              <w:rPr>
                                <w:color w:val="000000" w:themeColor="text1"/>
                              </w:rPr>
                              <w:t>rity of Demonstration/Modeling and SE Lessons</w:t>
                            </w:r>
                          </w:p>
                          <w:p w14:paraId="3A3505F7" w14:textId="5476488D" w:rsidR="000C2728" w:rsidRDefault="000C2728" w:rsidP="00860786">
                            <w:pPr>
                              <w:pStyle w:val="ListParagraph"/>
                              <w:numPr>
                                <w:ilvl w:val="0"/>
                                <w:numId w:val="6"/>
                              </w:numPr>
                              <w:spacing w:after="120"/>
                              <w:contextualSpacing w:val="0"/>
                              <w:rPr>
                                <w:color w:val="000000" w:themeColor="text1"/>
                              </w:rPr>
                            </w:pPr>
                            <w:r>
                              <w:rPr>
                                <w:color w:val="000000" w:themeColor="text1"/>
                              </w:rPr>
                              <w:t>S2’s specialist conducted the majority of Observations</w:t>
                            </w:r>
                          </w:p>
                          <w:p w14:paraId="2B745841" w14:textId="2F38BAFC" w:rsidR="000C2728" w:rsidRDefault="000C2728" w:rsidP="00860786">
                            <w:pPr>
                              <w:pStyle w:val="ListParagraph"/>
                              <w:numPr>
                                <w:ilvl w:val="0"/>
                                <w:numId w:val="6"/>
                              </w:numPr>
                              <w:spacing w:after="120"/>
                              <w:contextualSpacing w:val="0"/>
                              <w:rPr>
                                <w:color w:val="000000" w:themeColor="text1"/>
                              </w:rPr>
                            </w:pPr>
                            <w:r>
                              <w:rPr>
                                <w:color w:val="000000" w:themeColor="text1"/>
                              </w:rPr>
                              <w:t>S1 and S2 specialists provided more Consultation</w:t>
                            </w:r>
                          </w:p>
                          <w:p w14:paraId="48B6EE24" w14:textId="4ADA156A" w:rsidR="000C2728" w:rsidRPr="001B477B" w:rsidRDefault="000C2728" w:rsidP="00860786">
                            <w:pPr>
                              <w:pStyle w:val="ListParagraph"/>
                              <w:numPr>
                                <w:ilvl w:val="0"/>
                                <w:numId w:val="6"/>
                              </w:numPr>
                              <w:spacing w:after="120"/>
                              <w:contextualSpacing w:val="0"/>
                              <w:rPr>
                                <w:color w:val="000000" w:themeColor="text1"/>
                              </w:rPr>
                            </w:pPr>
                            <w:r>
                              <w:rPr>
                                <w:color w:val="000000" w:themeColor="text1"/>
                              </w:rPr>
                              <w:t xml:space="preserve">S3’s specialist spent more time on planning and SAP consultations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0;margin-top:3.5pt;width:487.9pt;height:113.9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" strokecolor="white [3212]">
                <v:textbox>
                  <w:txbxContent>
                    <w:p w14:paraId="6872E1FE" w14:textId="6F55379A" w:rsidR="000C2728" w:rsidRDefault="000C2728" w:rsidP="00860786">
                      <w:pPr>
                        <w:pStyle w:val="ListParagraph"/>
                        <w:numPr>
                          <w:ilvl w:val="0"/>
                          <w:numId w:val="6"/>
                        </w:numPr>
                        <w:spacing w:after="120"/>
                        <w:contextualSpacing w:val="0"/>
                      </w:pPr>
                      <w:r>
                        <w:t>SAP and non-SAP support were more evenly split at S1 and S2; S3 had much more SAP time</w:t>
                      </w:r>
                    </w:p>
                    <w:p w14:paraId="1A54ACBC" w14:textId="58CA1E44" w:rsidR="000C2728" w:rsidRDefault="000C2728" w:rsidP="00860786">
                      <w:pPr>
                        <w:pStyle w:val="ListParagraph"/>
                        <w:numPr>
                          <w:ilvl w:val="0"/>
                          <w:numId w:val="6"/>
                        </w:numPr>
                        <w:spacing w:after="120"/>
                        <w:contextualSpacing w:val="0"/>
                        <w:rPr>
                          <w:color w:val="000000" w:themeColor="text1"/>
                        </w:rPr>
                      </w:pPr>
                      <w:r>
                        <w:rPr>
                          <w:color w:val="000000" w:themeColor="text1"/>
                        </w:rPr>
                        <w:t>S1’s specialist</w:t>
                      </w:r>
                      <w:r w:rsidRPr="001B477B">
                        <w:rPr>
                          <w:color w:val="000000" w:themeColor="text1"/>
                        </w:rPr>
                        <w:t xml:space="preserve"> provided the majo</w:t>
                      </w:r>
                      <w:r>
                        <w:rPr>
                          <w:color w:val="000000" w:themeColor="text1"/>
                        </w:rPr>
                        <w:t>rity of Demonstration/Modeling and SE Lessons</w:t>
                      </w:r>
                    </w:p>
                    <w:p w14:paraId="3A3505F7" w14:textId="5476488D" w:rsidR="000C2728" w:rsidRDefault="000C2728" w:rsidP="00860786">
                      <w:pPr>
                        <w:pStyle w:val="ListParagraph"/>
                        <w:numPr>
                          <w:ilvl w:val="0"/>
                          <w:numId w:val="6"/>
                        </w:numPr>
                        <w:spacing w:after="120"/>
                        <w:contextualSpacing w:val="0"/>
                        <w:rPr>
                          <w:color w:val="000000" w:themeColor="text1"/>
                        </w:rPr>
                      </w:pPr>
                      <w:r>
                        <w:rPr>
                          <w:color w:val="000000" w:themeColor="text1"/>
                        </w:rPr>
                        <w:t>S2’s specialist conducted the majority of Observations</w:t>
                      </w:r>
                    </w:p>
                    <w:p w14:paraId="2B745841" w14:textId="2F38BAFC" w:rsidR="000C2728" w:rsidRDefault="000C2728" w:rsidP="00860786">
                      <w:pPr>
                        <w:pStyle w:val="ListParagraph"/>
                        <w:numPr>
                          <w:ilvl w:val="0"/>
                          <w:numId w:val="6"/>
                        </w:numPr>
                        <w:spacing w:after="120"/>
                        <w:contextualSpacing w:val="0"/>
                        <w:rPr>
                          <w:color w:val="000000" w:themeColor="text1"/>
                        </w:rPr>
                      </w:pPr>
                      <w:r>
                        <w:rPr>
                          <w:color w:val="000000" w:themeColor="text1"/>
                        </w:rPr>
                        <w:t>S1 and S2 specialists provided more Consultation</w:t>
                      </w:r>
                    </w:p>
                    <w:p w14:paraId="48B6EE24" w14:textId="4ADA156A" w:rsidR="000C2728" w:rsidRPr="001B477B" w:rsidRDefault="000C2728" w:rsidP="00860786">
                      <w:pPr>
                        <w:pStyle w:val="ListParagraph"/>
                        <w:numPr>
                          <w:ilvl w:val="0"/>
                          <w:numId w:val="6"/>
                        </w:numPr>
                        <w:spacing w:after="120"/>
                        <w:contextualSpacing w:val="0"/>
                        <w:rPr>
                          <w:color w:val="000000" w:themeColor="text1"/>
                        </w:rPr>
                      </w:pPr>
                      <w:r>
                        <w:rPr>
                          <w:color w:val="000000" w:themeColor="text1"/>
                        </w:rPr>
                        <w:t xml:space="preserve">S3’s specialist spent more time on planning and SAP consultations </w:t>
                      </w:r>
                    </w:p>
                  </w:txbxContent>
                </v:textbox>
                <w10:wrap anchorx="margin"/>
              </v:shape>
            </w:pict>
          </mc:Fallback>
        </mc:AlternateContent>
      </w:r>
    </w:p>
    <w:p w14:paraId="7319DBA0" w14:textId="77777777" w:rsidR="007B3198" w:rsidRDefault="007B3198">
      <w:pPr>
        <w:sectPr w:rsidR="007B3198" w:rsidSect="000C2728">
          <w:pgSz w:w="12240" w:h="15840"/>
          <w:pgMar w:top="1440" w:right="1440" w:bottom="1440" w:left="1440" w:header="720" w:footer="720" w:gutter="0"/>
          <w:cols w:space="720"/>
          <w:titlePg/>
          <w:docGrid w:linePitch="360"/>
        </w:sectPr>
      </w:pPr>
      <w:r>
        <w:rPr>
          <w:b/>
          <w:noProof/>
          <w:sz w:val="44"/>
          <w:szCs w:val="44"/>
        </w:rPr>
        <w:lastRenderedPageBreak/>
        <mc:AlternateContent>
          <mc:Choice Requires="wps">
            <w:drawing>
              <wp:anchor distT="0" distB="0" distL="114300" distR="114300" simplePos="0" relativeHeight="251666432" behindDoc="1" locked="0" layoutInCell="1" allowOverlap="1" wp14:anchorId="77574309" wp14:editId="2529BFBE">
                <wp:simplePos x="0" y="0"/>
                <wp:positionH relativeFrom="margin">
                  <wp:align>center</wp:align>
                </wp:positionH>
                <wp:positionV relativeFrom="paragraph">
                  <wp:posOffset>2979683</wp:posOffset>
                </wp:positionV>
                <wp:extent cx="6731700" cy="2238704"/>
                <wp:effectExtent l="0" t="0" r="12065" b="28575"/>
                <wp:wrapNone/>
                <wp:docPr id="4" name="Rounded Rectangle 4"/>
                <wp:cNvGraphicFramePr/>
                <a:graphic xmlns:a="http://schemas.openxmlformats.org/drawingml/2006/main">
                  <a:graphicData uri="http://schemas.microsoft.com/office/word/2010/wordprocessingShape">
                    <wps:wsp>
                      <wps:cNvSpPr/>
                      <wps:spPr>
                        <a:xfrm>
                          <a:off x="0" y="0"/>
                          <a:ext cx="6731700" cy="2238704"/>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6D4EE1" w14:textId="790A8F56" w:rsidR="000C2728" w:rsidRPr="00762105" w:rsidRDefault="000C2728" w:rsidP="00837FA2">
                            <w:pPr>
                              <w:jc w:val="center"/>
                              <w:rPr>
                                <w:b/>
                                <w:sz w:val="44"/>
                                <w:szCs w:val="44"/>
                              </w:rPr>
                            </w:pPr>
                            <w:r>
                              <w:rPr>
                                <w:b/>
                                <w:sz w:val="44"/>
                                <w:szCs w:val="44"/>
                              </w:rPr>
                              <w:t>D</w:t>
                            </w:r>
                            <w:r w:rsidRPr="00762105">
                              <w:rPr>
                                <w:b/>
                                <w:sz w:val="44"/>
                                <w:szCs w:val="44"/>
                              </w:rPr>
                              <w:t xml:space="preserve">. </w:t>
                            </w:r>
                            <w:r>
                              <w:rPr>
                                <w:b/>
                                <w:sz w:val="44"/>
                                <w:szCs w:val="44"/>
                              </w:rPr>
                              <w:t xml:space="preserve">Summary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75" style="position:absolute;margin-left:0;margin-top:234.6pt;width:530.05pt;height:176.3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" fillcolor="#4472c4 [3208]" strokecolor="#1f4d78 [1604]" strokeweight="1pt">
                <v:stroke joinstyle="miter"/>
                <v:textbox>
                  <w:txbxContent>
                    <w:p w14:paraId="7B6D4EE1" w14:textId="790A8F56" w:rsidR="000C2728" w:rsidRPr="00762105" w:rsidRDefault="000C2728" w:rsidP="00837FA2">
                      <w:pPr>
                        <w:jc w:val="center"/>
                        <w:rPr>
                          <w:b/>
                          <w:sz w:val="44"/>
                          <w:szCs w:val="44"/>
                        </w:rPr>
                      </w:pPr>
                      <w:r>
                        <w:rPr>
                          <w:b/>
                          <w:sz w:val="44"/>
                          <w:szCs w:val="44"/>
                        </w:rPr>
                        <w:t>D</w:t>
                      </w:r>
                      <w:r w:rsidRPr="00762105">
                        <w:rPr>
                          <w:b/>
                          <w:sz w:val="44"/>
                          <w:szCs w:val="44"/>
                        </w:rPr>
                        <w:t xml:space="preserve">. </w:t>
                      </w:r>
                      <w:r>
                        <w:rPr>
                          <w:b/>
                          <w:sz w:val="44"/>
                          <w:szCs w:val="44"/>
                        </w:rPr>
                        <w:t xml:space="preserve">Summary </w:t>
                      </w:r>
                    </w:p>
                  </w:txbxContent>
                </v:textbox>
                <w10:wrap anchorx="margin"/>
              </v:roundrect>
            </w:pict>
          </mc:Fallback>
        </mc:AlternateContent>
      </w:r>
    </w:p>
    <w:p w14:paraId="36FA7730" w14:textId="365C5C11" w:rsidR="00837FA2" w:rsidRPr="00837FA2" w:rsidRDefault="00837FA2" w:rsidP="00837FA2">
      <w:pPr>
        <w:spacing w:before="120"/>
        <w:jc w:val="center"/>
        <w:rPr>
          <w:sz w:val="28"/>
        </w:rPr>
      </w:pPr>
      <w:r w:rsidRPr="00837FA2">
        <w:rPr>
          <w:b/>
          <w:color w:val="4472C4" w:themeColor="accent5"/>
          <w:sz w:val="28"/>
        </w:rPr>
        <w:lastRenderedPageBreak/>
        <w:t>Summary</w:t>
      </w:r>
    </w:p>
    <w:p w14:paraId="1BCCB5C5" w14:textId="5B4979A2" w:rsidR="00EF6254" w:rsidRPr="00E972FB" w:rsidRDefault="00EF6254" w:rsidP="00EF6254">
      <w:pPr>
        <w:spacing w:before="120"/>
      </w:pPr>
      <w:r w:rsidRPr="00E972FB">
        <w:t xml:space="preserve">The combination of student, classroom, and prevention specialist data collected in year one provide a snapshot of </w:t>
      </w:r>
      <w:r w:rsidR="00D9780B">
        <w:t>different</w:t>
      </w:r>
      <w:r w:rsidR="000A5724">
        <w:t xml:space="preserve"> areas in which </w:t>
      </w:r>
      <w:r w:rsidRPr="00E972FB">
        <w:t xml:space="preserve">the PPIW model is </w:t>
      </w:r>
      <w:r w:rsidR="000A5724">
        <w:t xml:space="preserve">having an impact </w:t>
      </w:r>
      <w:r w:rsidRPr="00E972FB">
        <w:t xml:space="preserve">across three Propel schools. </w:t>
      </w:r>
    </w:p>
    <w:p w14:paraId="351808C3" w14:textId="2D0DC029" w:rsidR="00E972FB" w:rsidRPr="00396CB5" w:rsidRDefault="00E972FB" w:rsidP="00E972FB">
      <w:pPr>
        <w:spacing w:after="120"/>
        <w:rPr>
          <w:color w:val="4472C4" w:themeColor="accent5"/>
        </w:rPr>
      </w:pPr>
      <w:r w:rsidRPr="00396CB5">
        <w:rPr>
          <w:b/>
          <w:color w:val="4472C4" w:themeColor="accent5"/>
        </w:rPr>
        <w:t>Student Screeners</w:t>
      </w:r>
    </w:p>
    <w:p w14:paraId="6E40954D" w14:textId="3E8B2179" w:rsidR="000C2728" w:rsidRDefault="00814121" w:rsidP="000C2728">
      <w:pPr>
        <w:pStyle w:val="ListParagraph"/>
        <w:numPr>
          <w:ilvl w:val="0"/>
          <w:numId w:val="5"/>
        </w:numPr>
        <w:spacing w:before="120"/>
      </w:pPr>
      <w:r w:rsidRPr="002F63EF">
        <w:t xml:space="preserve">Overall, both the externalizing and internalizing screening data highlight the fact that many students are at-risk for behavioral challenges. </w:t>
      </w:r>
    </w:p>
    <w:p w14:paraId="6C328463" w14:textId="7A8FE6CF" w:rsidR="000C2728" w:rsidRPr="000C2728" w:rsidRDefault="000C2728" w:rsidP="000C2728">
      <w:pPr>
        <w:pStyle w:val="ListParagraph"/>
        <w:numPr>
          <w:ilvl w:val="1"/>
          <w:numId w:val="5"/>
        </w:numPr>
        <w:spacing w:before="120"/>
        <w:ind w:left="2340"/>
      </w:pPr>
      <w:r>
        <w:rPr>
          <w:noProof/>
        </w:rPr>
        <w:drawing>
          <wp:anchor distT="0" distB="0" distL="114300" distR="114300" simplePos="0" relativeHeight="251670016" behindDoc="0" locked="0" layoutInCell="1" allowOverlap="1" wp14:anchorId="1498E6E7" wp14:editId="01DA8071">
            <wp:simplePos x="0" y="0"/>
            <wp:positionH relativeFrom="margin">
              <wp:posOffset>-204034</wp:posOffset>
            </wp:positionH>
            <wp:positionV relativeFrom="paragraph">
              <wp:posOffset>51710</wp:posOffset>
            </wp:positionV>
            <wp:extent cx="1268730" cy="1146175"/>
            <wp:effectExtent l="38100" t="38100" r="45720" b="34925"/>
            <wp:wrapNone/>
            <wp:docPr id="21" name="Picture 21" descr="https://www.highlineschools.org/cms/lib/WA01919413/Centricity/Domain/122/Images/PBIS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ighlineschools.org/cms/lib/WA01919413/Centricity/Domain/122/Images/PBISTriangl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8730" cy="1146175"/>
                    </a:xfrm>
                    <a:prstGeom prst="rect">
                      <a:avLst/>
                    </a:prstGeom>
                    <a:noFill/>
                    <a:ln w="38100" cmpd="sng">
                      <a:solidFill>
                        <a:schemeClr val="accent1"/>
                      </a:solidFill>
                    </a:ln>
                  </pic:spPr>
                </pic:pic>
              </a:graphicData>
            </a:graphic>
            <wp14:sizeRelH relativeFrom="margin">
              <wp14:pctWidth>0</wp14:pctWidth>
            </wp14:sizeRelH>
            <wp14:sizeRelV relativeFrom="margin">
              <wp14:pctHeight>0</wp14:pctHeight>
            </wp14:sizeRelV>
          </wp:anchor>
        </w:drawing>
      </w:r>
      <w:r w:rsidR="00814121" w:rsidRPr="000C2728">
        <w:rPr>
          <w:i/>
        </w:rPr>
        <w:t>Typically, we expect to see about 80% of a school’s population in the low risk category.</w:t>
      </w:r>
    </w:p>
    <w:p w14:paraId="17676A28" w14:textId="77777777" w:rsidR="000C2728" w:rsidRDefault="00814121" w:rsidP="000C2728">
      <w:pPr>
        <w:pStyle w:val="ListParagraph"/>
        <w:numPr>
          <w:ilvl w:val="1"/>
          <w:numId w:val="5"/>
        </w:numPr>
        <w:tabs>
          <w:tab w:val="left" w:pos="1620"/>
          <w:tab w:val="left" w:pos="1710"/>
          <w:tab w:val="left" w:pos="2430"/>
        </w:tabs>
        <w:spacing w:before="120"/>
        <w:ind w:left="2340"/>
      </w:pPr>
      <w:r w:rsidRPr="002F63EF">
        <w:t>Across schools, we saw a range of 49-64% of students at low risk for externalizing behaviors across the year and 56-74% of students at low risk for internalizing behaviors across the year</w:t>
      </w:r>
    </w:p>
    <w:p w14:paraId="19BAF552" w14:textId="75603401" w:rsidR="00814121" w:rsidRPr="000C2728" w:rsidRDefault="00814121" w:rsidP="000C2728">
      <w:pPr>
        <w:pStyle w:val="ListParagraph"/>
        <w:numPr>
          <w:ilvl w:val="1"/>
          <w:numId w:val="5"/>
        </w:numPr>
        <w:tabs>
          <w:tab w:val="left" w:pos="1620"/>
          <w:tab w:val="left" w:pos="1710"/>
          <w:tab w:val="left" w:pos="2430"/>
        </w:tabs>
        <w:spacing w:before="120"/>
        <w:ind w:left="2340"/>
      </w:pPr>
      <w:r w:rsidRPr="000C2728">
        <w:rPr>
          <w:b/>
        </w:rPr>
        <w:t xml:space="preserve">These data reflect the urgency of the PPIW model and the team’s focus on supporting students who are in need of targeted or intensive supports. </w:t>
      </w:r>
    </w:p>
    <w:p w14:paraId="49D6D495" w14:textId="62E859DB" w:rsidR="002F63EF" w:rsidRDefault="002F63EF" w:rsidP="00EF6254">
      <w:pPr>
        <w:pStyle w:val="ListParagraph"/>
        <w:numPr>
          <w:ilvl w:val="0"/>
          <w:numId w:val="2"/>
        </w:numPr>
        <w:spacing w:before="120"/>
      </w:pPr>
      <w:r w:rsidRPr="002F63EF">
        <w:t>In terms of change across the year, overall data indicate that the number of students identifi</w:t>
      </w:r>
      <w:r w:rsidR="000A5724">
        <w:t>ed as at moderate risk decreased</w:t>
      </w:r>
      <w:r w:rsidRPr="002F63EF">
        <w:t>, whereas the number of students identified as at high-risk increased.</w:t>
      </w:r>
      <w:r w:rsidR="00D9780B">
        <w:t xml:space="preserve"> </w:t>
      </w:r>
    </w:p>
    <w:p w14:paraId="432148BA" w14:textId="70D1E781" w:rsidR="00396CB5" w:rsidRPr="00F86D75" w:rsidRDefault="00396CB5" w:rsidP="00396CB5">
      <w:pPr>
        <w:pStyle w:val="ListParagraph"/>
        <w:numPr>
          <w:ilvl w:val="1"/>
          <w:numId w:val="2"/>
        </w:numPr>
        <w:spacing w:before="120"/>
      </w:pPr>
      <w:r w:rsidRPr="00F86D75">
        <w:t>There was notable variability when we examined this data at the grade level</w:t>
      </w:r>
    </w:p>
    <w:p w14:paraId="580D70A4" w14:textId="6DCB3954" w:rsidR="00396CB5" w:rsidRPr="00396CB5" w:rsidRDefault="00396CB5" w:rsidP="00396CB5">
      <w:pPr>
        <w:pStyle w:val="ListParagraph"/>
        <w:numPr>
          <w:ilvl w:val="2"/>
          <w:numId w:val="2"/>
        </w:numPr>
        <w:spacing w:before="120"/>
        <w:rPr>
          <w:b/>
        </w:rPr>
      </w:pPr>
      <w:r w:rsidRPr="00396CB5">
        <w:rPr>
          <w:b/>
        </w:rPr>
        <w:t>Many grades had large decreases in students identified across risk categories across the year</w:t>
      </w:r>
    </w:p>
    <w:p w14:paraId="5731302B" w14:textId="14E5E605" w:rsidR="00396CB5" w:rsidRPr="00396CB5" w:rsidRDefault="00396CB5" w:rsidP="00396CB5">
      <w:pPr>
        <w:pStyle w:val="ListParagraph"/>
        <w:numPr>
          <w:ilvl w:val="1"/>
          <w:numId w:val="2"/>
        </w:numPr>
        <w:spacing w:before="120"/>
        <w:rPr>
          <w:b/>
        </w:rPr>
      </w:pPr>
      <w:r w:rsidRPr="00396CB5">
        <w:rPr>
          <w:b/>
        </w:rPr>
        <w:t>Cross year screening data also highlight the important work that is occurring to build systems that support students with multiple risks and challenges. Screeners play a critical role in the identification and alignment of services for high needs students, and the number of students who were identified, and the consistency of these screening results across the year highlight a major strength of the PPIW program.</w:t>
      </w:r>
    </w:p>
    <w:p w14:paraId="13958EE4" w14:textId="4181C802" w:rsidR="00E972FB" w:rsidRPr="00396CB5" w:rsidRDefault="00E972FB" w:rsidP="00E972FB">
      <w:pPr>
        <w:spacing w:after="120"/>
        <w:rPr>
          <w:b/>
          <w:color w:val="4472C4" w:themeColor="accent5"/>
        </w:rPr>
      </w:pPr>
      <w:r w:rsidRPr="00396CB5">
        <w:rPr>
          <w:b/>
          <w:color w:val="4472C4" w:themeColor="accent5"/>
        </w:rPr>
        <w:t>CLASS Data</w:t>
      </w:r>
    </w:p>
    <w:p w14:paraId="5038FF06" w14:textId="2596F378" w:rsidR="00D9780B" w:rsidRPr="00F86D75" w:rsidRDefault="00EF6254" w:rsidP="00EF6254">
      <w:pPr>
        <w:pStyle w:val="ListParagraph"/>
        <w:numPr>
          <w:ilvl w:val="0"/>
          <w:numId w:val="2"/>
        </w:numPr>
        <w:spacing w:before="120"/>
        <w:rPr>
          <w:b/>
        </w:rPr>
      </w:pPr>
      <w:r w:rsidRPr="00F86D75">
        <w:rPr>
          <w:b/>
        </w:rPr>
        <w:t xml:space="preserve">CLASS data </w:t>
      </w:r>
      <w:r w:rsidR="00BF5D15" w:rsidRPr="00F86D75">
        <w:rPr>
          <w:b/>
        </w:rPr>
        <w:t>re</w:t>
      </w:r>
      <w:r w:rsidRPr="00F86D75">
        <w:rPr>
          <w:b/>
        </w:rPr>
        <w:t xml:space="preserve">present a snapshot of </w:t>
      </w:r>
      <w:r w:rsidR="00FF4F25" w:rsidRPr="00F86D75">
        <w:rPr>
          <w:b/>
        </w:rPr>
        <w:t>foundational</w:t>
      </w:r>
      <w:r w:rsidRPr="00F86D75">
        <w:rPr>
          <w:b/>
        </w:rPr>
        <w:t xml:space="preserve"> quality of interactions. </w:t>
      </w:r>
      <w:r w:rsidR="00D9780B" w:rsidRPr="00F86D75">
        <w:rPr>
          <w:b/>
        </w:rPr>
        <w:t xml:space="preserve">Overall, these data indicate that there is </w:t>
      </w:r>
      <w:r w:rsidR="00BF5D15" w:rsidRPr="00F86D75">
        <w:rPr>
          <w:b/>
        </w:rPr>
        <w:t xml:space="preserve">moderate to </w:t>
      </w:r>
      <w:r w:rsidR="00D9780B" w:rsidRPr="00F86D75">
        <w:rPr>
          <w:b/>
        </w:rPr>
        <w:t>strong f</w:t>
      </w:r>
      <w:r w:rsidR="00BF5D15" w:rsidRPr="00F86D75">
        <w:rPr>
          <w:b/>
        </w:rPr>
        <w:t>oundational quality in the Classroom O</w:t>
      </w:r>
      <w:r w:rsidR="00D9780B" w:rsidRPr="00F86D75">
        <w:rPr>
          <w:b/>
        </w:rPr>
        <w:t>rganization</w:t>
      </w:r>
      <w:r w:rsidR="00BF5D15" w:rsidRPr="00F86D75">
        <w:rPr>
          <w:b/>
        </w:rPr>
        <w:t xml:space="preserve"> domain across the three included schools</w:t>
      </w:r>
      <w:r w:rsidR="00D9780B" w:rsidRPr="00F86D75">
        <w:rPr>
          <w:b/>
        </w:rPr>
        <w:t>.</w:t>
      </w:r>
    </w:p>
    <w:p w14:paraId="24DF26EC" w14:textId="4D54D4D7" w:rsidR="00D9780B" w:rsidRPr="00BF5D15" w:rsidRDefault="00D9780B" w:rsidP="00D9780B">
      <w:pPr>
        <w:pStyle w:val="ListParagraph"/>
        <w:numPr>
          <w:ilvl w:val="1"/>
          <w:numId w:val="2"/>
        </w:numPr>
        <w:spacing w:before="120"/>
      </w:pPr>
      <w:r w:rsidRPr="00BF5D15">
        <w:t>There is notable variability at the school, classroom, and age group level</w:t>
      </w:r>
      <w:r w:rsidR="00396CB5">
        <w:t>, but overall quality of classroom organization is strong</w:t>
      </w:r>
      <w:r w:rsidRPr="00BF5D15">
        <w:t>.</w:t>
      </w:r>
    </w:p>
    <w:p w14:paraId="2B877E74" w14:textId="77777777" w:rsidR="00D9780B" w:rsidRPr="00BF5D15" w:rsidRDefault="00D9780B" w:rsidP="00D9780B">
      <w:pPr>
        <w:pStyle w:val="ListParagraph"/>
        <w:numPr>
          <w:ilvl w:val="1"/>
          <w:numId w:val="2"/>
        </w:numPr>
        <w:spacing w:before="120"/>
      </w:pPr>
      <w:r w:rsidRPr="00BF5D15">
        <w:t>Teachers identified based on ODR data had similar variability</w:t>
      </w:r>
    </w:p>
    <w:p w14:paraId="2571879B" w14:textId="249110ED" w:rsidR="00E972FB" w:rsidRPr="00396CB5" w:rsidRDefault="00E972FB" w:rsidP="00E972FB">
      <w:pPr>
        <w:spacing w:after="120"/>
        <w:rPr>
          <w:b/>
          <w:color w:val="4472C4" w:themeColor="accent5"/>
        </w:rPr>
      </w:pPr>
      <w:r w:rsidRPr="00396CB5">
        <w:rPr>
          <w:b/>
          <w:color w:val="4472C4" w:themeColor="accent5"/>
        </w:rPr>
        <w:t>Prevention Specialist Logs</w:t>
      </w:r>
    </w:p>
    <w:p w14:paraId="592076F2" w14:textId="7C8FF8B1" w:rsidR="001870AD" w:rsidRPr="00E44BD0" w:rsidRDefault="00E972FB" w:rsidP="00EF6254">
      <w:pPr>
        <w:pStyle w:val="ListParagraph"/>
        <w:numPr>
          <w:ilvl w:val="0"/>
          <w:numId w:val="2"/>
        </w:numPr>
        <w:spacing w:before="120"/>
      </w:pPr>
      <w:r w:rsidRPr="00E44BD0">
        <w:t>Prevention Specialists are spending a majorit</w:t>
      </w:r>
      <w:r w:rsidR="000A5724">
        <w:t xml:space="preserve">y of their time on planning, </w:t>
      </w:r>
      <w:r w:rsidRPr="00E44BD0">
        <w:t>documentation</w:t>
      </w:r>
      <w:r w:rsidR="000A5724">
        <w:t>, and individual student supports due to challenging needs.</w:t>
      </w:r>
    </w:p>
    <w:p w14:paraId="5B9C9104" w14:textId="4E36965A" w:rsidR="00E972FB" w:rsidRDefault="00CD5D31" w:rsidP="00EF6254">
      <w:pPr>
        <w:pStyle w:val="ListParagraph"/>
        <w:numPr>
          <w:ilvl w:val="0"/>
          <w:numId w:val="2"/>
        </w:numPr>
        <w:spacing w:before="120"/>
      </w:pPr>
      <w:r w:rsidRPr="00E44BD0">
        <w:t xml:space="preserve">Prevention Specialists also spend more time on SAP supports than non-SAP supports, but there is variability across schools </w:t>
      </w:r>
    </w:p>
    <w:p w14:paraId="04A1027B" w14:textId="70CEE34C" w:rsidR="00860786" w:rsidRPr="00F86D75" w:rsidRDefault="00860786" w:rsidP="00860786">
      <w:pPr>
        <w:pStyle w:val="ListParagraph"/>
        <w:numPr>
          <w:ilvl w:val="1"/>
          <w:numId w:val="2"/>
        </w:numPr>
        <w:spacing w:before="120"/>
        <w:rPr>
          <w:b/>
        </w:rPr>
      </w:pPr>
      <w:r w:rsidRPr="00F86D75">
        <w:rPr>
          <w:b/>
        </w:rPr>
        <w:t xml:space="preserve">We speculate that these variations are due to school-level contextual differences. It is critical that prevention specialists are able </w:t>
      </w:r>
      <w:r w:rsidR="00AE6DB4">
        <w:rPr>
          <w:b/>
        </w:rPr>
        <w:t>to attend to these context-specific differences</w:t>
      </w:r>
      <w:r w:rsidRPr="00F86D75">
        <w:rPr>
          <w:b/>
        </w:rPr>
        <w:t xml:space="preserve">, but we also need to ensure that we are able to capture the critical components of the PPIW program that are consistent across schools. </w:t>
      </w:r>
    </w:p>
    <w:p w14:paraId="321C8588" w14:textId="77777777" w:rsidR="00BF5D15" w:rsidRDefault="00BF5D15" w:rsidP="00BF5D15">
      <w:pPr>
        <w:pStyle w:val="ListParagraph"/>
        <w:spacing w:before="120"/>
        <w:sectPr w:rsidR="00BF5D15" w:rsidSect="000C2728">
          <w:pgSz w:w="12240" w:h="15840"/>
          <w:pgMar w:top="1440" w:right="1440" w:bottom="1440" w:left="1440" w:header="720" w:footer="720" w:gutter="0"/>
          <w:cols w:space="720"/>
          <w:docGrid w:linePitch="360"/>
        </w:sectPr>
      </w:pPr>
    </w:p>
    <w:p w14:paraId="44FCF962" w14:textId="37F7EC75" w:rsidR="00837FA2" w:rsidRPr="00837FA2" w:rsidRDefault="00837FA2" w:rsidP="00837FA2">
      <w:pPr>
        <w:spacing w:before="120"/>
        <w:jc w:val="center"/>
        <w:rPr>
          <w:sz w:val="36"/>
        </w:rPr>
      </w:pPr>
      <w:r w:rsidRPr="00837FA2">
        <w:rPr>
          <w:b/>
          <w:color w:val="4472C4" w:themeColor="accent5"/>
          <w:sz w:val="28"/>
        </w:rPr>
        <w:lastRenderedPageBreak/>
        <w:t>Lessons Learned</w:t>
      </w:r>
    </w:p>
    <w:p w14:paraId="7EBBB244" w14:textId="77777777" w:rsidR="00F86D75" w:rsidRDefault="00E972FB" w:rsidP="00EF6254">
      <w:pPr>
        <w:spacing w:before="120"/>
      </w:pPr>
      <w:r w:rsidRPr="00FD2FED">
        <w:t>Year one represents a strong start to building the PPIW program. The data collected provide a snapshot of dif</w:t>
      </w:r>
      <w:r w:rsidR="00F86D75">
        <w:t>ferent areas PPIW is impacting.</w:t>
      </w:r>
    </w:p>
    <w:p w14:paraId="2B529B24" w14:textId="77777777" w:rsidR="00F86D75" w:rsidRPr="00F86D75" w:rsidRDefault="00F86D75" w:rsidP="00F86D75">
      <w:pPr>
        <w:spacing w:before="120"/>
        <w:rPr>
          <w:b/>
          <w:color w:val="4472C4" w:themeColor="accent5"/>
        </w:rPr>
      </w:pPr>
      <w:r w:rsidRPr="00F86D75">
        <w:rPr>
          <w:b/>
          <w:color w:val="4472C4" w:themeColor="accent5"/>
        </w:rPr>
        <w:t>Screener Lessons Learned:</w:t>
      </w:r>
    </w:p>
    <w:p w14:paraId="1B1679EA" w14:textId="77777777" w:rsidR="00F86D75" w:rsidRDefault="00F86D75" w:rsidP="00F86D75">
      <w:pPr>
        <w:pStyle w:val="ListParagraph"/>
        <w:numPr>
          <w:ilvl w:val="0"/>
          <w:numId w:val="2"/>
        </w:numPr>
        <w:spacing w:before="120"/>
      </w:pPr>
      <w:r w:rsidRPr="002F63EF">
        <w:t xml:space="preserve">More data is needed to clearly link changes in student outcomes to PPIW and other student supports, and to document whether/how these supports are being provided systematically. </w:t>
      </w:r>
    </w:p>
    <w:p w14:paraId="484FC493" w14:textId="77777777" w:rsidR="00F86D75" w:rsidRPr="002F63EF" w:rsidRDefault="00F86D75" w:rsidP="00F86D75">
      <w:pPr>
        <w:pStyle w:val="ListParagraph"/>
        <w:numPr>
          <w:ilvl w:val="0"/>
          <w:numId w:val="2"/>
        </w:numPr>
        <w:spacing w:before="120"/>
      </w:pPr>
      <w:r>
        <w:t xml:space="preserve">Additional student level data (e.g., SSIS) may also be necessary to document whether the PPIW program is impacting student outcomes. </w:t>
      </w:r>
    </w:p>
    <w:p w14:paraId="0896F30E" w14:textId="77777777" w:rsidR="00F86D75" w:rsidRPr="00F86D75" w:rsidRDefault="00F86D75" w:rsidP="00F86D75">
      <w:pPr>
        <w:spacing w:before="120"/>
        <w:rPr>
          <w:b/>
          <w:color w:val="4472C4" w:themeColor="accent5"/>
        </w:rPr>
      </w:pPr>
      <w:r w:rsidRPr="00F86D75">
        <w:rPr>
          <w:b/>
          <w:color w:val="4472C4" w:themeColor="accent5"/>
        </w:rPr>
        <w:t>CLASS Lessons Learned:</w:t>
      </w:r>
    </w:p>
    <w:p w14:paraId="21F71909" w14:textId="3A44A985" w:rsidR="00F86D75" w:rsidRDefault="00F86D75" w:rsidP="00F86D75">
      <w:pPr>
        <w:pStyle w:val="ListParagraph"/>
        <w:numPr>
          <w:ilvl w:val="0"/>
          <w:numId w:val="2"/>
        </w:numPr>
        <w:spacing w:before="120"/>
      </w:pPr>
      <w:r w:rsidRPr="00BF5D15">
        <w:t xml:space="preserve">CLASS </w:t>
      </w:r>
      <w:r w:rsidRPr="000A5724">
        <w:rPr>
          <w:i/>
        </w:rPr>
        <w:t>Classroom Organization</w:t>
      </w:r>
      <w:r w:rsidRPr="00BF5D15">
        <w:t xml:space="preserve"> data may represent an important tool for data-based decision</w:t>
      </w:r>
      <w:r w:rsidR="000A5724">
        <w:t>-</w:t>
      </w:r>
      <w:r w:rsidRPr="00BF5D15">
        <w:t xml:space="preserve"> making</w:t>
      </w:r>
      <w:r w:rsidR="00AE6DB4">
        <w:t>,</w:t>
      </w:r>
      <w:r>
        <w:t xml:space="preserve"> as they may highlight teachers who need additional consultation and/or PD supports, but additional training and supports may be required to make these data-based decisions.</w:t>
      </w:r>
    </w:p>
    <w:p w14:paraId="1F88238C" w14:textId="05517E21" w:rsidR="00F86D75" w:rsidRPr="000A5724" w:rsidRDefault="00F86D75" w:rsidP="00D607D1">
      <w:pPr>
        <w:pStyle w:val="ListParagraph"/>
        <w:numPr>
          <w:ilvl w:val="0"/>
          <w:numId w:val="2"/>
        </w:numPr>
        <w:spacing w:before="120"/>
        <w:rPr>
          <w:b/>
        </w:rPr>
      </w:pPr>
      <w:r>
        <w:t xml:space="preserve">Additional measures of classroom practice may be necessary to measure the types of changes impacted by the PPIW program and PD and consultation processes, as the CLASS measures more distal, foundational aspects of general quality. </w:t>
      </w:r>
    </w:p>
    <w:p w14:paraId="77281985" w14:textId="265BED2C" w:rsidR="000A5724" w:rsidRPr="00F86D75" w:rsidRDefault="000A5724" w:rsidP="00D607D1">
      <w:pPr>
        <w:pStyle w:val="ListParagraph"/>
        <w:numPr>
          <w:ilvl w:val="0"/>
          <w:numId w:val="2"/>
        </w:numPr>
        <w:spacing w:before="120"/>
        <w:rPr>
          <w:b/>
        </w:rPr>
      </w:pPr>
      <w:r>
        <w:t xml:space="preserve">The data suggests </w:t>
      </w:r>
      <w:r w:rsidR="002463BD">
        <w:t xml:space="preserve">that </w:t>
      </w:r>
      <w:r>
        <w:t>the SPE</w:t>
      </w:r>
      <w:r w:rsidR="002463BD">
        <w:t xml:space="preserve">CS team will add </w:t>
      </w:r>
      <w:r>
        <w:t xml:space="preserve">individual </w:t>
      </w:r>
      <w:r w:rsidR="002463BD">
        <w:t xml:space="preserve">student </w:t>
      </w:r>
      <w:r>
        <w:t>behavioral analysis data as a</w:t>
      </w:r>
      <w:r w:rsidR="002463BD">
        <w:t>n important</w:t>
      </w:r>
      <w:r>
        <w:t xml:space="preserve"> marker of </w:t>
      </w:r>
      <w:r w:rsidR="002463BD">
        <w:t>status and change in social-emotional and self-regulatory behaviors of students collected by prevention specialists team members.</w:t>
      </w:r>
    </w:p>
    <w:p w14:paraId="44C86AF4" w14:textId="77777777" w:rsidR="00F86D75" w:rsidRPr="00F86D75" w:rsidRDefault="00F86D75" w:rsidP="00F86D75">
      <w:pPr>
        <w:spacing w:before="120"/>
        <w:rPr>
          <w:color w:val="4472C4" w:themeColor="accent5"/>
        </w:rPr>
      </w:pPr>
      <w:r w:rsidRPr="00F86D75">
        <w:rPr>
          <w:b/>
          <w:color w:val="4472C4" w:themeColor="accent5"/>
        </w:rPr>
        <w:t xml:space="preserve">Logs Lessons Learned: </w:t>
      </w:r>
    </w:p>
    <w:p w14:paraId="57BBFC37" w14:textId="77777777" w:rsidR="00F86D75" w:rsidRDefault="00F86D75" w:rsidP="00F86D75">
      <w:pPr>
        <w:pStyle w:val="ListParagraph"/>
        <w:numPr>
          <w:ilvl w:val="0"/>
          <w:numId w:val="2"/>
        </w:numPr>
        <w:spacing w:before="120"/>
      </w:pPr>
      <w:r w:rsidRPr="00E44BD0">
        <w:t>Log entries were highly variable</w:t>
      </w:r>
      <w:r>
        <w:t>, most likely due to the fact that this was a new measure that required modifications across the year and staff changes that may have impacted entries. A</w:t>
      </w:r>
      <w:r w:rsidRPr="00E44BD0">
        <w:t>dditional training and support, and alignment across tracking and data collection systems will be</w:t>
      </w:r>
      <w:r>
        <w:t xml:space="preserve"> important parts of work moving forward in years 2 and 3 so that we can</w:t>
      </w:r>
      <w:r w:rsidRPr="00E44BD0">
        <w:t xml:space="preserve"> link critical prevention specialist data to implementation and outcomes</w:t>
      </w:r>
      <w:r>
        <w:t>.</w:t>
      </w:r>
    </w:p>
    <w:p w14:paraId="0C6F7347" w14:textId="3B68BCD4" w:rsidR="00FD2FED" w:rsidRDefault="00F86D75" w:rsidP="00EF6254">
      <w:pPr>
        <w:spacing w:before="120"/>
      </w:pPr>
      <w:r>
        <w:t>Collectively, our lessons learned in year 1 indicate that</w:t>
      </w:r>
      <w:r w:rsidR="00E972FB" w:rsidRPr="00FD2FED">
        <w:t xml:space="preserve"> </w:t>
      </w:r>
      <w:r>
        <w:t xml:space="preserve">we need more </w:t>
      </w:r>
      <w:r w:rsidR="00E972FB" w:rsidRPr="00FD2FED">
        <w:t xml:space="preserve">information </w:t>
      </w:r>
      <w:r>
        <w:t>that links the different components of the PPIW program</w:t>
      </w:r>
      <w:r w:rsidR="00FD2FED" w:rsidRPr="00FD2FED">
        <w:t xml:space="preserve">, as well as more information </w:t>
      </w:r>
      <w:r w:rsidR="00E972FB" w:rsidRPr="00FD2FED">
        <w:t xml:space="preserve">about implementation </w:t>
      </w:r>
      <w:r>
        <w:t xml:space="preserve">of the </w:t>
      </w:r>
      <w:r w:rsidR="00814121" w:rsidRPr="00FD2FED">
        <w:t>program in general.</w:t>
      </w:r>
      <w:r w:rsidR="00FD2FED">
        <w:t xml:space="preserve"> This is to be expected, as i</w:t>
      </w:r>
      <w:r w:rsidR="00FD2FED" w:rsidRPr="00FD2FED">
        <w:t xml:space="preserve">mplementation of any new model takes time and involves multiple stages as different components are put into place. </w:t>
      </w:r>
      <w:r w:rsidR="00814121" w:rsidRPr="00FD2FED">
        <w:t xml:space="preserve"> </w:t>
      </w:r>
    </w:p>
    <w:p w14:paraId="269F6D1B" w14:textId="77777777" w:rsidR="00F86D75" w:rsidRDefault="00F86D75" w:rsidP="00F86D75">
      <w:pPr>
        <w:pStyle w:val="ListParagraph"/>
        <w:numPr>
          <w:ilvl w:val="0"/>
          <w:numId w:val="9"/>
        </w:numPr>
        <w:spacing w:before="120"/>
        <w:contextualSpacing w:val="0"/>
      </w:pPr>
      <w:r w:rsidRPr="00FD2FED">
        <w:t xml:space="preserve">Given that PPIW is being implemented along with PBIS and SAP changes, there is a critical need to understand implementation variables across these programs to be able to identify the critical active ingredients that can then be linked to positive changes in student, teacher, classroom, and family outcomes. </w:t>
      </w:r>
    </w:p>
    <w:p w14:paraId="4D296792" w14:textId="77777777" w:rsidR="00F86D75" w:rsidRPr="00FD2FED" w:rsidRDefault="00F86D75" w:rsidP="00F86D75">
      <w:pPr>
        <w:pStyle w:val="ListParagraph"/>
        <w:numPr>
          <w:ilvl w:val="0"/>
          <w:numId w:val="9"/>
        </w:numPr>
        <w:spacing w:before="120"/>
        <w:contextualSpacing w:val="0"/>
      </w:pPr>
      <w:r w:rsidRPr="00FD2FED">
        <w:t xml:space="preserve">There is also a need for data systems that link student data to services and teacher and prevention specialist data to consultation, PD, and collaboration.  </w:t>
      </w:r>
    </w:p>
    <w:p w14:paraId="4595B94E" w14:textId="1F66DFC0" w:rsidR="00EF6254" w:rsidRPr="00953A27" w:rsidRDefault="00F86D75" w:rsidP="00EF6254">
      <w:pPr>
        <w:spacing w:before="120"/>
      </w:pPr>
      <w:r>
        <w:rPr>
          <w:b/>
        </w:rPr>
        <w:t xml:space="preserve">We as a team should </w:t>
      </w:r>
      <w:r w:rsidR="00E972FB" w:rsidRPr="00ED1EBC">
        <w:rPr>
          <w:b/>
        </w:rPr>
        <w:t xml:space="preserve">focus on building the systems that are needed to collect </w:t>
      </w:r>
      <w:r w:rsidR="00FD2FED" w:rsidRPr="00ED1EBC">
        <w:rPr>
          <w:b/>
        </w:rPr>
        <w:t xml:space="preserve">these </w:t>
      </w:r>
      <w:r w:rsidR="00E972FB" w:rsidRPr="00ED1EBC">
        <w:rPr>
          <w:b/>
        </w:rPr>
        <w:t>data and support implementation</w:t>
      </w:r>
      <w:r w:rsidR="00FD2FED" w:rsidRPr="00ED1EBC">
        <w:rPr>
          <w:b/>
        </w:rPr>
        <w:t xml:space="preserve">, and </w:t>
      </w:r>
      <w:r>
        <w:rPr>
          <w:b/>
        </w:rPr>
        <w:t>emphasize the evaluation of these processes to ensure that the data we collect</w:t>
      </w:r>
      <w:r w:rsidR="00FD2FED" w:rsidRPr="00ED1EBC">
        <w:rPr>
          <w:b/>
        </w:rPr>
        <w:t xml:space="preserve"> align with these priorities</w:t>
      </w:r>
      <w:r w:rsidR="00E972FB" w:rsidRPr="00ED1EBC">
        <w:rPr>
          <w:b/>
        </w:rPr>
        <w:t xml:space="preserve">.  </w:t>
      </w:r>
    </w:p>
    <w:sectPr w:rsidR="00EF6254" w:rsidRPr="00953A27" w:rsidSect="000C27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DB4AD" w14:textId="77777777" w:rsidR="006A40CA" w:rsidRDefault="006A40CA" w:rsidP="00860786">
      <w:pPr>
        <w:spacing w:after="0" w:line="240" w:lineRule="auto"/>
      </w:pPr>
      <w:r>
        <w:separator/>
      </w:r>
    </w:p>
  </w:endnote>
  <w:endnote w:type="continuationSeparator" w:id="0">
    <w:p w14:paraId="1B120AE4" w14:textId="77777777" w:rsidR="006A40CA" w:rsidRDefault="006A40CA" w:rsidP="0086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6945" w14:textId="3342E184" w:rsidR="000C2728" w:rsidRDefault="000C2728" w:rsidP="009F7A0F">
    <w:pPr>
      <w:pStyle w:val="Footer"/>
      <w:jc w:val="center"/>
    </w:pPr>
  </w:p>
  <w:sdt>
    <w:sdtPr>
      <w:id w:val="-1909222969"/>
      <w:docPartObj>
        <w:docPartGallery w:val="Page Numbers (Bottom of Page)"/>
        <w:docPartUnique/>
      </w:docPartObj>
    </w:sdtPr>
    <w:sdtEndPr>
      <w:rPr>
        <w:noProof/>
      </w:rPr>
    </w:sdtEndPr>
    <w:sdtContent>
      <w:p w14:paraId="668C2E7F" w14:textId="77777777" w:rsidR="000C2728" w:rsidRDefault="000C2728" w:rsidP="000C2728">
        <w:pPr>
          <w:pStyle w:val="Footer"/>
          <w:jc w:val="right"/>
        </w:pPr>
        <w:r>
          <w:fldChar w:fldCharType="begin"/>
        </w:r>
        <w:r>
          <w:instrText xml:space="preserve"> PAGE   \* MERGEFORMAT </w:instrText>
        </w:r>
        <w:r>
          <w:fldChar w:fldCharType="separate"/>
        </w:r>
        <w:r w:rsidR="0000454C">
          <w:rPr>
            <w:noProof/>
          </w:rPr>
          <w:t>3</w:t>
        </w:r>
        <w:r>
          <w:rPr>
            <w:noProof/>
          </w:rPr>
          <w:fldChar w:fldCharType="end"/>
        </w:r>
      </w:p>
    </w:sdtContent>
  </w:sdt>
  <w:p w14:paraId="23AFAD60" w14:textId="77777777" w:rsidR="000C2728" w:rsidRDefault="000C2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11486"/>
      <w:docPartObj>
        <w:docPartGallery w:val="Page Numbers (Bottom of Page)"/>
        <w:docPartUnique/>
      </w:docPartObj>
    </w:sdtPr>
    <w:sdtEndPr>
      <w:rPr>
        <w:noProof/>
      </w:rPr>
    </w:sdtEndPr>
    <w:sdtContent>
      <w:p w14:paraId="1DC81291" w14:textId="1A14AD26" w:rsidR="0000454C" w:rsidRDefault="000045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1B9FFF" w14:textId="77777777" w:rsidR="000C2728" w:rsidRDefault="000C2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12725" w14:textId="77777777" w:rsidR="006A40CA" w:rsidRDefault="006A40CA" w:rsidP="00860786">
      <w:pPr>
        <w:spacing w:after="0" w:line="240" w:lineRule="auto"/>
      </w:pPr>
      <w:r>
        <w:separator/>
      </w:r>
    </w:p>
  </w:footnote>
  <w:footnote w:type="continuationSeparator" w:id="0">
    <w:p w14:paraId="2F9DFB59" w14:textId="77777777" w:rsidR="006A40CA" w:rsidRDefault="006A40CA" w:rsidP="00860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96D"/>
    <w:multiLevelType w:val="hybridMultilevel"/>
    <w:tmpl w:val="29E6D98A"/>
    <w:lvl w:ilvl="0" w:tplc="2F202850">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2C92"/>
    <w:multiLevelType w:val="hybridMultilevel"/>
    <w:tmpl w:val="9CA63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6461D"/>
    <w:multiLevelType w:val="hybridMultilevel"/>
    <w:tmpl w:val="934082FA"/>
    <w:lvl w:ilvl="0" w:tplc="2048F4F8">
      <w:start w:val="1"/>
      <w:numFmt w:val="bullet"/>
      <w:lvlText w:val=""/>
      <w:lvlJc w:val="left"/>
      <w:pPr>
        <w:ind w:left="720" w:hanging="360"/>
      </w:pPr>
      <w:rPr>
        <w:rFonts w:ascii="Symbol" w:hAnsi="Symbol" w:hint="default"/>
        <w:color w:val="5B9BD5" w:themeColor="accent1"/>
      </w:rPr>
    </w:lvl>
    <w:lvl w:ilvl="1" w:tplc="D76CE734">
      <w:start w:val="1"/>
      <w:numFmt w:val="bullet"/>
      <w:lvlText w:val=""/>
      <w:lvlJc w:val="left"/>
      <w:pPr>
        <w:ind w:left="1440" w:hanging="360"/>
      </w:pPr>
      <w:rPr>
        <w:rFonts w:ascii="Symbol" w:hAnsi="Symbol" w:hint="default"/>
        <w:color w:val="5B9BD5" w:themeColor="accent1"/>
      </w:rPr>
    </w:lvl>
    <w:lvl w:ilvl="2" w:tplc="443C3ADC">
      <w:start w:val="1"/>
      <w:numFmt w:val="bullet"/>
      <w:lvlText w:val=""/>
      <w:lvlJc w:val="left"/>
      <w:pPr>
        <w:ind w:left="2160" w:hanging="360"/>
      </w:pPr>
      <w:rPr>
        <w:rFonts w:ascii="Wingdings" w:hAnsi="Wingdings" w:hint="default"/>
        <w:color w:val="5B9BD5"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0D8A"/>
    <w:multiLevelType w:val="hybridMultilevel"/>
    <w:tmpl w:val="725EE862"/>
    <w:lvl w:ilvl="0" w:tplc="76203BDC">
      <w:start w:val="1"/>
      <w:numFmt w:val="bullet"/>
      <w:lvlText w:val=""/>
      <w:lvlJc w:val="left"/>
      <w:pPr>
        <w:ind w:left="720" w:hanging="360"/>
      </w:pPr>
      <w:rPr>
        <w:rFonts w:ascii="Symbol" w:hAnsi="Symbol" w:hint="default"/>
        <w:color w:val="5B9BD5" w:themeColor="accent1"/>
      </w:rPr>
    </w:lvl>
    <w:lvl w:ilvl="1" w:tplc="D76CE734">
      <w:start w:val="1"/>
      <w:numFmt w:val="bullet"/>
      <w:lvlText w:val=""/>
      <w:lvlJc w:val="left"/>
      <w:pPr>
        <w:ind w:left="360" w:hanging="360"/>
      </w:pPr>
      <w:rPr>
        <w:rFonts w:ascii="Symbol" w:hAnsi="Symbol" w:hint="default"/>
        <w:color w:val="5B9BD5"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A303B"/>
    <w:multiLevelType w:val="hybridMultilevel"/>
    <w:tmpl w:val="42BE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C2A5E"/>
    <w:multiLevelType w:val="hybridMultilevel"/>
    <w:tmpl w:val="2B861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4529F"/>
    <w:multiLevelType w:val="hybridMultilevel"/>
    <w:tmpl w:val="9C14541E"/>
    <w:lvl w:ilvl="0" w:tplc="A25AC4DA">
      <w:start w:val="1"/>
      <w:numFmt w:val="bullet"/>
      <w:lvlText w:val=""/>
      <w:lvlJc w:val="left"/>
      <w:pPr>
        <w:ind w:left="720" w:hanging="360"/>
      </w:pPr>
      <w:rPr>
        <w:rFonts w:ascii="Symbol" w:hAnsi="Symbol" w:hint="default"/>
        <w:color w:val="5B9BD5" w:themeColor="accent1"/>
      </w:rPr>
    </w:lvl>
    <w:lvl w:ilvl="1" w:tplc="D76CE734">
      <w:start w:val="1"/>
      <w:numFmt w:val="bullet"/>
      <w:lvlText w:val=""/>
      <w:lvlJc w:val="left"/>
      <w:pPr>
        <w:ind w:left="1440" w:hanging="360"/>
      </w:pPr>
      <w:rPr>
        <w:rFonts w:ascii="Symbol" w:hAnsi="Symbol" w:hint="default"/>
        <w:color w:val="5B9BD5"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949A4"/>
    <w:multiLevelType w:val="hybridMultilevel"/>
    <w:tmpl w:val="B8C4C2BA"/>
    <w:lvl w:ilvl="0" w:tplc="D76CE734">
      <w:start w:val="1"/>
      <w:numFmt w:val="bullet"/>
      <w:lvlText w:val=""/>
      <w:lvlJc w:val="left"/>
      <w:pPr>
        <w:ind w:left="1350" w:hanging="360"/>
      </w:pPr>
      <w:rPr>
        <w:rFonts w:ascii="Symbol" w:hAnsi="Symbol" w:hint="default"/>
        <w:color w:val="5B9BD5" w:themeColor="accent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37282FC9"/>
    <w:multiLevelType w:val="hybridMultilevel"/>
    <w:tmpl w:val="035E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DE3D54"/>
    <w:multiLevelType w:val="hybridMultilevel"/>
    <w:tmpl w:val="7840A4FE"/>
    <w:lvl w:ilvl="0" w:tplc="3DE266BE">
      <w:start w:val="1"/>
      <w:numFmt w:val="bullet"/>
      <w:lvlText w:val=""/>
      <w:lvlJc w:val="left"/>
      <w:pPr>
        <w:ind w:left="720" w:hanging="360"/>
      </w:pPr>
      <w:rPr>
        <w:rFonts w:ascii="Symbol" w:hAnsi="Symbol" w:hint="default"/>
        <w:color w:val="4472C4"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EE"/>
    <w:rsid w:val="0000454C"/>
    <w:rsid w:val="00014AAE"/>
    <w:rsid w:val="00045739"/>
    <w:rsid w:val="00070DAE"/>
    <w:rsid w:val="00093F76"/>
    <w:rsid w:val="000A43DA"/>
    <w:rsid w:val="000A5724"/>
    <w:rsid w:val="000C2728"/>
    <w:rsid w:val="0010317A"/>
    <w:rsid w:val="00104550"/>
    <w:rsid w:val="00111578"/>
    <w:rsid w:val="0013529B"/>
    <w:rsid w:val="00140F08"/>
    <w:rsid w:val="0014615E"/>
    <w:rsid w:val="00181507"/>
    <w:rsid w:val="001870AD"/>
    <w:rsid w:val="0018776E"/>
    <w:rsid w:val="001B477B"/>
    <w:rsid w:val="001D1667"/>
    <w:rsid w:val="001D556A"/>
    <w:rsid w:val="001E28ED"/>
    <w:rsid w:val="001F50D1"/>
    <w:rsid w:val="002463BD"/>
    <w:rsid w:val="002466FE"/>
    <w:rsid w:val="002840DA"/>
    <w:rsid w:val="002C38DA"/>
    <w:rsid w:val="002F63EF"/>
    <w:rsid w:val="00305100"/>
    <w:rsid w:val="00312B4C"/>
    <w:rsid w:val="00350860"/>
    <w:rsid w:val="00352444"/>
    <w:rsid w:val="00384C32"/>
    <w:rsid w:val="00396CB5"/>
    <w:rsid w:val="003A0CAB"/>
    <w:rsid w:val="003A49F5"/>
    <w:rsid w:val="003B74E1"/>
    <w:rsid w:val="003E3BEC"/>
    <w:rsid w:val="003F2608"/>
    <w:rsid w:val="003F52B5"/>
    <w:rsid w:val="00400B71"/>
    <w:rsid w:val="00407289"/>
    <w:rsid w:val="00460A9A"/>
    <w:rsid w:val="00477C4F"/>
    <w:rsid w:val="004942F2"/>
    <w:rsid w:val="00497ED5"/>
    <w:rsid w:val="004E0E17"/>
    <w:rsid w:val="004F06B3"/>
    <w:rsid w:val="005025CB"/>
    <w:rsid w:val="00512DBA"/>
    <w:rsid w:val="005144C9"/>
    <w:rsid w:val="00535B63"/>
    <w:rsid w:val="00537E1A"/>
    <w:rsid w:val="005A1307"/>
    <w:rsid w:val="005A5381"/>
    <w:rsid w:val="005D5743"/>
    <w:rsid w:val="005F3710"/>
    <w:rsid w:val="005F4ED2"/>
    <w:rsid w:val="00603118"/>
    <w:rsid w:val="00636884"/>
    <w:rsid w:val="006510CA"/>
    <w:rsid w:val="006756B2"/>
    <w:rsid w:val="0068295B"/>
    <w:rsid w:val="006A40CA"/>
    <w:rsid w:val="006E35FD"/>
    <w:rsid w:val="006E4859"/>
    <w:rsid w:val="006F2827"/>
    <w:rsid w:val="006F5336"/>
    <w:rsid w:val="0070611B"/>
    <w:rsid w:val="00746164"/>
    <w:rsid w:val="0075551A"/>
    <w:rsid w:val="00787033"/>
    <w:rsid w:val="007B3198"/>
    <w:rsid w:val="007C71EA"/>
    <w:rsid w:val="007D0FC6"/>
    <w:rsid w:val="007E3CF2"/>
    <w:rsid w:val="007F2884"/>
    <w:rsid w:val="008048AC"/>
    <w:rsid w:val="00814121"/>
    <w:rsid w:val="00817D0E"/>
    <w:rsid w:val="00820BFE"/>
    <w:rsid w:val="00837FA2"/>
    <w:rsid w:val="00860786"/>
    <w:rsid w:val="0087644B"/>
    <w:rsid w:val="00893563"/>
    <w:rsid w:val="009008DF"/>
    <w:rsid w:val="009510EB"/>
    <w:rsid w:val="00951826"/>
    <w:rsid w:val="00953A27"/>
    <w:rsid w:val="00976067"/>
    <w:rsid w:val="009B6A16"/>
    <w:rsid w:val="009C287F"/>
    <w:rsid w:val="009E3DBB"/>
    <w:rsid w:val="009F7A0F"/>
    <w:rsid w:val="00A24DEE"/>
    <w:rsid w:val="00A27693"/>
    <w:rsid w:val="00AA27F1"/>
    <w:rsid w:val="00AC305C"/>
    <w:rsid w:val="00AE6DB4"/>
    <w:rsid w:val="00AF53E1"/>
    <w:rsid w:val="00AF73BF"/>
    <w:rsid w:val="00B4474A"/>
    <w:rsid w:val="00B67FC3"/>
    <w:rsid w:val="00B97F50"/>
    <w:rsid w:val="00BA34B3"/>
    <w:rsid w:val="00BB749A"/>
    <w:rsid w:val="00BC6D0D"/>
    <w:rsid w:val="00BF0FF6"/>
    <w:rsid w:val="00BF5D15"/>
    <w:rsid w:val="00C1029A"/>
    <w:rsid w:val="00C24FE5"/>
    <w:rsid w:val="00C253C7"/>
    <w:rsid w:val="00C31BB9"/>
    <w:rsid w:val="00C32635"/>
    <w:rsid w:val="00C42762"/>
    <w:rsid w:val="00C75930"/>
    <w:rsid w:val="00CD5D31"/>
    <w:rsid w:val="00CD7193"/>
    <w:rsid w:val="00CE2D86"/>
    <w:rsid w:val="00CF6DEE"/>
    <w:rsid w:val="00D00958"/>
    <w:rsid w:val="00D16FA7"/>
    <w:rsid w:val="00D30AFE"/>
    <w:rsid w:val="00D37CD3"/>
    <w:rsid w:val="00D44959"/>
    <w:rsid w:val="00D607D1"/>
    <w:rsid w:val="00D6670E"/>
    <w:rsid w:val="00D8583C"/>
    <w:rsid w:val="00D9780B"/>
    <w:rsid w:val="00DA4541"/>
    <w:rsid w:val="00DD295D"/>
    <w:rsid w:val="00DD6C37"/>
    <w:rsid w:val="00E327E9"/>
    <w:rsid w:val="00E44BD0"/>
    <w:rsid w:val="00E812AC"/>
    <w:rsid w:val="00E822E0"/>
    <w:rsid w:val="00E85725"/>
    <w:rsid w:val="00E972FB"/>
    <w:rsid w:val="00EC6CE0"/>
    <w:rsid w:val="00ED1EBC"/>
    <w:rsid w:val="00EE560A"/>
    <w:rsid w:val="00EF31E5"/>
    <w:rsid w:val="00EF6254"/>
    <w:rsid w:val="00F27422"/>
    <w:rsid w:val="00F32711"/>
    <w:rsid w:val="00F41092"/>
    <w:rsid w:val="00F44729"/>
    <w:rsid w:val="00F7152F"/>
    <w:rsid w:val="00F763FF"/>
    <w:rsid w:val="00F86D75"/>
    <w:rsid w:val="00F937F3"/>
    <w:rsid w:val="00F95642"/>
    <w:rsid w:val="00FB362B"/>
    <w:rsid w:val="00FD2FED"/>
    <w:rsid w:val="00FE12EA"/>
    <w:rsid w:val="00FE1A00"/>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7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1A"/>
    <w:pPr>
      <w:ind w:left="720"/>
      <w:contextualSpacing/>
    </w:pPr>
  </w:style>
  <w:style w:type="table" w:styleId="TableGrid">
    <w:name w:val="Table Grid"/>
    <w:basedOn w:val="TableNormal"/>
    <w:uiPriority w:val="39"/>
    <w:rsid w:val="0075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0CAB"/>
    <w:rPr>
      <w:sz w:val="16"/>
      <w:szCs w:val="16"/>
    </w:rPr>
  </w:style>
  <w:style w:type="paragraph" w:styleId="CommentText">
    <w:name w:val="annotation text"/>
    <w:basedOn w:val="Normal"/>
    <w:link w:val="CommentTextChar"/>
    <w:uiPriority w:val="99"/>
    <w:semiHidden/>
    <w:unhideWhenUsed/>
    <w:rsid w:val="003A0CAB"/>
    <w:pPr>
      <w:spacing w:line="240" w:lineRule="auto"/>
    </w:pPr>
    <w:rPr>
      <w:sz w:val="20"/>
      <w:szCs w:val="20"/>
    </w:rPr>
  </w:style>
  <w:style w:type="character" w:customStyle="1" w:styleId="CommentTextChar">
    <w:name w:val="Comment Text Char"/>
    <w:basedOn w:val="DefaultParagraphFont"/>
    <w:link w:val="CommentText"/>
    <w:uiPriority w:val="99"/>
    <w:semiHidden/>
    <w:rsid w:val="003A0CAB"/>
    <w:rPr>
      <w:sz w:val="20"/>
      <w:szCs w:val="20"/>
    </w:rPr>
  </w:style>
  <w:style w:type="paragraph" w:styleId="CommentSubject">
    <w:name w:val="annotation subject"/>
    <w:basedOn w:val="CommentText"/>
    <w:next w:val="CommentText"/>
    <w:link w:val="CommentSubjectChar"/>
    <w:uiPriority w:val="99"/>
    <w:semiHidden/>
    <w:unhideWhenUsed/>
    <w:rsid w:val="003A0CAB"/>
    <w:rPr>
      <w:b/>
      <w:bCs/>
    </w:rPr>
  </w:style>
  <w:style w:type="character" w:customStyle="1" w:styleId="CommentSubjectChar">
    <w:name w:val="Comment Subject Char"/>
    <w:basedOn w:val="CommentTextChar"/>
    <w:link w:val="CommentSubject"/>
    <w:uiPriority w:val="99"/>
    <w:semiHidden/>
    <w:rsid w:val="003A0CAB"/>
    <w:rPr>
      <w:b/>
      <w:bCs/>
      <w:sz w:val="20"/>
      <w:szCs w:val="20"/>
    </w:rPr>
  </w:style>
  <w:style w:type="paragraph" w:styleId="BalloonText">
    <w:name w:val="Balloon Text"/>
    <w:basedOn w:val="Normal"/>
    <w:link w:val="BalloonTextChar"/>
    <w:uiPriority w:val="99"/>
    <w:semiHidden/>
    <w:unhideWhenUsed/>
    <w:rsid w:val="003A0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AB"/>
    <w:rPr>
      <w:rFonts w:ascii="Segoe UI" w:hAnsi="Segoe UI" w:cs="Segoe UI"/>
      <w:sz w:val="18"/>
      <w:szCs w:val="18"/>
    </w:rPr>
  </w:style>
  <w:style w:type="paragraph" w:styleId="Header">
    <w:name w:val="header"/>
    <w:basedOn w:val="Normal"/>
    <w:link w:val="HeaderChar"/>
    <w:uiPriority w:val="99"/>
    <w:unhideWhenUsed/>
    <w:rsid w:val="0086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86"/>
  </w:style>
  <w:style w:type="paragraph" w:styleId="Footer">
    <w:name w:val="footer"/>
    <w:basedOn w:val="Normal"/>
    <w:link w:val="FooterChar"/>
    <w:uiPriority w:val="99"/>
    <w:unhideWhenUsed/>
    <w:rsid w:val="0086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1A"/>
    <w:pPr>
      <w:ind w:left="720"/>
      <w:contextualSpacing/>
    </w:pPr>
  </w:style>
  <w:style w:type="table" w:styleId="TableGrid">
    <w:name w:val="Table Grid"/>
    <w:basedOn w:val="TableNormal"/>
    <w:uiPriority w:val="39"/>
    <w:rsid w:val="0075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0CAB"/>
    <w:rPr>
      <w:sz w:val="16"/>
      <w:szCs w:val="16"/>
    </w:rPr>
  </w:style>
  <w:style w:type="paragraph" w:styleId="CommentText">
    <w:name w:val="annotation text"/>
    <w:basedOn w:val="Normal"/>
    <w:link w:val="CommentTextChar"/>
    <w:uiPriority w:val="99"/>
    <w:semiHidden/>
    <w:unhideWhenUsed/>
    <w:rsid w:val="003A0CAB"/>
    <w:pPr>
      <w:spacing w:line="240" w:lineRule="auto"/>
    </w:pPr>
    <w:rPr>
      <w:sz w:val="20"/>
      <w:szCs w:val="20"/>
    </w:rPr>
  </w:style>
  <w:style w:type="character" w:customStyle="1" w:styleId="CommentTextChar">
    <w:name w:val="Comment Text Char"/>
    <w:basedOn w:val="DefaultParagraphFont"/>
    <w:link w:val="CommentText"/>
    <w:uiPriority w:val="99"/>
    <w:semiHidden/>
    <w:rsid w:val="003A0CAB"/>
    <w:rPr>
      <w:sz w:val="20"/>
      <w:szCs w:val="20"/>
    </w:rPr>
  </w:style>
  <w:style w:type="paragraph" w:styleId="CommentSubject">
    <w:name w:val="annotation subject"/>
    <w:basedOn w:val="CommentText"/>
    <w:next w:val="CommentText"/>
    <w:link w:val="CommentSubjectChar"/>
    <w:uiPriority w:val="99"/>
    <w:semiHidden/>
    <w:unhideWhenUsed/>
    <w:rsid w:val="003A0CAB"/>
    <w:rPr>
      <w:b/>
      <w:bCs/>
    </w:rPr>
  </w:style>
  <w:style w:type="character" w:customStyle="1" w:styleId="CommentSubjectChar">
    <w:name w:val="Comment Subject Char"/>
    <w:basedOn w:val="CommentTextChar"/>
    <w:link w:val="CommentSubject"/>
    <w:uiPriority w:val="99"/>
    <w:semiHidden/>
    <w:rsid w:val="003A0CAB"/>
    <w:rPr>
      <w:b/>
      <w:bCs/>
      <w:sz w:val="20"/>
      <w:szCs w:val="20"/>
    </w:rPr>
  </w:style>
  <w:style w:type="paragraph" w:styleId="BalloonText">
    <w:name w:val="Balloon Text"/>
    <w:basedOn w:val="Normal"/>
    <w:link w:val="BalloonTextChar"/>
    <w:uiPriority w:val="99"/>
    <w:semiHidden/>
    <w:unhideWhenUsed/>
    <w:rsid w:val="003A0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AB"/>
    <w:rPr>
      <w:rFonts w:ascii="Segoe UI" w:hAnsi="Segoe UI" w:cs="Segoe UI"/>
      <w:sz w:val="18"/>
      <w:szCs w:val="18"/>
    </w:rPr>
  </w:style>
  <w:style w:type="paragraph" w:styleId="Header">
    <w:name w:val="header"/>
    <w:basedOn w:val="Normal"/>
    <w:link w:val="HeaderChar"/>
    <w:uiPriority w:val="99"/>
    <w:unhideWhenUsed/>
    <w:rsid w:val="0086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86"/>
  </w:style>
  <w:style w:type="paragraph" w:styleId="Footer">
    <w:name w:val="footer"/>
    <w:basedOn w:val="Normal"/>
    <w:link w:val="FooterChar"/>
    <w:uiPriority w:val="99"/>
    <w:unhideWhenUsed/>
    <w:rsid w:val="0086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314">
      <w:bodyDiv w:val="1"/>
      <w:marLeft w:val="0"/>
      <w:marRight w:val="0"/>
      <w:marTop w:val="0"/>
      <w:marBottom w:val="0"/>
      <w:divBdr>
        <w:top w:val="none" w:sz="0" w:space="0" w:color="auto"/>
        <w:left w:val="none" w:sz="0" w:space="0" w:color="auto"/>
        <w:bottom w:val="none" w:sz="0" w:space="0" w:color="auto"/>
        <w:right w:val="none" w:sz="0" w:space="0" w:color="auto"/>
      </w:divBdr>
    </w:div>
    <w:div w:id="62262738">
      <w:bodyDiv w:val="1"/>
      <w:marLeft w:val="0"/>
      <w:marRight w:val="0"/>
      <w:marTop w:val="0"/>
      <w:marBottom w:val="0"/>
      <w:divBdr>
        <w:top w:val="none" w:sz="0" w:space="0" w:color="auto"/>
        <w:left w:val="none" w:sz="0" w:space="0" w:color="auto"/>
        <w:bottom w:val="none" w:sz="0" w:space="0" w:color="auto"/>
        <w:right w:val="none" w:sz="0" w:space="0" w:color="auto"/>
      </w:divBdr>
    </w:div>
    <w:div w:id="152333166">
      <w:bodyDiv w:val="1"/>
      <w:marLeft w:val="0"/>
      <w:marRight w:val="0"/>
      <w:marTop w:val="0"/>
      <w:marBottom w:val="0"/>
      <w:divBdr>
        <w:top w:val="none" w:sz="0" w:space="0" w:color="auto"/>
        <w:left w:val="none" w:sz="0" w:space="0" w:color="auto"/>
        <w:bottom w:val="none" w:sz="0" w:space="0" w:color="auto"/>
        <w:right w:val="none" w:sz="0" w:space="0" w:color="auto"/>
      </w:divBdr>
    </w:div>
    <w:div w:id="226962001">
      <w:bodyDiv w:val="1"/>
      <w:marLeft w:val="0"/>
      <w:marRight w:val="0"/>
      <w:marTop w:val="0"/>
      <w:marBottom w:val="0"/>
      <w:divBdr>
        <w:top w:val="none" w:sz="0" w:space="0" w:color="auto"/>
        <w:left w:val="none" w:sz="0" w:space="0" w:color="auto"/>
        <w:bottom w:val="none" w:sz="0" w:space="0" w:color="auto"/>
        <w:right w:val="none" w:sz="0" w:space="0" w:color="auto"/>
      </w:divBdr>
    </w:div>
    <w:div w:id="266355033">
      <w:bodyDiv w:val="1"/>
      <w:marLeft w:val="0"/>
      <w:marRight w:val="0"/>
      <w:marTop w:val="0"/>
      <w:marBottom w:val="0"/>
      <w:divBdr>
        <w:top w:val="none" w:sz="0" w:space="0" w:color="auto"/>
        <w:left w:val="none" w:sz="0" w:space="0" w:color="auto"/>
        <w:bottom w:val="none" w:sz="0" w:space="0" w:color="auto"/>
        <w:right w:val="none" w:sz="0" w:space="0" w:color="auto"/>
      </w:divBdr>
    </w:div>
    <w:div w:id="453448454">
      <w:bodyDiv w:val="1"/>
      <w:marLeft w:val="0"/>
      <w:marRight w:val="0"/>
      <w:marTop w:val="0"/>
      <w:marBottom w:val="0"/>
      <w:divBdr>
        <w:top w:val="none" w:sz="0" w:space="0" w:color="auto"/>
        <w:left w:val="none" w:sz="0" w:space="0" w:color="auto"/>
        <w:bottom w:val="none" w:sz="0" w:space="0" w:color="auto"/>
        <w:right w:val="none" w:sz="0" w:space="0" w:color="auto"/>
      </w:divBdr>
    </w:div>
    <w:div w:id="469791572">
      <w:bodyDiv w:val="1"/>
      <w:marLeft w:val="0"/>
      <w:marRight w:val="0"/>
      <w:marTop w:val="0"/>
      <w:marBottom w:val="0"/>
      <w:divBdr>
        <w:top w:val="none" w:sz="0" w:space="0" w:color="auto"/>
        <w:left w:val="none" w:sz="0" w:space="0" w:color="auto"/>
        <w:bottom w:val="none" w:sz="0" w:space="0" w:color="auto"/>
        <w:right w:val="none" w:sz="0" w:space="0" w:color="auto"/>
      </w:divBdr>
    </w:div>
    <w:div w:id="743335253">
      <w:bodyDiv w:val="1"/>
      <w:marLeft w:val="0"/>
      <w:marRight w:val="0"/>
      <w:marTop w:val="0"/>
      <w:marBottom w:val="0"/>
      <w:divBdr>
        <w:top w:val="none" w:sz="0" w:space="0" w:color="auto"/>
        <w:left w:val="none" w:sz="0" w:space="0" w:color="auto"/>
        <w:bottom w:val="none" w:sz="0" w:space="0" w:color="auto"/>
        <w:right w:val="none" w:sz="0" w:space="0" w:color="auto"/>
      </w:divBdr>
    </w:div>
    <w:div w:id="833297754">
      <w:bodyDiv w:val="1"/>
      <w:marLeft w:val="0"/>
      <w:marRight w:val="0"/>
      <w:marTop w:val="0"/>
      <w:marBottom w:val="0"/>
      <w:divBdr>
        <w:top w:val="none" w:sz="0" w:space="0" w:color="auto"/>
        <w:left w:val="none" w:sz="0" w:space="0" w:color="auto"/>
        <w:bottom w:val="none" w:sz="0" w:space="0" w:color="auto"/>
        <w:right w:val="none" w:sz="0" w:space="0" w:color="auto"/>
      </w:divBdr>
    </w:div>
    <w:div w:id="1096246810">
      <w:bodyDiv w:val="1"/>
      <w:marLeft w:val="0"/>
      <w:marRight w:val="0"/>
      <w:marTop w:val="0"/>
      <w:marBottom w:val="0"/>
      <w:divBdr>
        <w:top w:val="none" w:sz="0" w:space="0" w:color="auto"/>
        <w:left w:val="none" w:sz="0" w:space="0" w:color="auto"/>
        <w:bottom w:val="none" w:sz="0" w:space="0" w:color="auto"/>
        <w:right w:val="none" w:sz="0" w:space="0" w:color="auto"/>
      </w:divBdr>
    </w:div>
    <w:div w:id="1196041561">
      <w:bodyDiv w:val="1"/>
      <w:marLeft w:val="0"/>
      <w:marRight w:val="0"/>
      <w:marTop w:val="0"/>
      <w:marBottom w:val="0"/>
      <w:divBdr>
        <w:top w:val="none" w:sz="0" w:space="0" w:color="auto"/>
        <w:left w:val="none" w:sz="0" w:space="0" w:color="auto"/>
        <w:bottom w:val="none" w:sz="0" w:space="0" w:color="auto"/>
        <w:right w:val="none" w:sz="0" w:space="0" w:color="auto"/>
      </w:divBdr>
    </w:div>
    <w:div w:id="1563179628">
      <w:bodyDiv w:val="1"/>
      <w:marLeft w:val="0"/>
      <w:marRight w:val="0"/>
      <w:marTop w:val="0"/>
      <w:marBottom w:val="0"/>
      <w:divBdr>
        <w:top w:val="none" w:sz="0" w:space="0" w:color="auto"/>
        <w:left w:val="none" w:sz="0" w:space="0" w:color="auto"/>
        <w:bottom w:val="none" w:sz="0" w:space="0" w:color="auto"/>
        <w:right w:val="none" w:sz="0" w:space="0" w:color="auto"/>
      </w:divBdr>
    </w:div>
    <w:div w:id="1570336183">
      <w:bodyDiv w:val="1"/>
      <w:marLeft w:val="0"/>
      <w:marRight w:val="0"/>
      <w:marTop w:val="0"/>
      <w:marBottom w:val="0"/>
      <w:divBdr>
        <w:top w:val="none" w:sz="0" w:space="0" w:color="auto"/>
        <w:left w:val="none" w:sz="0" w:space="0" w:color="auto"/>
        <w:bottom w:val="none" w:sz="0" w:space="0" w:color="auto"/>
        <w:right w:val="none" w:sz="0" w:space="0" w:color="auto"/>
      </w:divBdr>
    </w:div>
    <w:div w:id="1662007490">
      <w:bodyDiv w:val="1"/>
      <w:marLeft w:val="0"/>
      <w:marRight w:val="0"/>
      <w:marTop w:val="0"/>
      <w:marBottom w:val="0"/>
      <w:divBdr>
        <w:top w:val="none" w:sz="0" w:space="0" w:color="auto"/>
        <w:left w:val="none" w:sz="0" w:space="0" w:color="auto"/>
        <w:bottom w:val="none" w:sz="0" w:space="0" w:color="auto"/>
        <w:right w:val="none" w:sz="0" w:space="0" w:color="auto"/>
      </w:divBdr>
    </w:div>
    <w:div w:id="1680740395">
      <w:bodyDiv w:val="1"/>
      <w:marLeft w:val="0"/>
      <w:marRight w:val="0"/>
      <w:marTop w:val="0"/>
      <w:marBottom w:val="0"/>
      <w:divBdr>
        <w:top w:val="none" w:sz="0" w:space="0" w:color="auto"/>
        <w:left w:val="none" w:sz="0" w:space="0" w:color="auto"/>
        <w:bottom w:val="none" w:sz="0" w:space="0" w:color="auto"/>
        <w:right w:val="none" w:sz="0" w:space="0" w:color="auto"/>
      </w:divBdr>
    </w:div>
    <w:div w:id="1865290638">
      <w:bodyDiv w:val="1"/>
      <w:marLeft w:val="0"/>
      <w:marRight w:val="0"/>
      <w:marTop w:val="0"/>
      <w:marBottom w:val="0"/>
      <w:divBdr>
        <w:top w:val="none" w:sz="0" w:space="0" w:color="auto"/>
        <w:left w:val="none" w:sz="0" w:space="0" w:color="auto"/>
        <w:bottom w:val="none" w:sz="0" w:space="0" w:color="auto"/>
        <w:right w:val="none" w:sz="0" w:space="0" w:color="auto"/>
      </w:divBdr>
    </w:div>
    <w:div w:id="1893954167">
      <w:bodyDiv w:val="1"/>
      <w:marLeft w:val="0"/>
      <w:marRight w:val="0"/>
      <w:marTop w:val="0"/>
      <w:marBottom w:val="0"/>
      <w:divBdr>
        <w:top w:val="none" w:sz="0" w:space="0" w:color="auto"/>
        <w:left w:val="none" w:sz="0" w:space="0" w:color="auto"/>
        <w:bottom w:val="none" w:sz="0" w:space="0" w:color="auto"/>
        <w:right w:val="none" w:sz="0" w:space="0" w:color="auto"/>
      </w:divBdr>
    </w:div>
    <w:div w:id="1955790888">
      <w:bodyDiv w:val="1"/>
      <w:marLeft w:val="0"/>
      <w:marRight w:val="0"/>
      <w:marTop w:val="0"/>
      <w:marBottom w:val="0"/>
      <w:divBdr>
        <w:top w:val="none" w:sz="0" w:space="0" w:color="auto"/>
        <w:left w:val="none" w:sz="0" w:space="0" w:color="auto"/>
        <w:bottom w:val="none" w:sz="0" w:space="0" w:color="auto"/>
        <w:right w:val="none" w:sz="0" w:space="0" w:color="auto"/>
      </w:divBdr>
    </w:div>
    <w:div w:id="2115126070">
      <w:bodyDiv w:val="1"/>
      <w:marLeft w:val="0"/>
      <w:marRight w:val="0"/>
      <w:marTop w:val="0"/>
      <w:marBottom w:val="0"/>
      <w:divBdr>
        <w:top w:val="none" w:sz="0" w:space="0" w:color="auto"/>
        <w:left w:val="none" w:sz="0" w:space="0" w:color="auto"/>
        <w:bottom w:val="none" w:sz="0" w:space="0" w:color="auto"/>
        <w:right w:val="none" w:sz="0" w:space="0" w:color="auto"/>
      </w:divBdr>
    </w:div>
    <w:div w:id="21385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charts/_rels/chart1.xml.rels><?xml version="1.0" encoding="UTF-8" standalone="yes"?>
<Relationships xmlns="http://schemas.openxmlformats.org/package/2006/relationships"><Relationship Id="rId1" Type="http://schemas.openxmlformats.org/officeDocument/2006/relationships/oleObject" Target="file:///\\ocd-fs.ocd.pitt.edu\Shares\01_New_iDrive\DARE_Division%20of%20Applied%20Research%20&amp;%20Evaluation\Projects\Propel%20Partners%20in%20Wellness\Data\Universal%20Screens\PPIW_FallWinterSpring_2016-17_OutputCondensed_0801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2016-2017 Cross Schools </a:t>
            </a:r>
            <a:r>
              <a:rPr lang="en-US" sz="1200" baseline="0"/>
              <a:t>SRSS Externalizing Risk</a:t>
            </a:r>
            <a:endParaRPr lang="en-US" sz="1200"/>
          </a:p>
        </c:rich>
      </c:tx>
      <c:overlay val="0"/>
      <c:spPr>
        <a:noFill/>
        <a:ln>
          <a:noFill/>
        </a:ln>
        <a:effectLst/>
      </c:spPr>
    </c:title>
    <c:autoTitleDeleted val="0"/>
    <c:plotArea>
      <c:layout/>
      <c:barChart>
        <c:barDir val="col"/>
        <c:grouping val="clustered"/>
        <c:varyColors val="0"/>
        <c:ser>
          <c:idx val="0"/>
          <c:order val="0"/>
          <c:tx>
            <c:strRef>
              <c:f>'Externalizing_ALL SCHOOLS_FWS'!$B$21</c:f>
              <c:strCache>
                <c:ptCount val="1"/>
                <c:pt idx="0">
                  <c:v>Fall (n = 1033)</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'Externalizing_ALL SCHOOLS_FWS'!$A$22:$A$24</c:f>
              <c:strCache>
                <c:ptCount val="3"/>
                <c:pt idx="0">
                  <c:v>LOW (0-3)</c:v>
                </c:pt>
                <c:pt idx="1">
                  <c:v>MODERATE (4-8)</c:v>
                </c:pt>
                <c:pt idx="2">
                  <c:v>HIGH (9-21)</c:v>
                </c:pt>
              </c:strCache>
            </c:strRef>
          </c:cat>
          <c:val>
            <c:numRef>
              <c:f>'Externalizing_ALL SCHOOLS_FWS'!$B$22:$B$24</c:f>
              <c:numCache>
                <c:formatCode>General</c:formatCode>
                <c:ptCount val="3"/>
                <c:pt idx="0">
                  <c:v>53</c:v>
                </c:pt>
                <c:pt idx="1">
                  <c:v>25</c:v>
                </c:pt>
                <c:pt idx="2">
                  <c:v>14</c:v>
                </c:pt>
              </c:numCache>
            </c:numRef>
          </c:val>
        </c:ser>
        <c:ser>
          <c:idx val="1"/>
          <c:order val="1"/>
          <c:tx>
            <c:strRef>
              <c:f>'Externalizing_ALL SCHOOLS_FWS'!$C$21</c:f>
              <c:strCache>
                <c:ptCount val="1"/>
                <c:pt idx="0">
                  <c:v>Winter (n= 1034)</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'Externalizing_ALL SCHOOLS_FWS'!$A$22:$A$24</c:f>
              <c:strCache>
                <c:ptCount val="3"/>
                <c:pt idx="0">
                  <c:v>LOW (0-3)</c:v>
                </c:pt>
                <c:pt idx="1">
                  <c:v>MODERATE (4-8)</c:v>
                </c:pt>
                <c:pt idx="2">
                  <c:v>HIGH (9-21)</c:v>
                </c:pt>
              </c:strCache>
            </c:strRef>
          </c:cat>
          <c:val>
            <c:numRef>
              <c:f>'Externalizing_ALL SCHOOLS_FWS'!$C$22:$C$24</c:f>
              <c:numCache>
                <c:formatCode>General</c:formatCode>
                <c:ptCount val="3"/>
                <c:pt idx="0">
                  <c:v>53</c:v>
                </c:pt>
                <c:pt idx="1">
                  <c:v>23</c:v>
                </c:pt>
                <c:pt idx="2">
                  <c:v>18</c:v>
                </c:pt>
              </c:numCache>
            </c:numRef>
          </c:val>
        </c:ser>
        <c:ser>
          <c:idx val="2"/>
          <c:order val="2"/>
          <c:tx>
            <c:strRef>
              <c:f>'Externalizing_ALL SCHOOLS_FWS'!$D$21</c:f>
              <c:strCache>
                <c:ptCount val="1"/>
                <c:pt idx="0">
                  <c:v>Spring (n= 935)</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'Externalizing_ALL SCHOOLS_FWS'!$A$22:$A$24</c:f>
              <c:strCache>
                <c:ptCount val="3"/>
                <c:pt idx="0">
                  <c:v>LOW (0-3)</c:v>
                </c:pt>
                <c:pt idx="1">
                  <c:v>MODERATE (4-8)</c:v>
                </c:pt>
                <c:pt idx="2">
                  <c:v>HIGH (9-21)</c:v>
                </c:pt>
              </c:strCache>
            </c:strRef>
          </c:cat>
          <c:val>
            <c:numRef>
              <c:f>'Externalizing_ALL SCHOOLS_FWS'!$D$22:$D$24</c:f>
              <c:numCache>
                <c:formatCode>General</c:formatCode>
                <c:ptCount val="3"/>
                <c:pt idx="0">
                  <c:v>49</c:v>
                </c:pt>
                <c:pt idx="1">
                  <c:v>20</c:v>
                </c:pt>
                <c:pt idx="2">
                  <c:v>17</c:v>
                </c:pt>
              </c:numCache>
            </c:numRef>
          </c:val>
        </c:ser>
        <c:dLbls>
          <c:dLblPos val="outEnd"/>
          <c:showLegendKey val="0"/>
          <c:showVal val="1"/>
          <c:showCatName val="0"/>
          <c:showSerName val="0"/>
          <c:showPercent val="0"/>
          <c:showBubbleSize val="0"/>
        </c:dLbls>
        <c:gapWidth val="219"/>
        <c:overlap val="-27"/>
        <c:axId val="37909248"/>
        <c:axId val="37910784"/>
      </c:barChart>
      <c:catAx>
        <c:axId val="3790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0784"/>
        <c:crosses val="autoZero"/>
        <c:auto val="1"/>
        <c:lblAlgn val="ctr"/>
        <c:lblOffset val="100"/>
        <c:noMultiLvlLbl val="0"/>
      </c:catAx>
      <c:valAx>
        <c:axId val="3791078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Students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0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 Caitlin Forbes</dc:creator>
  <cp:lastModifiedBy>Siciliano</cp:lastModifiedBy>
  <cp:revision>3</cp:revision>
  <cp:lastPrinted>2017-08-03T15:05:00Z</cp:lastPrinted>
  <dcterms:created xsi:type="dcterms:W3CDTF">2017-08-04T21:22:00Z</dcterms:created>
  <dcterms:modified xsi:type="dcterms:W3CDTF">2017-08-04T21:23:00Z</dcterms:modified>
</cp:coreProperties>
</file>